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72" w:rsidRPr="00AC2B0A" w:rsidRDefault="004F3C64" w:rsidP="000A0962">
      <w:pPr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REPUBLIKA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SRBIJA</w:t>
      </w:r>
      <w:r w:rsidR="0026378A" w:rsidRPr="00AC2B0A">
        <w:rPr>
          <w:rFonts w:ascii="Arial" w:hAnsi="Arial" w:cs="Arial"/>
        </w:rPr>
        <w:t xml:space="preserve">            </w:t>
      </w:r>
      <w:r w:rsidR="001D1856" w:rsidRPr="00AC2B0A">
        <w:rPr>
          <w:rFonts w:ascii="Arial" w:hAnsi="Arial" w:cs="Arial"/>
          <w:lang w:val="sr-Cyrl-RS"/>
        </w:rPr>
        <w:tab/>
      </w:r>
    </w:p>
    <w:p w:rsidR="000A0962" w:rsidRPr="00AC2B0A" w:rsidRDefault="004F3C64" w:rsidP="000A0962">
      <w:pPr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</w:p>
    <w:p w:rsidR="00FB6866" w:rsidRPr="00AC2B0A" w:rsidRDefault="004F3C64" w:rsidP="00FB6866">
      <w:pPr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FB686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B686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administrativno</w:t>
      </w:r>
      <w:r w:rsidR="00404CD2" w:rsidRPr="00AC2B0A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budžetska</w:t>
      </w:r>
      <w:r w:rsidR="00FB686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B6866" w:rsidRPr="00AC2B0A">
        <w:rPr>
          <w:rFonts w:ascii="Arial" w:hAnsi="Arial" w:cs="Arial"/>
          <w:lang w:val="sr-Cyrl-RS"/>
        </w:rPr>
        <w:t xml:space="preserve"> </w:t>
      </w:r>
    </w:p>
    <w:p w:rsidR="00FB6866" w:rsidRPr="00AC2B0A" w:rsidRDefault="004F3C64" w:rsidP="00FB6866">
      <w:pPr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mandatno</w:t>
      </w:r>
      <w:r w:rsidR="00404CD2" w:rsidRPr="00AC2B0A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imunitetska</w:t>
      </w:r>
      <w:r w:rsidR="00FB686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</w:p>
    <w:p w:rsidR="008060C7" w:rsidRPr="001308FA" w:rsidRDefault="00D21B55" w:rsidP="00807D60">
      <w:pPr>
        <w:jc w:val="left"/>
        <w:rPr>
          <w:rFonts w:ascii="Arial" w:hAnsi="Arial" w:cs="Arial"/>
          <w:lang w:val="sr-Cyrl-RS"/>
        </w:rPr>
      </w:pPr>
      <w:r w:rsidRPr="001308FA">
        <w:rPr>
          <w:rFonts w:ascii="Arial" w:hAnsi="Arial" w:cs="Arial"/>
        </w:rPr>
        <w:t>03</w:t>
      </w:r>
      <w:r w:rsidR="002336E5" w:rsidRPr="001308F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broj</w:t>
      </w:r>
      <w:r w:rsidR="000A0962" w:rsidRPr="001308FA">
        <w:rPr>
          <w:rFonts w:ascii="Arial" w:hAnsi="Arial" w:cs="Arial"/>
          <w:lang w:val="sr-Cyrl-RS"/>
        </w:rPr>
        <w:t>:</w:t>
      </w:r>
      <w:r w:rsidRPr="001308FA">
        <w:rPr>
          <w:rFonts w:ascii="Arial" w:hAnsi="Arial" w:cs="Arial"/>
        </w:rPr>
        <w:t xml:space="preserve"> 401-34</w:t>
      </w:r>
      <w:r w:rsidR="001308FA" w:rsidRPr="001308FA">
        <w:rPr>
          <w:rFonts w:ascii="Arial" w:hAnsi="Arial" w:cs="Arial"/>
        </w:rPr>
        <w:t>05</w:t>
      </w:r>
      <w:r w:rsidRPr="001308FA">
        <w:rPr>
          <w:rFonts w:ascii="Arial" w:hAnsi="Arial" w:cs="Arial"/>
        </w:rPr>
        <w:t>/1</w:t>
      </w:r>
      <w:r w:rsidR="001308FA" w:rsidRPr="001308FA">
        <w:rPr>
          <w:rFonts w:ascii="Arial" w:hAnsi="Arial" w:cs="Arial"/>
        </w:rPr>
        <w:t>8</w:t>
      </w:r>
    </w:p>
    <w:p w:rsidR="000A0962" w:rsidRPr="001308FA" w:rsidRDefault="001308FA" w:rsidP="00807D60">
      <w:pPr>
        <w:jc w:val="left"/>
        <w:rPr>
          <w:rFonts w:ascii="Arial" w:hAnsi="Arial" w:cs="Arial"/>
          <w:lang w:val="sr-Cyrl-RS"/>
        </w:rPr>
      </w:pPr>
      <w:r w:rsidRPr="001308FA">
        <w:rPr>
          <w:rFonts w:ascii="Arial" w:hAnsi="Arial" w:cs="Arial"/>
        </w:rPr>
        <w:t>08</w:t>
      </w:r>
      <w:r w:rsidR="008060C7" w:rsidRPr="001308FA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novembar</w:t>
      </w:r>
      <w:r w:rsidR="003F2CF5" w:rsidRPr="001308FA">
        <w:rPr>
          <w:rFonts w:ascii="Arial" w:hAnsi="Arial" w:cs="Arial"/>
          <w:lang w:val="sr-Cyrl-RS"/>
        </w:rPr>
        <w:t xml:space="preserve"> </w:t>
      </w:r>
      <w:r w:rsidR="000A0962" w:rsidRPr="001308FA">
        <w:rPr>
          <w:rFonts w:ascii="Arial" w:hAnsi="Arial" w:cs="Arial"/>
          <w:lang w:val="sr-Cyrl-RS"/>
        </w:rPr>
        <w:t>201</w:t>
      </w:r>
      <w:r w:rsidR="00A73B44" w:rsidRPr="001308FA">
        <w:rPr>
          <w:rFonts w:ascii="Arial" w:hAnsi="Arial" w:cs="Arial"/>
        </w:rPr>
        <w:t>8</w:t>
      </w:r>
      <w:r w:rsidR="000A0962" w:rsidRPr="001308FA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godine</w:t>
      </w:r>
    </w:p>
    <w:p w:rsidR="000A0962" w:rsidRPr="00AC2B0A" w:rsidRDefault="004F3C64" w:rsidP="000A0962">
      <w:pPr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B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</w:t>
      </w:r>
    </w:p>
    <w:p w:rsidR="000A0962" w:rsidRPr="00AC2B0A" w:rsidRDefault="000A0962" w:rsidP="000A0962">
      <w:pPr>
        <w:jc w:val="left"/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jc w:val="left"/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jc w:val="left"/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jc w:val="left"/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pStyle w:val="Footer"/>
        <w:widowControl/>
        <w:tabs>
          <w:tab w:val="clear" w:pos="1440"/>
          <w:tab w:val="clear" w:pos="4320"/>
          <w:tab w:val="clear" w:pos="8640"/>
        </w:tabs>
        <w:rPr>
          <w:rFonts w:ascii="Arial" w:hAnsi="Arial" w:cs="Arial"/>
          <w:noProof w:val="0"/>
          <w:szCs w:val="24"/>
          <w:lang w:val="ru-RU"/>
        </w:rPr>
      </w:pPr>
    </w:p>
    <w:p w:rsidR="007A050A" w:rsidRPr="00AC2B0A" w:rsidRDefault="007A050A" w:rsidP="000A0962">
      <w:pPr>
        <w:pStyle w:val="Footer"/>
        <w:widowControl/>
        <w:tabs>
          <w:tab w:val="clear" w:pos="1440"/>
          <w:tab w:val="clear" w:pos="4320"/>
          <w:tab w:val="clear" w:pos="8640"/>
        </w:tabs>
        <w:rPr>
          <w:rFonts w:ascii="Arial" w:hAnsi="Arial" w:cs="Arial"/>
          <w:noProof w:val="0"/>
          <w:szCs w:val="24"/>
          <w:lang w:val="sr-Cyrl-RS"/>
        </w:rPr>
      </w:pPr>
    </w:p>
    <w:p w:rsidR="007A050A" w:rsidRPr="00AC2B0A" w:rsidRDefault="007A050A" w:rsidP="000A0962">
      <w:pPr>
        <w:pStyle w:val="Footer"/>
        <w:widowControl/>
        <w:tabs>
          <w:tab w:val="clear" w:pos="1440"/>
          <w:tab w:val="clear" w:pos="4320"/>
          <w:tab w:val="clear" w:pos="8640"/>
        </w:tabs>
        <w:rPr>
          <w:rFonts w:ascii="Arial" w:hAnsi="Arial" w:cs="Arial"/>
          <w:noProof w:val="0"/>
          <w:szCs w:val="24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B70772" w:rsidRPr="00AC2B0A" w:rsidRDefault="004F3C64" w:rsidP="000A0962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PREDLOG</w:t>
      </w:r>
      <w:r w:rsidR="00B70772" w:rsidRPr="00AC2B0A">
        <w:rPr>
          <w:rFonts w:ascii="Arial" w:hAnsi="Arial" w:cs="Arial"/>
          <w:lang w:val="sr-Cyrl-RS"/>
        </w:rPr>
        <w:t xml:space="preserve"> </w:t>
      </w:r>
    </w:p>
    <w:p w:rsidR="000A0962" w:rsidRPr="00AC2B0A" w:rsidRDefault="004F3C64" w:rsidP="000A0962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SKUPŠTINSK</w:t>
      </w:r>
      <w:r>
        <w:rPr>
          <w:rFonts w:ascii="Arial" w:hAnsi="Arial" w:cs="Arial"/>
          <w:lang w:val="sr-Cyrl-RS"/>
        </w:rPr>
        <w:t>OG</w:t>
      </w:r>
      <w:r w:rsidR="000A096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BUDžETA</w:t>
      </w:r>
      <w:r w:rsidR="00B86802" w:rsidRPr="00AC2B0A">
        <w:rPr>
          <w:rFonts w:ascii="Arial" w:hAnsi="Arial" w:cs="Arial"/>
          <w:lang w:val="ru-RU"/>
        </w:rPr>
        <w:t xml:space="preserve"> </w:t>
      </w:r>
    </w:p>
    <w:p w:rsidR="000A0962" w:rsidRPr="00AC2B0A" w:rsidRDefault="004F3C64" w:rsidP="00416FB6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ZA</w:t>
      </w:r>
      <w:r w:rsidR="000A0962" w:rsidRPr="00AC2B0A">
        <w:rPr>
          <w:rFonts w:ascii="Arial" w:hAnsi="Arial" w:cs="Arial"/>
          <w:lang w:val="ru-RU"/>
        </w:rPr>
        <w:t xml:space="preserve"> 201</w:t>
      </w:r>
      <w:r w:rsidR="00A73B44">
        <w:rPr>
          <w:rFonts w:ascii="Arial" w:hAnsi="Arial" w:cs="Arial"/>
        </w:rPr>
        <w:t>9</w:t>
      </w:r>
      <w:r w:rsidR="000A0962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GODINU</w:t>
      </w: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sr-Cyrl-CS"/>
        </w:rPr>
      </w:pPr>
    </w:p>
    <w:p w:rsidR="000A0962" w:rsidRPr="00AC2B0A" w:rsidRDefault="000A0962" w:rsidP="000A0962">
      <w:pPr>
        <w:rPr>
          <w:rFonts w:ascii="Arial" w:hAnsi="Arial" w:cs="Arial"/>
          <w:lang w:val="sr-Cyrl-CS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7A050A" w:rsidRPr="00AC2B0A" w:rsidRDefault="007A050A" w:rsidP="000A0962">
      <w:pPr>
        <w:rPr>
          <w:rFonts w:ascii="Arial" w:hAnsi="Arial" w:cs="Arial"/>
          <w:lang w:val="sr-Cyrl-RS"/>
        </w:rPr>
      </w:pPr>
    </w:p>
    <w:p w:rsidR="007A050A" w:rsidRPr="00AC2B0A" w:rsidRDefault="007A050A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2861BA" w:rsidRDefault="004F3C64" w:rsidP="0005487E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Beograd</w:t>
      </w:r>
      <w:r w:rsidR="000A0962" w:rsidRPr="00AC2B0A">
        <w:rPr>
          <w:rFonts w:ascii="Arial" w:hAnsi="Arial" w:cs="Arial"/>
          <w:lang w:val="ru-RU"/>
        </w:rPr>
        <w:t>,</w:t>
      </w:r>
      <w:r w:rsidR="008A23A0" w:rsidRPr="005C3A59">
        <w:rPr>
          <w:rFonts w:ascii="Arial" w:hAnsi="Arial" w:cs="Arial"/>
          <w:lang w:val="ru-RU"/>
        </w:rPr>
        <w:t xml:space="preserve"> </w:t>
      </w:r>
      <w:r w:rsidR="000A0962" w:rsidRPr="00AC2B0A">
        <w:rPr>
          <w:rFonts w:ascii="Arial" w:hAnsi="Arial" w:cs="Arial"/>
          <w:lang w:val="ru-RU"/>
        </w:rPr>
        <w:t>201</w:t>
      </w:r>
      <w:r w:rsidR="00A73B44">
        <w:rPr>
          <w:rFonts w:ascii="Arial" w:hAnsi="Arial" w:cs="Arial"/>
        </w:rPr>
        <w:t>8</w:t>
      </w:r>
      <w:r w:rsidR="000A0962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godin</w:t>
      </w:r>
      <w:r>
        <w:rPr>
          <w:rFonts w:ascii="Arial" w:hAnsi="Arial" w:cs="Arial"/>
          <w:lang w:val="sr-Cyrl-RS"/>
        </w:rPr>
        <w:t>e</w:t>
      </w:r>
    </w:p>
    <w:p w:rsidR="0005487E" w:rsidRPr="0005487E" w:rsidRDefault="0005487E" w:rsidP="0005487E">
      <w:pPr>
        <w:jc w:val="center"/>
        <w:rPr>
          <w:rFonts w:ascii="Arial" w:hAnsi="Arial" w:cs="Arial"/>
          <w:lang w:val="sr-Cyrl-RS"/>
        </w:rPr>
      </w:pPr>
    </w:p>
    <w:p w:rsidR="004D5512" w:rsidRPr="00AC2B0A" w:rsidRDefault="004F3C64" w:rsidP="002861BA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SKUPŠTINSKI</w:t>
      </w:r>
      <w:r w:rsidR="00FB6866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</w:t>
      </w:r>
      <w:r w:rsidR="009715A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D5512" w:rsidRPr="00AC2B0A">
        <w:rPr>
          <w:rFonts w:ascii="Arial" w:hAnsi="Arial" w:cs="Arial"/>
          <w:lang w:val="sr-Cyrl-CS"/>
        </w:rPr>
        <w:t xml:space="preserve"> 201</w:t>
      </w:r>
      <w:r w:rsidR="00A73B44">
        <w:rPr>
          <w:rFonts w:ascii="Arial" w:hAnsi="Arial" w:cs="Arial"/>
        </w:rPr>
        <w:t>9</w:t>
      </w:r>
      <w:r w:rsidR="004D5512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GODINU</w:t>
      </w:r>
    </w:p>
    <w:p w:rsidR="002861BA" w:rsidRPr="00AC2B0A" w:rsidRDefault="002861BA" w:rsidP="002861BA">
      <w:pPr>
        <w:jc w:val="center"/>
        <w:rPr>
          <w:rFonts w:ascii="Arial" w:hAnsi="Arial" w:cs="Arial"/>
          <w:lang w:val="sr-Cyrl-CS"/>
        </w:rPr>
      </w:pPr>
    </w:p>
    <w:p w:rsidR="002861BA" w:rsidRPr="00AC2B0A" w:rsidRDefault="002861BA" w:rsidP="002861BA">
      <w:pPr>
        <w:jc w:val="center"/>
        <w:rPr>
          <w:rFonts w:ascii="Arial" w:hAnsi="Arial" w:cs="Arial"/>
          <w:lang w:val="sr-Cyrl-CS"/>
        </w:rPr>
      </w:pPr>
    </w:p>
    <w:p w:rsidR="00A93B15" w:rsidRPr="00AC2B0A" w:rsidRDefault="00A93B15" w:rsidP="004D5512">
      <w:pPr>
        <w:rPr>
          <w:rFonts w:ascii="Arial" w:hAnsi="Arial" w:cs="Arial"/>
          <w:lang w:val="sr-Cyrl-CS"/>
        </w:rPr>
      </w:pPr>
    </w:p>
    <w:p w:rsidR="004D5512" w:rsidRPr="00AC2B0A" w:rsidRDefault="004F3C64" w:rsidP="004D5512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Član</w:t>
      </w:r>
      <w:r w:rsidR="004D5512" w:rsidRPr="00AC2B0A">
        <w:rPr>
          <w:rFonts w:ascii="Arial" w:hAnsi="Arial" w:cs="Arial"/>
          <w:lang w:val="sr-Cyrl-CS"/>
        </w:rPr>
        <w:t xml:space="preserve"> 1.</w:t>
      </w:r>
    </w:p>
    <w:p w:rsidR="003C00C5" w:rsidRPr="00AC2B0A" w:rsidRDefault="003C00C5" w:rsidP="004D5512">
      <w:pPr>
        <w:jc w:val="center"/>
        <w:rPr>
          <w:rFonts w:ascii="Arial" w:hAnsi="Arial" w:cs="Arial"/>
          <w:lang w:val="sr-Cyrl-CS"/>
        </w:rPr>
      </w:pPr>
    </w:p>
    <w:p w:rsidR="004D5512" w:rsidRPr="005C3A59" w:rsidRDefault="004D5512" w:rsidP="004D5512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4F3C64">
        <w:rPr>
          <w:rFonts w:ascii="Arial" w:hAnsi="Arial" w:cs="Arial"/>
          <w:lang w:val="sr-Cyrl-CS"/>
        </w:rPr>
        <w:t>Ovim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predlogom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201</w:t>
      </w:r>
      <w:r w:rsidR="00A73B44">
        <w:rPr>
          <w:rFonts w:ascii="Arial" w:hAnsi="Arial" w:cs="Arial"/>
        </w:rPr>
        <w:t>9</w:t>
      </w:r>
      <w:r w:rsidRPr="00AC2B0A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godinu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utvrđuje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obim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potrebnih</w:t>
      </w:r>
      <w:r w:rsidR="003C00C5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sredstava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3C00C5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finansiranje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nadležnosti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201</w:t>
      </w:r>
      <w:r w:rsidR="00A73B44">
        <w:rPr>
          <w:rFonts w:ascii="Arial" w:hAnsi="Arial" w:cs="Arial"/>
        </w:rPr>
        <w:t>9</w:t>
      </w:r>
      <w:r w:rsidRPr="00AC2B0A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RS"/>
        </w:rPr>
        <w:t>godinu</w:t>
      </w:r>
      <w:r w:rsidR="004A25C1" w:rsidRPr="005C3A59">
        <w:rPr>
          <w:rFonts w:ascii="Arial" w:hAnsi="Arial" w:cs="Arial"/>
          <w:lang w:val="sr-Cyrl-CS"/>
        </w:rPr>
        <w:t>,</w:t>
      </w:r>
      <w:r w:rsidR="008A23A0" w:rsidRPr="005C3A5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skladu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budžetskim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klasifikacijama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utvrđenim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Zakonom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budžetskom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sistemu</w:t>
      </w:r>
      <w:r w:rsidR="004A25C1" w:rsidRPr="00AC2B0A">
        <w:rPr>
          <w:rFonts w:ascii="Arial" w:hAnsi="Arial" w:cs="Arial"/>
          <w:lang w:val="sr-Cyrl-CS"/>
        </w:rPr>
        <w:t>.</w:t>
      </w:r>
    </w:p>
    <w:p w:rsidR="004D5512" w:rsidRPr="00AC2B0A" w:rsidRDefault="004F3C64" w:rsidP="004D5512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Član</w:t>
      </w:r>
      <w:r w:rsidR="004D5512" w:rsidRPr="00AC2B0A">
        <w:rPr>
          <w:rFonts w:ascii="Arial" w:hAnsi="Arial" w:cs="Arial"/>
          <w:lang w:val="sr-Cyrl-CS"/>
        </w:rPr>
        <w:t xml:space="preserve"> 2.</w:t>
      </w:r>
    </w:p>
    <w:p w:rsidR="003C00C5" w:rsidRPr="00AC2B0A" w:rsidRDefault="003C00C5" w:rsidP="004D5512">
      <w:pPr>
        <w:jc w:val="center"/>
        <w:rPr>
          <w:rFonts w:ascii="Arial" w:hAnsi="Arial" w:cs="Arial"/>
          <w:lang w:val="sr-Cyrl-CS"/>
        </w:rPr>
      </w:pPr>
    </w:p>
    <w:p w:rsidR="004D5512" w:rsidRPr="005C3A59" w:rsidRDefault="004D5512" w:rsidP="004D5512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4F3C64">
        <w:rPr>
          <w:rFonts w:ascii="Arial" w:hAnsi="Arial" w:cs="Arial"/>
          <w:lang w:val="sr-Cyrl-CS"/>
        </w:rPr>
        <w:t>Rashodi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izdaci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201</w:t>
      </w:r>
      <w:r w:rsidR="00E73FA1">
        <w:rPr>
          <w:rFonts w:ascii="Arial" w:hAnsi="Arial" w:cs="Arial"/>
        </w:rPr>
        <w:t>9</w:t>
      </w:r>
      <w:r w:rsidRPr="00AC2B0A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godinu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utvrđuju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ukupnom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iznosu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</w:t>
      </w:r>
      <w:r w:rsidR="00FB6866" w:rsidRPr="00577E04">
        <w:rPr>
          <w:rFonts w:ascii="Arial" w:hAnsi="Arial" w:cs="Arial"/>
          <w:lang w:val="sr-Cyrl-RS"/>
        </w:rPr>
        <w:t xml:space="preserve"> </w:t>
      </w:r>
      <w:r w:rsidR="00643E43" w:rsidRPr="00577E04">
        <w:rPr>
          <w:rFonts w:ascii="Arial" w:hAnsi="Arial" w:cs="Arial"/>
          <w:lang w:val="sr-Cyrl-RS"/>
        </w:rPr>
        <w:t>2</w:t>
      </w:r>
      <w:r w:rsidR="003001DA" w:rsidRPr="00577E04">
        <w:rPr>
          <w:rFonts w:ascii="Arial" w:hAnsi="Arial" w:cs="Arial"/>
          <w:lang w:val="sr-Cyrl-RS"/>
        </w:rPr>
        <w:t>.</w:t>
      </w:r>
      <w:r w:rsidR="004C7E52" w:rsidRPr="00577E04">
        <w:rPr>
          <w:rFonts w:ascii="Arial" w:hAnsi="Arial" w:cs="Arial"/>
        </w:rPr>
        <w:t>4</w:t>
      </w:r>
      <w:r w:rsidR="00902244">
        <w:rPr>
          <w:rFonts w:ascii="Arial" w:hAnsi="Arial" w:cs="Arial"/>
        </w:rPr>
        <w:t>8</w:t>
      </w:r>
      <w:r w:rsidR="004C7E52" w:rsidRPr="00577E04">
        <w:rPr>
          <w:rFonts w:ascii="Arial" w:hAnsi="Arial" w:cs="Arial"/>
        </w:rPr>
        <w:t>1.</w:t>
      </w:r>
      <w:r w:rsidR="00902244">
        <w:rPr>
          <w:rFonts w:ascii="Arial" w:hAnsi="Arial" w:cs="Arial"/>
        </w:rPr>
        <w:t>140</w:t>
      </w:r>
      <w:r w:rsidR="00FB6866" w:rsidRPr="00577E04">
        <w:rPr>
          <w:rFonts w:ascii="Arial" w:hAnsi="Arial" w:cs="Arial"/>
          <w:lang w:val="sr-Cyrl-RS"/>
        </w:rPr>
        <w:t xml:space="preserve">.000 </w:t>
      </w:r>
      <w:r w:rsidR="004F3C64">
        <w:rPr>
          <w:rFonts w:ascii="Arial" w:hAnsi="Arial" w:cs="Arial"/>
          <w:lang w:val="sr-Cyrl-CS"/>
        </w:rPr>
        <w:t>dinara</w:t>
      </w:r>
      <w:r w:rsidRPr="00AC2B0A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Utvrđeni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iznos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rashoda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finansiraće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>.</w:t>
      </w:r>
    </w:p>
    <w:p w:rsidR="00951C00" w:rsidRPr="00AC2B0A" w:rsidRDefault="00951C00" w:rsidP="004D5512">
      <w:pPr>
        <w:rPr>
          <w:rFonts w:ascii="Arial" w:hAnsi="Arial" w:cs="Arial"/>
          <w:lang w:val="sr-Cyrl-CS"/>
        </w:rPr>
      </w:pPr>
    </w:p>
    <w:p w:rsidR="004D5512" w:rsidRPr="00AC2B0A" w:rsidRDefault="004F3C64" w:rsidP="00C96FD5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Član</w:t>
      </w:r>
      <w:r w:rsidR="004D5512" w:rsidRPr="00AC2B0A">
        <w:rPr>
          <w:rFonts w:ascii="Arial" w:hAnsi="Arial" w:cs="Arial"/>
          <w:lang w:val="sr-Cyrl-CS"/>
        </w:rPr>
        <w:t xml:space="preserve"> 3.</w:t>
      </w:r>
    </w:p>
    <w:p w:rsidR="003C00C5" w:rsidRPr="00AC2B0A" w:rsidRDefault="003C00C5" w:rsidP="004D5512">
      <w:pPr>
        <w:rPr>
          <w:rFonts w:ascii="Arial" w:hAnsi="Arial" w:cs="Arial"/>
          <w:lang w:val="sr-Cyrl-CS"/>
        </w:rPr>
      </w:pPr>
    </w:p>
    <w:p w:rsidR="004D5512" w:rsidRPr="00AC2B0A" w:rsidRDefault="0026378A" w:rsidP="004D5512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   </w:t>
      </w:r>
      <w:r w:rsidRPr="005C3A59">
        <w:rPr>
          <w:rFonts w:ascii="Arial" w:hAnsi="Arial" w:cs="Arial"/>
          <w:lang w:val="sr-Cyrl-CS"/>
        </w:rPr>
        <w:tab/>
      </w:r>
      <w:r w:rsidR="004F3C64">
        <w:rPr>
          <w:rFonts w:ascii="Arial" w:hAnsi="Arial" w:cs="Arial"/>
          <w:lang w:val="sr-Cyrl-CS"/>
        </w:rPr>
        <w:t>Utvrđeni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iznos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ukupnih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rashoda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sastoji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</w:t>
      </w:r>
      <w:r w:rsidR="004D5512" w:rsidRPr="00AC2B0A">
        <w:rPr>
          <w:rFonts w:ascii="Arial" w:hAnsi="Arial" w:cs="Arial"/>
          <w:lang w:val="sr-Cyrl-CS"/>
        </w:rPr>
        <w:t>:</w:t>
      </w:r>
    </w:p>
    <w:p w:rsidR="004226C4" w:rsidRPr="00AC2B0A" w:rsidRDefault="004226C4" w:rsidP="004D5512">
      <w:pPr>
        <w:rPr>
          <w:rFonts w:ascii="Arial" w:hAnsi="Arial" w:cs="Arial"/>
          <w:lang w:val="sr-Cyrl-CS"/>
        </w:rPr>
      </w:pPr>
    </w:p>
    <w:p w:rsidR="00984C61" w:rsidRPr="00AC2B0A" w:rsidRDefault="00984C61" w:rsidP="004D5512">
      <w:pPr>
        <w:rPr>
          <w:rFonts w:ascii="Arial" w:hAnsi="Arial" w:cs="Arial"/>
          <w:lang w:val="sr-Cyrl-CS"/>
        </w:rPr>
      </w:pPr>
    </w:p>
    <w:p w:rsidR="00EE4346" w:rsidRPr="00A540BA" w:rsidRDefault="004F3C64" w:rsidP="00EE434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FUNKCIJA</w:t>
      </w:r>
      <w:r w:rsidR="00EE4346" w:rsidRPr="00A540BA">
        <w:rPr>
          <w:rFonts w:ascii="Arial" w:hAnsi="Arial" w:cs="Arial"/>
          <w:lang w:val="sr-Cyrl-CS"/>
        </w:rPr>
        <w:t xml:space="preserve"> 110 - </w:t>
      </w:r>
      <w:r>
        <w:rPr>
          <w:rFonts w:ascii="Arial" w:hAnsi="Arial" w:cs="Arial"/>
          <w:lang w:val="sr-Cyrl-CS"/>
        </w:rPr>
        <w:t>Izvršni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zakonodavni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</w:t>
      </w:r>
      <w:r w:rsidR="00EE4346" w:rsidRPr="00A540B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finansijski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fiskalni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spoljni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poslovi</w:t>
      </w:r>
    </w:p>
    <w:p w:rsidR="00EE4346" w:rsidRPr="00A540BA" w:rsidRDefault="00EE4346" w:rsidP="00EE4346">
      <w:pPr>
        <w:rPr>
          <w:rFonts w:ascii="Arial" w:hAnsi="Arial" w:cs="Arial"/>
          <w:lang w:val="sr-Cyrl-CS"/>
        </w:rPr>
      </w:pPr>
    </w:p>
    <w:p w:rsidR="00EE4346" w:rsidRPr="00A540BA" w:rsidRDefault="004F3C64" w:rsidP="00EE4346">
      <w:pPr>
        <w:pStyle w:val="Default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/>
          <w:color w:val="auto"/>
          <w:lang w:val="sr-Cyrl-RS"/>
        </w:rPr>
        <w:t>Program</w:t>
      </w:r>
      <w:r w:rsidR="00EE4346" w:rsidRPr="00A540BA">
        <w:rPr>
          <w:rFonts w:ascii="Arial" w:hAnsi="Arial" w:cs="Arial"/>
          <w:color w:val="auto"/>
          <w:lang w:val="sr-Cyrl-RS"/>
        </w:rPr>
        <w:t xml:space="preserve">: 2101 - </w:t>
      </w:r>
      <w:r>
        <w:rPr>
          <w:rFonts w:ascii="Arial" w:hAnsi="Arial" w:cs="Arial"/>
          <w:bCs/>
          <w:color w:val="auto"/>
          <w:sz w:val="23"/>
          <w:szCs w:val="23"/>
          <w:lang w:val="sr-Cyrl-CS"/>
        </w:rPr>
        <w:t>Politički</w:t>
      </w:r>
      <w:r w:rsidR="00EE4346" w:rsidRPr="00A540BA">
        <w:rPr>
          <w:rFonts w:ascii="Arial" w:hAnsi="Arial" w:cs="Arial"/>
          <w:bCs/>
          <w:color w:val="auto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bCs/>
          <w:color w:val="auto"/>
          <w:sz w:val="23"/>
          <w:szCs w:val="23"/>
          <w:lang w:val="sr-Cyrl-CS"/>
        </w:rPr>
        <w:t>sistem</w:t>
      </w:r>
      <w:r w:rsidR="00EE4346" w:rsidRPr="00A540BA">
        <w:rPr>
          <w:rFonts w:ascii="Arial" w:hAnsi="Arial" w:cs="Arial"/>
          <w:bCs/>
          <w:color w:val="auto"/>
          <w:sz w:val="23"/>
          <w:szCs w:val="23"/>
          <w:lang w:val="sr-Cyrl-CS"/>
        </w:rPr>
        <w:t xml:space="preserve"> - </w:t>
      </w:r>
      <w:r>
        <w:rPr>
          <w:rFonts w:ascii="Arial" w:hAnsi="Arial" w:cs="Arial"/>
          <w:color w:val="auto"/>
          <w:lang w:val="sr-Cyrl-RS"/>
        </w:rPr>
        <w:t>zakonodavn</w:t>
      </w:r>
      <w:r w:rsidR="00EE4346" w:rsidRPr="00A540BA">
        <w:rPr>
          <w:rFonts w:ascii="Arial" w:hAnsi="Arial" w:cs="Arial"/>
          <w:color w:val="auto"/>
        </w:rPr>
        <w:t>a</w:t>
      </w:r>
      <w:r w:rsidR="00EE4346" w:rsidRPr="00A540BA">
        <w:rPr>
          <w:rFonts w:ascii="Arial" w:hAnsi="Arial" w:cs="Arial"/>
          <w:color w:val="auto"/>
          <w:lang w:val="sr-Cyrl-RS"/>
        </w:rPr>
        <w:t xml:space="preserve"> </w:t>
      </w:r>
      <w:r>
        <w:rPr>
          <w:rFonts w:ascii="Arial" w:hAnsi="Arial" w:cs="Arial"/>
          <w:color w:val="auto"/>
          <w:lang w:val="sr-Cyrl-RS"/>
        </w:rPr>
        <w:t>vlast</w:t>
      </w:r>
      <w:r w:rsidR="00EE4346" w:rsidRPr="00A540BA">
        <w:rPr>
          <w:rFonts w:ascii="Arial" w:hAnsi="Arial" w:cs="Arial"/>
          <w:color w:val="auto"/>
          <w:lang w:val="sr-Cyrl-CS"/>
        </w:rPr>
        <w:t xml:space="preserve"> </w:t>
      </w:r>
    </w:p>
    <w:p w:rsidR="00EE4346" w:rsidRPr="00A540BA" w:rsidRDefault="00EE4346" w:rsidP="00EE4346">
      <w:pPr>
        <w:autoSpaceDE w:val="0"/>
        <w:autoSpaceDN w:val="0"/>
        <w:adjustRightInd w:val="0"/>
        <w:jc w:val="left"/>
        <w:rPr>
          <w:rFonts w:ascii="Arial" w:hAnsi="Arial" w:cs="Arial"/>
          <w:sz w:val="23"/>
          <w:szCs w:val="23"/>
          <w:lang w:val="sr-Cyrl-CS"/>
        </w:rPr>
      </w:pPr>
    </w:p>
    <w:p w:rsidR="00EE4346" w:rsidRPr="00A540BA" w:rsidRDefault="004F3C64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Svrha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programa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Narodna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najviše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nosilac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ustavotvorne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Republici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vrši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predstavničku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zakonodavnu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izbornu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4F3C64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Pravni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osnov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sprovođenje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programa</w:t>
      </w:r>
      <w:r w:rsidR="00EE4346" w:rsidRPr="00A540BA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lang w:val="sr-Cyrl-RS"/>
        </w:rPr>
        <w:t>Članom</w:t>
      </w:r>
      <w:r w:rsidR="00EE4346" w:rsidRPr="00A540BA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Ustava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načelo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podele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grane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zakonodavnu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izvršnu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sudsku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4F3C64" w:rsidP="00EE4346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Čl</w:t>
      </w:r>
      <w:r w:rsidR="00EE4346" w:rsidRPr="00A540BA">
        <w:rPr>
          <w:rFonts w:ascii="Arial" w:hAnsi="Arial" w:cs="Arial"/>
          <w:lang w:val="sr-Cyrl-RS"/>
        </w:rPr>
        <w:t xml:space="preserve">. 98 - 110. </w:t>
      </w:r>
      <w:r>
        <w:rPr>
          <w:rFonts w:ascii="Arial" w:hAnsi="Arial" w:cs="Arial"/>
          <w:lang w:val="sr-Cyrl-RS"/>
        </w:rPr>
        <w:t>Ustava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položaj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nadležnost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sastav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izbor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konstituisanje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položaj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imunitet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narodnog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predsednik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potpredsednici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način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odlučivanja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zasedanja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predlaganja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referendum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raspuštanje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4F3C64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Zakonom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položaj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nadležnost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organizacija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način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odlučivanja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položaj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amblemi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simboli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obeležja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organima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međunarodna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upravljanje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imovinom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koristi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finansiranje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položaj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4F3C64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Poslovnikom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uređuju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način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4F3C64" w:rsidP="00EE4346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Odgovorno</w:t>
      </w:r>
      <w:r w:rsidR="00EE4346" w:rsidRPr="00A540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lice</w:t>
      </w:r>
      <w:r w:rsidR="00EE4346" w:rsidRPr="00A540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programa</w:t>
      </w:r>
      <w:r w:rsidR="00EE4346" w:rsidRPr="00A540BA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lang w:val="ru-RU"/>
        </w:rPr>
        <w:t>generalni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član</w:t>
      </w:r>
      <w:r w:rsidR="00EE4346" w:rsidRPr="00A540BA">
        <w:rPr>
          <w:rFonts w:ascii="Arial" w:hAnsi="Arial" w:cs="Arial"/>
          <w:lang w:val="ru-RU"/>
        </w:rPr>
        <w:t xml:space="preserve"> 64. </w:t>
      </w:r>
      <w:r>
        <w:rPr>
          <w:rFonts w:ascii="Arial" w:hAnsi="Arial" w:cs="Arial"/>
          <w:lang w:val="ru-RU"/>
        </w:rPr>
        <w:t>Zakona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</w:t>
      </w:r>
      <w:r>
        <w:rPr>
          <w:rFonts w:ascii="Arial" w:hAnsi="Arial" w:cs="Arial"/>
          <w:lang w:val="sr-Cyrl-RS"/>
        </w:rPr>
        <w:t>t</w:t>
      </w:r>
      <w:r>
        <w:rPr>
          <w:rFonts w:ascii="Arial" w:hAnsi="Arial" w:cs="Arial"/>
          <w:lang w:val="ru-RU"/>
        </w:rPr>
        <w:t>ini</w:t>
      </w:r>
      <w:r w:rsidR="00493AB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čl</w:t>
      </w:r>
      <w:r w:rsidR="00493ABC">
        <w:rPr>
          <w:rFonts w:ascii="Arial" w:hAnsi="Arial" w:cs="Arial"/>
          <w:lang w:val="ru-RU"/>
        </w:rPr>
        <w:t>. 35</w:t>
      </w:r>
      <w:r w:rsidR="00493ABC" w:rsidRPr="00255BEC">
        <w:rPr>
          <w:rFonts w:ascii="Arial" w:hAnsi="Arial" w:cs="Arial"/>
          <w:lang w:val="ru-RU"/>
        </w:rPr>
        <w:t>, 179.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293. </w:t>
      </w:r>
      <w:r>
        <w:rPr>
          <w:rFonts w:ascii="Arial" w:hAnsi="Arial" w:cs="Arial"/>
          <w:lang w:val="ru-RU"/>
        </w:rPr>
        <w:t>Poslovnika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tačka</w:t>
      </w:r>
      <w:r w:rsidR="00EE4346" w:rsidRPr="00A540BA">
        <w:rPr>
          <w:rFonts w:ascii="Arial" w:hAnsi="Arial" w:cs="Arial"/>
          <w:lang w:val="ru-RU"/>
        </w:rPr>
        <w:t xml:space="preserve"> 6. </w:t>
      </w:r>
      <w:r>
        <w:rPr>
          <w:rFonts w:ascii="Arial" w:hAnsi="Arial" w:cs="Arial"/>
          <w:lang w:val="ru-RU"/>
        </w:rPr>
        <w:t>Odluke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ru-RU"/>
        </w:rPr>
        <w:t>).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4F3C64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Opis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programa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Narodna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nosilac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ustavotvorne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ru-RU"/>
        </w:rPr>
        <w:t>donosi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menja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promeni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granice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raspisuje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referendum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potvrđuje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ugovore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kad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predviđena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obaveza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potvrđivanja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ratu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miru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proglašava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ratno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vanredno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stanje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nadzire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bezbednosti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donosi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akte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nadležnosti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daje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prethodnu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saglasnost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statut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autonomne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pokrajine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usvaja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strategiju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odbrane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usvaja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razvoja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prostorni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usvaja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završni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račun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E4346" w:rsidRPr="00A540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Vlade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daje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amnestiju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krivična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dela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sudije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Ustavnog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njihovom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razrešenju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mandata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predsednika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Vrhovnog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kasacionog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suda</w:t>
      </w:r>
      <w:r w:rsidR="00EE4346" w:rsidRPr="00A540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predsednike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sudova</w:t>
      </w:r>
      <w:r w:rsidR="00EE4346" w:rsidRPr="00A540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Republičkog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tužioca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tužioce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sudije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zamenike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javnih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tužilaca</w:t>
      </w:r>
      <w:r w:rsidR="00EE4346" w:rsidRPr="00A540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Ustavom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guvernera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guvernera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Zaštitnika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funkcionere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određene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vrši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nadzor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radom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ru-RU"/>
        </w:rPr>
        <w:t>Vlade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ministara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službi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bezbednosti</w:t>
      </w:r>
      <w:r w:rsidR="00EE4346" w:rsidRPr="00A540B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guvernera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E4346" w:rsidRPr="00A540B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Zaštitnika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razmatra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predstavke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održava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sastanke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građanima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kancelarijama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van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sedišta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narodni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EE4346" w:rsidRPr="00A540BA">
        <w:rPr>
          <w:rFonts w:ascii="Arial" w:hAnsi="Arial" w:cs="Arial"/>
          <w:lang w:val="sr-Cyrl-RS"/>
        </w:rPr>
        <w:t>)</w:t>
      </w:r>
      <w:r w:rsidR="00EE4346" w:rsidRPr="00A540BA">
        <w:rPr>
          <w:rFonts w:ascii="Arial" w:hAnsi="Arial" w:cs="Arial"/>
          <w:lang w:val="ru-RU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4F3C64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ostvaruje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očuvanja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dobrosusedskih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ravnopravne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državama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sveta</w:t>
      </w:r>
      <w:r w:rsidR="00EE4346" w:rsidRPr="00A540B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upućivanje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stalnih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razmena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organizacijama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učešće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konferencijama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savetovanjima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interparlamentarni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dijalog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oblici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parlamentom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pokretanje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učešće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projektima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parlamentarnim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organizacijama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upućivanje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predsednika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prijem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razmena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drugih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materijala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publikacija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obrazovanje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prijateljstva</w:t>
      </w:r>
      <w:r w:rsidR="00EE4346" w:rsidRPr="00A540BA">
        <w:rPr>
          <w:rFonts w:ascii="Arial" w:hAnsi="Arial" w:cs="Arial"/>
          <w:lang w:val="sr-Cyrl-RS"/>
        </w:rPr>
        <w:t>).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4F3C64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Cilj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programa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Vršenje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Ustavom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zakonima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načelom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vladavine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ostvaruje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slobodnim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neposrednim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izborima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ustavnim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jemstvima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manjinskih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podelom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nezavisnom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sudskom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vlašću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povinovanjem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zakonu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4F3C64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Indikator</w:t>
      </w:r>
      <w:r w:rsidR="00EE4346" w:rsidRPr="00A540BA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lang w:val="sr-Cyrl-RS"/>
        </w:rPr>
        <w:t>Unapređenje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procedura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njihovo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obezbeđenje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stabilnosti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sigurnosti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stvaranje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ambijenta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ekonomski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prosperitet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građana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570AAD" w:rsidRDefault="00EE4346" w:rsidP="00EE4346">
      <w:pPr>
        <w:rPr>
          <w:rFonts w:ascii="Arial" w:hAnsi="Arial" w:cs="Arial"/>
          <w:highlight w:val="yellow"/>
          <w:lang w:val="sr-Cyrl-RS"/>
        </w:rPr>
      </w:pPr>
    </w:p>
    <w:p w:rsidR="00EE4346" w:rsidRPr="00A540BA" w:rsidRDefault="004F3C64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Programska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Vršenje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narodnog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4F3C64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Svrha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EE4346" w:rsidRPr="00A540BA">
        <w:rPr>
          <w:rFonts w:ascii="Arial" w:hAnsi="Arial" w:cs="Arial"/>
          <w:b/>
          <w:lang w:val="sr-Cyrl-RS"/>
        </w:rPr>
        <w:t>: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čini</w:t>
      </w:r>
      <w:r w:rsidR="00EE4346" w:rsidRPr="00A540BA">
        <w:rPr>
          <w:rFonts w:ascii="Arial" w:hAnsi="Arial" w:cs="Arial"/>
          <w:lang w:val="sr-Cyrl-RS"/>
        </w:rPr>
        <w:t xml:space="preserve"> 250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slobodnim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neposrednim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izborima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tajnim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glasanjem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pravilu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svake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četiri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godine</w:t>
      </w:r>
      <w:r w:rsidR="00EE4346" w:rsidRPr="00A540B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Narodni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predstavljaju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nosioci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suvereniteta</w:t>
      </w:r>
      <w:r w:rsidR="00EE4346" w:rsidRPr="00A540B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Narodni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stiče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potvrđivanja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mandata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b/>
          <w:lang w:val="sr-Cyrl-RS"/>
        </w:rPr>
      </w:pPr>
    </w:p>
    <w:p w:rsidR="00EE4346" w:rsidRPr="00A540BA" w:rsidRDefault="004F3C64" w:rsidP="00EE4346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Pravni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osnov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sprovođenje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EE4346" w:rsidRPr="00A540BA">
        <w:rPr>
          <w:rFonts w:ascii="Arial" w:hAnsi="Arial" w:cs="Arial"/>
          <w:b/>
          <w:lang w:val="sr-Cyrl-RS"/>
        </w:rPr>
        <w:t xml:space="preserve">: </w:t>
      </w:r>
    </w:p>
    <w:p w:rsidR="00EE4346" w:rsidRPr="00A540BA" w:rsidRDefault="00EE4346" w:rsidP="00EE4346">
      <w:pPr>
        <w:rPr>
          <w:rFonts w:ascii="Arial" w:hAnsi="Arial" w:cs="Arial"/>
          <w:b/>
          <w:lang w:val="sr-Cyrl-RS"/>
        </w:rPr>
      </w:pPr>
    </w:p>
    <w:p w:rsidR="00EE4346" w:rsidRPr="00A540BA" w:rsidRDefault="004F3C64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Pravni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sadržan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</w:t>
      </w:r>
      <w:r w:rsidR="00EE4346" w:rsidRPr="00A540BA">
        <w:rPr>
          <w:rFonts w:ascii="Arial" w:hAnsi="Arial" w:cs="Arial"/>
          <w:lang w:val="sr-Cyrl-RS"/>
        </w:rPr>
        <w:t xml:space="preserve">. 102, 103, 107.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108. </w:t>
      </w:r>
      <w:r>
        <w:rPr>
          <w:rFonts w:ascii="Arial" w:hAnsi="Arial" w:cs="Arial"/>
          <w:lang w:val="sr-Cyrl-RS"/>
        </w:rPr>
        <w:t>Ustava</w:t>
      </w:r>
      <w:r w:rsidR="00EE4346" w:rsidRPr="00A540B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mandat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narodnog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počinje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teče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potvrđivanja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traje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četiri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lastRenderedPageBreak/>
        <w:t>narodni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slobodno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raspolaže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mandatom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uživa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imunitet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predlaganja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drugih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opštih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akata</w:t>
      </w:r>
      <w:r w:rsidR="00EE4346" w:rsidRPr="00A540BA">
        <w:rPr>
          <w:rFonts w:ascii="Arial" w:hAnsi="Arial" w:cs="Arial"/>
          <w:lang w:val="sr-Cyrl-RS"/>
        </w:rPr>
        <w:t>).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4F3C64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Čl</w:t>
      </w:r>
      <w:r w:rsidR="00EE4346" w:rsidRPr="00A540BA">
        <w:rPr>
          <w:rFonts w:ascii="Arial" w:hAnsi="Arial" w:cs="Arial"/>
          <w:lang w:val="sr-Cyrl-RS"/>
        </w:rPr>
        <w:t xml:space="preserve">. 36 - 46. </w:t>
      </w:r>
      <w:r>
        <w:rPr>
          <w:rFonts w:ascii="Arial" w:hAnsi="Arial" w:cs="Arial"/>
          <w:lang w:val="sr-Cyrl-RS"/>
        </w:rPr>
        <w:t>Zakona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uređuju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položaj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stiče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potvrđivanja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mandata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4F3C64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Čl</w:t>
      </w:r>
      <w:r w:rsidR="00EE4346" w:rsidRPr="00A540BA">
        <w:rPr>
          <w:rFonts w:ascii="Arial" w:hAnsi="Arial" w:cs="Arial"/>
          <w:lang w:val="sr-Cyrl-RS"/>
        </w:rPr>
        <w:t xml:space="preserve">. 283 – 288. </w:t>
      </w:r>
      <w:r>
        <w:rPr>
          <w:rFonts w:ascii="Arial" w:hAnsi="Arial" w:cs="Arial"/>
          <w:lang w:val="sr-Cyrl-RS"/>
        </w:rPr>
        <w:t>Poslovnika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uređuju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način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njihovog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ostvarivanja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CS"/>
        </w:rPr>
      </w:pPr>
    </w:p>
    <w:p w:rsidR="00EE4346" w:rsidRPr="00A540BA" w:rsidRDefault="004F3C64" w:rsidP="00EE4346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Odgovorno</w:t>
      </w:r>
      <w:r w:rsidR="00EE4346" w:rsidRPr="00A540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lice</w:t>
      </w:r>
      <w:r w:rsidR="00EE4346" w:rsidRPr="00A540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za</w:t>
      </w:r>
      <w:r w:rsidR="00EE4346" w:rsidRPr="00A540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sprovođenje</w:t>
      </w:r>
      <w:r w:rsidR="00EE4346" w:rsidRPr="00A540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programske</w:t>
      </w:r>
      <w:r w:rsidR="00EE4346" w:rsidRPr="00A540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aktivnosti</w:t>
      </w:r>
      <w:r w:rsidR="00EE4346" w:rsidRPr="00A540BA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lang w:val="ru-RU"/>
        </w:rPr>
        <w:t>generalni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ru-RU"/>
        </w:rPr>
        <w:t xml:space="preserve"> </w:t>
      </w:r>
    </w:p>
    <w:p w:rsidR="00EE4346" w:rsidRPr="00A540BA" w:rsidRDefault="00EE4346" w:rsidP="00EE4346">
      <w:pPr>
        <w:rPr>
          <w:rFonts w:ascii="Arial" w:hAnsi="Arial" w:cs="Arial"/>
          <w:lang w:val="sr-Cyrl-CS"/>
        </w:rPr>
      </w:pPr>
    </w:p>
    <w:p w:rsidR="00EE4346" w:rsidRPr="00A540BA" w:rsidRDefault="004F3C64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Opis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EE4346" w:rsidRPr="00A540BA">
        <w:rPr>
          <w:rFonts w:ascii="Arial" w:hAnsi="Arial" w:cs="Arial"/>
          <w:b/>
          <w:lang w:val="sr-Cyrl-RS"/>
        </w:rPr>
        <w:t>: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Narodni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CS"/>
        </w:rPr>
        <w:t>predlaže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akte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predlaže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autentično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tumačenje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EE4346" w:rsidRPr="00A540BA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sr-Cyrl-CS"/>
        </w:rPr>
        <w:t>podnosi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amandmane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akata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učestvuje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raspravi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odlučivanju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akata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sednicama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njenih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radnih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tela</w:t>
      </w:r>
      <w:r w:rsidR="00EE4346" w:rsidRPr="00A540BA">
        <w:rPr>
          <w:rFonts w:ascii="Arial" w:hAnsi="Arial" w:cs="Arial"/>
          <w:lang w:val="sr-Cyrl-RS"/>
        </w:rPr>
        <w:t>;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učestvuje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podnošenju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raspisivanje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referenduma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pitanjima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uređuju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zakonom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podnosi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obrazovanje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ili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anketnog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podnosi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sprovođenje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javnog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slušanja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pitanjima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javnog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interesa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predlaže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izmene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dopune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predloženog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dnevnog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reda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postavlja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poslanička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pitanja</w:t>
      </w:r>
      <w:r w:rsidR="00EE4346" w:rsidRPr="00A540BA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sr-Cyrl-CS"/>
        </w:rPr>
        <w:t>učestvuje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podnošenju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interpelacije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glasanje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nepoverenju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Vladi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ili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Vlade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održava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konferencij</w:t>
      </w:r>
      <w:r>
        <w:rPr>
          <w:rFonts w:ascii="Arial" w:hAnsi="Arial" w:cs="Arial"/>
          <w:lang w:val="sr-Cyrl-RS"/>
        </w:rPr>
        <w:t>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novinare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prostorijama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preduzima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druge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radnje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vršenju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poslaničke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funkcije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pStyle w:val="NormalWeb"/>
        <w:jc w:val="both"/>
        <w:rPr>
          <w:rFonts w:ascii="Arial" w:hAnsi="Arial" w:cs="Arial"/>
          <w:lang w:val="sr-Cyrl-RS"/>
        </w:rPr>
      </w:pPr>
    </w:p>
    <w:p w:rsidR="00EE4346" w:rsidRPr="00A540BA" w:rsidRDefault="004F3C64" w:rsidP="00EE4346">
      <w:pPr>
        <w:pStyle w:val="NormalWeb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dužan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učestvuje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postupa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odlukama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nadležnog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uređuju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čuva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predstavljaju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tajnu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svojim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ukupnim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ponašanjem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čuva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ugled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poštuje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dostojanstvo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obraća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uvažavanjem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bez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uvredljivih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izraza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iznošenja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činjenica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ocena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privatni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odnosi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odgovorno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racionalno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namenjena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podnosi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svojoj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imovini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prihodima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izvršava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obaveze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4F3C64" w:rsidP="00EE4346">
      <w:pPr>
        <w:pStyle w:val="NormalWeb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Narodni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poslanik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pravo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blagovremeno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potpuno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svim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pitanjima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nadležnosti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Narodne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skupštine</w:t>
      </w:r>
      <w:r w:rsidR="00EE4346" w:rsidRPr="00A54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kao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pravo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traži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obaveštenja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potrebna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obavljanje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poslaničke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funkcije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predsednika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Narodne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skupštine</w:t>
      </w:r>
      <w:r w:rsidR="00EE4346" w:rsidRPr="00A54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predsednika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odbora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drugih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radnih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Narodne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skupštine</w:t>
      </w:r>
      <w:r w:rsidR="00EE4346" w:rsidRPr="00A54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predsednika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Vlade</w:t>
      </w:r>
      <w:r w:rsidR="00EE4346" w:rsidRPr="00A54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člana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Vlade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funkcionera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drugim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republičkim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organima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organizacijama</w:t>
      </w:r>
      <w:r w:rsidR="00EE4346" w:rsidRPr="00A540BA">
        <w:rPr>
          <w:rFonts w:ascii="Arial" w:hAnsi="Arial" w:cs="Arial"/>
        </w:rPr>
        <w:t>.</w:t>
      </w:r>
      <w:r w:rsidR="00EE4346" w:rsidRPr="00A540BA">
        <w:rPr>
          <w:rFonts w:ascii="Arial" w:hAnsi="Arial" w:cs="Arial"/>
          <w:lang w:val="sr-Cyrl-RS"/>
        </w:rPr>
        <w:t xml:space="preserve"> </w:t>
      </w:r>
    </w:p>
    <w:p w:rsidR="00EE4346" w:rsidRPr="00A540BA" w:rsidRDefault="004F3C64" w:rsidP="00EE4346">
      <w:pPr>
        <w:pStyle w:val="NormalWeb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</w:t>
      </w:r>
      <w:r>
        <w:rPr>
          <w:rFonts w:ascii="Arial" w:hAnsi="Arial" w:cs="Arial"/>
          <w:lang w:val="ru-RU"/>
        </w:rPr>
        <w:t>arodni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ima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E4346" w:rsidRPr="00A540B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sr-Cyrl-CS"/>
        </w:rPr>
        <w:t>platu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E4346" w:rsidRPr="00A540B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poslanički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dodatak</w:t>
      </w:r>
      <w:r w:rsidR="00EE4346" w:rsidRPr="00A540BA">
        <w:rPr>
          <w:rFonts w:ascii="Arial" w:hAnsi="Arial" w:cs="Arial"/>
          <w:lang w:val="ru-RU"/>
        </w:rPr>
        <w:t>)</w:t>
      </w:r>
      <w:r w:rsidR="00EE4346" w:rsidRPr="00A540BA">
        <w:rPr>
          <w:rFonts w:ascii="Arial" w:hAnsi="Arial" w:cs="Arial"/>
          <w:lang w:val="sr-Cyrl-RS"/>
        </w:rPr>
        <w:t>;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privatnog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automobila</w:t>
      </w:r>
      <w:r w:rsidR="00EE4346" w:rsidRPr="00A540BA">
        <w:rPr>
          <w:rFonts w:ascii="Arial" w:hAnsi="Arial" w:cs="Arial"/>
          <w:lang w:val="sr-Cyrl-RS"/>
        </w:rPr>
        <w:t>;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hotelskog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smeštaja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održavanja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EE4346" w:rsidRPr="00A540B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poslanička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naknada</w:t>
      </w:r>
      <w:r w:rsidR="00EE4346" w:rsidRPr="00A540BA">
        <w:rPr>
          <w:rFonts w:ascii="Arial" w:hAnsi="Arial" w:cs="Arial"/>
          <w:lang w:val="ru-RU"/>
        </w:rPr>
        <w:t>)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troškove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inostranstvu</w:t>
      </w:r>
      <w:r w:rsidR="00EE4346" w:rsidRPr="00A540BA">
        <w:rPr>
          <w:rFonts w:ascii="Arial" w:hAnsi="Arial" w:cs="Arial"/>
          <w:lang w:val="sr-Cyrl-RS"/>
        </w:rPr>
        <w:t>;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zakup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naknadu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odvojeni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ivot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otpremninu</w:t>
      </w:r>
      <w:r w:rsidR="00493A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zbog</w:t>
      </w:r>
      <w:r w:rsidR="00493ABC" w:rsidRPr="00255BE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odlaska</w:t>
      </w:r>
      <w:r w:rsidR="00493ABC" w:rsidRPr="00255BE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93ABC" w:rsidRPr="00255BE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penziju</w:t>
      </w:r>
      <w:r w:rsidR="00EE4346" w:rsidRPr="00255BEC">
        <w:rPr>
          <w:rFonts w:ascii="Arial" w:hAnsi="Arial" w:cs="Arial"/>
          <w:lang w:val="sr-Cyrl-RS"/>
        </w:rPr>
        <w:t>;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besplatan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prevoz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železničkom</w:t>
      </w:r>
      <w:r w:rsidR="00EE4346" w:rsidRPr="00A540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drumskom</w:t>
      </w:r>
      <w:r w:rsidR="00EE4346" w:rsidRPr="00A540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javnom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gradskom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rečnom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saobraćaju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teritor</w:t>
      </w:r>
      <w:r>
        <w:rPr>
          <w:rFonts w:ascii="Arial" w:hAnsi="Arial" w:cs="Arial"/>
          <w:lang w:val="sr-Cyrl-CS"/>
        </w:rPr>
        <w:t>i</w:t>
      </w:r>
      <w:r>
        <w:rPr>
          <w:rFonts w:ascii="Arial" w:hAnsi="Arial" w:cs="Arial"/>
          <w:lang w:val="ru-RU"/>
        </w:rPr>
        <w:t>ji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razliku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između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zarade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ostvaruje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odnosu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mesečnu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naknadu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EE4346" w:rsidRPr="00A540BA">
        <w:rPr>
          <w:rFonts w:ascii="Arial" w:hAnsi="Arial" w:cs="Arial"/>
          <w:lang w:val="sr-Cyrl-RS"/>
        </w:rPr>
        <w:t xml:space="preserve"> 80 </w:t>
      </w:r>
      <w:r>
        <w:rPr>
          <w:rFonts w:ascii="Arial" w:hAnsi="Arial" w:cs="Arial"/>
          <w:lang w:val="sr-Cyrl-RS"/>
        </w:rPr>
        <w:t>posto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zbog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samostalne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delatnosti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naknadu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najduže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meseca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naknadu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ako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F2378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narodnoj</w:t>
      </w:r>
      <w:r w:rsidR="008F2378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prestala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funkcija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vreme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trudnoće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porođaja</w:t>
      </w:r>
      <w:r w:rsidR="00EE4346" w:rsidRPr="00BD5E8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imala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najduže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CS"/>
        </w:rPr>
      </w:pPr>
    </w:p>
    <w:p w:rsidR="00EE4346" w:rsidRDefault="004F3C64" w:rsidP="00EE4346">
      <w:pPr>
        <w:rPr>
          <w:rFonts w:ascii="Arial" w:hAnsi="Arial" w:cs="Arial"/>
        </w:rPr>
      </w:pPr>
      <w:r>
        <w:rPr>
          <w:rFonts w:ascii="Arial" w:hAnsi="Arial" w:cs="Arial"/>
          <w:b/>
          <w:lang w:val="sr-Cyrl-RS"/>
        </w:rPr>
        <w:t>Cilj</w:t>
      </w:r>
      <w:r w:rsidR="00EE4346" w:rsidRPr="00D7053C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EE4346" w:rsidRPr="00D7053C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EE4346" w:rsidRPr="00D7053C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lang w:val="sr-Cyrl-RS"/>
        </w:rPr>
        <w:t>Sprovođenje</w:t>
      </w:r>
      <w:r w:rsidR="00D7053C" w:rsidRPr="00D7053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zakonodavne</w:t>
      </w:r>
      <w:r w:rsidR="00D7053C" w:rsidRPr="00D7053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7053C" w:rsidRPr="00D7053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kontrolne</w:t>
      </w:r>
      <w:r w:rsidR="00D7053C" w:rsidRPr="00D7053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E4346" w:rsidRPr="00A540BA">
        <w:rPr>
          <w:rFonts w:ascii="Arial" w:hAnsi="Arial" w:cs="Arial"/>
          <w:lang w:val="sr-Cyrl-RS"/>
        </w:rPr>
        <w:t xml:space="preserve"> </w:t>
      </w:r>
    </w:p>
    <w:p w:rsidR="00EE4346" w:rsidRPr="00EE4346" w:rsidRDefault="00EE4346" w:rsidP="00EE4346">
      <w:pPr>
        <w:rPr>
          <w:rFonts w:ascii="Arial" w:hAnsi="Arial" w:cs="Arial"/>
        </w:rPr>
      </w:pPr>
    </w:p>
    <w:p w:rsidR="00EE4346" w:rsidRPr="00AC2B0A" w:rsidRDefault="004F3C64" w:rsidP="00EE4346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Indikator</w:t>
      </w:r>
      <w:r w:rsidR="00EE4346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EE4346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EE4346" w:rsidRPr="00AC2B0A">
        <w:rPr>
          <w:rFonts w:ascii="Arial" w:hAnsi="Arial" w:cs="Arial"/>
          <w:b/>
          <w:lang w:val="sr-Cyrl-RS"/>
        </w:rPr>
        <w:t xml:space="preserve">: </w:t>
      </w:r>
    </w:p>
    <w:p w:rsidR="00EE4346" w:rsidRPr="00AC2B0A" w:rsidRDefault="00EE4346" w:rsidP="00EE4346">
      <w:pPr>
        <w:rPr>
          <w:rFonts w:ascii="Arial" w:hAnsi="Arial" w:cs="Arial"/>
          <w:b/>
          <w:lang w:val="sr-Cyrl-RS"/>
        </w:rPr>
      </w:pPr>
    </w:p>
    <w:p w:rsidR="00EE4346" w:rsidRPr="00594673" w:rsidRDefault="004F3C64" w:rsidP="00EE4346">
      <w:pPr>
        <w:numPr>
          <w:ilvl w:val="0"/>
          <w:numId w:val="1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donosi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zakone</w:t>
      </w:r>
      <w:r w:rsidR="00EE4346" w:rsidRPr="00594673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Procenat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razmatranih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sednicama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sadrže</w:t>
      </w:r>
      <w:r w:rsidR="00EE4346" w:rsidRPr="00594673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a</w:t>
      </w:r>
      <w:r w:rsidR="00EE4346" w:rsidRPr="00594673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rodnu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analizu</w:t>
      </w:r>
      <w:r w:rsidR="00EE4346" w:rsidRPr="00594673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</w:t>
      </w:r>
      <w:r w:rsidR="00EE4346" w:rsidRPr="00594673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fiskalnu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analizu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</w:t>
      </w:r>
      <w:r w:rsidR="00EE4346" w:rsidRPr="00594673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analizu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aspekta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ljudskih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E4346" w:rsidRPr="00594673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ukupan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donetih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594673">
        <w:rPr>
          <w:rFonts w:ascii="Arial" w:hAnsi="Arial" w:cs="Arial"/>
          <w:lang w:val="sr-Cyrl-RS"/>
        </w:rPr>
        <w:t xml:space="preserve"> 5%</w:t>
      </w:r>
    </w:p>
    <w:p w:rsidR="00EE4346" w:rsidRPr="00594673" w:rsidRDefault="004F3C64" w:rsidP="00EE4346">
      <w:pPr>
        <w:numPr>
          <w:ilvl w:val="0"/>
          <w:numId w:val="1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poziva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kojoj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postavljaju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aktuelnom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temom</w:t>
      </w:r>
      <w:r w:rsidR="00EE4346" w:rsidRPr="00594673">
        <w:rPr>
          <w:rFonts w:ascii="Arial" w:hAnsi="Arial" w:cs="Arial"/>
          <w:lang w:val="sr-Cyrl-RS"/>
        </w:rPr>
        <w:t xml:space="preserve"> : </w:t>
      </w:r>
      <w:r>
        <w:rPr>
          <w:rFonts w:ascii="Arial" w:hAnsi="Arial" w:cs="Arial"/>
          <w:lang w:val="sr-Cyrl-RS"/>
        </w:rPr>
        <w:t>Da</w:t>
      </w:r>
      <w:r w:rsidR="00EE4346" w:rsidRPr="00594673">
        <w:rPr>
          <w:rFonts w:ascii="Arial" w:hAnsi="Arial" w:cs="Arial"/>
          <w:lang w:val="sr-Cyrl-RS"/>
        </w:rPr>
        <w:t xml:space="preserve"> / </w:t>
      </w:r>
      <w:r>
        <w:rPr>
          <w:rFonts w:ascii="Arial" w:hAnsi="Arial" w:cs="Arial"/>
          <w:lang w:val="sr-Cyrl-RS"/>
        </w:rPr>
        <w:t>Ne</w:t>
      </w:r>
      <w:r w:rsidR="00EE4346" w:rsidRPr="00594673">
        <w:rPr>
          <w:rFonts w:ascii="Arial" w:hAnsi="Arial" w:cs="Arial"/>
          <w:lang w:val="sr-Cyrl-RS"/>
        </w:rPr>
        <w:t xml:space="preserve">                            </w:t>
      </w:r>
    </w:p>
    <w:p w:rsidR="008060C7" w:rsidRPr="00E73FA1" w:rsidRDefault="008060C7" w:rsidP="004D5512">
      <w:pPr>
        <w:rPr>
          <w:rFonts w:ascii="Arial" w:hAnsi="Arial" w:cs="Arial"/>
        </w:rPr>
      </w:pPr>
    </w:p>
    <w:tbl>
      <w:tblPr>
        <w:tblW w:w="10078" w:type="dxa"/>
        <w:tblLayout w:type="fixed"/>
        <w:tblLook w:val="0000" w:firstRow="0" w:lastRow="0" w:firstColumn="0" w:lastColumn="0" w:noHBand="0" w:noVBand="0"/>
      </w:tblPr>
      <w:tblGrid>
        <w:gridCol w:w="93"/>
        <w:gridCol w:w="1433"/>
        <w:gridCol w:w="5528"/>
        <w:gridCol w:w="1559"/>
        <w:gridCol w:w="851"/>
        <w:gridCol w:w="142"/>
        <w:gridCol w:w="236"/>
        <w:gridCol w:w="236"/>
      </w:tblGrid>
      <w:tr w:rsidR="00AC2B0A" w:rsidRPr="00AC2B0A" w:rsidTr="004226C4">
        <w:trPr>
          <w:gridAfter w:val="3"/>
          <w:wAfter w:w="614" w:type="dxa"/>
          <w:trHeight w:val="30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D36" w:rsidRPr="0005487E" w:rsidRDefault="004F3C64" w:rsidP="00F879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CS"/>
              </w:rPr>
              <w:t>FUNKCIJA</w:t>
            </w:r>
            <w:r w:rsidR="008E117A" w:rsidRPr="00AC2B0A">
              <w:rPr>
                <w:rFonts w:ascii="Arial" w:hAnsi="Arial" w:cs="Arial"/>
                <w:lang w:val="sr-Cyrl-CS"/>
              </w:rPr>
              <w:t xml:space="preserve"> 110</w:t>
            </w:r>
            <w:r w:rsidR="00404CD2" w:rsidRPr="00AC2B0A">
              <w:rPr>
                <w:rFonts w:ascii="Arial" w:hAnsi="Arial" w:cs="Arial"/>
                <w:lang w:val="sr-Cyrl-CS"/>
              </w:rPr>
              <w:t xml:space="preserve"> - </w:t>
            </w:r>
            <w:r>
              <w:rPr>
                <w:rFonts w:ascii="Arial" w:hAnsi="Arial" w:cs="Arial"/>
                <w:lang w:val="sr-Cyrl-CS"/>
              </w:rPr>
              <w:t>Izvršni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zakonodavni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finansijski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fiskalni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spoljni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poslovi</w:t>
            </w:r>
          </w:p>
          <w:tbl>
            <w:tblPr>
              <w:tblW w:w="906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5953"/>
              <w:gridCol w:w="1701"/>
            </w:tblGrid>
            <w:tr w:rsidR="00AC2B0A" w:rsidRPr="00AC2B0A" w:rsidTr="00064FC7">
              <w:trPr>
                <w:trHeight w:val="685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4F3C64" w:rsidP="00A93B15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sr-Cyrl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sr-Latn-RS" w:eastAsia="sr-Latn-RS"/>
                    </w:rPr>
                    <w:t>Ek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sr-Cyrl-RS" w:eastAsia="sr-Latn-RS"/>
                    </w:rPr>
                    <w:t>onomska</w:t>
                  </w:r>
                  <w:r w:rsidR="00771BE7" w:rsidRPr="00AC2B0A">
                    <w:rPr>
                      <w:rFonts w:ascii="Arial" w:hAnsi="Arial" w:cs="Arial"/>
                      <w:bCs/>
                      <w:sz w:val="16"/>
                      <w:szCs w:val="16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sr-Latn-RS" w:eastAsia="sr-Latn-RS"/>
                    </w:rPr>
                    <w:t>klas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sr-Cyrl-RS" w:eastAsia="sr-Latn-RS"/>
                    </w:rPr>
                    <w:t>ifikacija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4F3C64" w:rsidP="00771BE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Namena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sredstava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4F3C64" w:rsidP="00771BE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Sredstva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iz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budžeta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4C81" w:rsidRPr="00AC2B0A" w:rsidRDefault="00BB4C81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411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4C81" w:rsidRPr="00AC2B0A" w:rsidRDefault="004F3C64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PLATE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DODACI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I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ZAPOSLENIH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(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ZARADE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4C81" w:rsidRPr="00AC2B0A" w:rsidRDefault="00FB4C8C" w:rsidP="00643E43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267.057.000</w:t>
                  </w:r>
                </w:p>
              </w:tc>
            </w:tr>
            <w:tr w:rsidR="00AC2B0A" w:rsidRPr="00AC2B0A" w:rsidTr="00064FC7">
              <w:trPr>
                <w:trHeight w:val="269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BB4C81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4111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4F3C64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Plate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dodaci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i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zaposlenih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FB4C8C" w:rsidRDefault="00FB4C8C" w:rsidP="00643E4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267.057.000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4C81" w:rsidRPr="00AC2B0A" w:rsidRDefault="00BB4C81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412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4C81" w:rsidRPr="00AC2B0A" w:rsidRDefault="004F3C64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SOCIJALNI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DOPRINOSI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TERET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POSLODAVCA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4C81" w:rsidRPr="00AC2B0A" w:rsidRDefault="00FB4C8C" w:rsidP="00643E43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/>
                    </w:rPr>
                    <w:t>45.790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.000</w:t>
                  </w:r>
                </w:p>
              </w:tc>
            </w:tr>
            <w:tr w:rsidR="00AC2B0A" w:rsidRPr="00AC2B0A" w:rsidTr="00064FC7">
              <w:trPr>
                <w:trHeight w:val="252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BB4C81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4121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4F3C64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Doprinos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za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penzijsko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i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invalidsko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osiguranje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FB4C8C" w:rsidRDefault="00FB4C8C" w:rsidP="00643E4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32.040.000</w:t>
                  </w:r>
                </w:p>
              </w:tc>
            </w:tr>
            <w:tr w:rsidR="00AC2B0A" w:rsidRPr="00AC2B0A" w:rsidTr="00064FC7">
              <w:trPr>
                <w:trHeight w:val="275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BB4C81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4122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4F3C64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Doprinos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za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zdravstveno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osiguranje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FB4C8C" w:rsidRDefault="00FB4C8C" w:rsidP="00F7208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13.750.000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1BE7" w:rsidRPr="00AC2B0A" w:rsidRDefault="00771BE7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413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1BE7" w:rsidRPr="00AC2B0A" w:rsidRDefault="004F3C64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U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NATURI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1BE7" w:rsidRPr="00AC2B0A" w:rsidRDefault="008265DE" w:rsidP="006C5D36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2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.000.00</w:t>
                  </w:r>
                  <w:r w:rsidR="00304852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</w:tr>
            <w:tr w:rsidR="00AC2B0A" w:rsidRPr="00AC2B0A" w:rsidTr="00064FC7">
              <w:trPr>
                <w:trHeight w:val="269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771BE7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4131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4F3C64" w:rsidP="00A41D00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771BE7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</w:t>
                  </w:r>
                  <w:r w:rsidR="00771BE7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n</w:t>
                  </w:r>
                  <w:r w:rsidR="00A41D00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turi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8265DE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2</w:t>
                  </w:r>
                  <w:r w:rsidR="00771BE7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.000.000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226C4" w:rsidP="00C56419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414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F3C64" w:rsidP="00C56419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SOCIJALNA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DAVANjA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ZAPOSLENIMA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226C4" w:rsidP="006C5D36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1.000.000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C564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4141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F3C64" w:rsidP="00C5641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Naknada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za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vreme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odsustvovanja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s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posla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na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teret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fondova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1.000.000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226C4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415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F3C64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TROŠKOVA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ZA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ZAPOSLENE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643E43" w:rsidP="006C5D36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7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.000.000</w:t>
                  </w:r>
                </w:p>
              </w:tc>
            </w:tr>
            <w:tr w:rsidR="00AC2B0A" w:rsidRPr="00AC2B0A" w:rsidTr="00064FC7">
              <w:trPr>
                <w:trHeight w:val="352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4151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F3C64" w:rsidP="00F34485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troškova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zaposlene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643E43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RS" w:eastAsia="sr-Latn-RS"/>
                    </w:rPr>
                    <w:t>7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.000.000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226C4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417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F3C64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POSLA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N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IČKI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DODATAK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093A11" w:rsidP="00F7208D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146.055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</w:tr>
            <w:tr w:rsidR="00AC2B0A" w:rsidRPr="00AC2B0A" w:rsidTr="00064FC7">
              <w:trPr>
                <w:trHeight w:val="323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4171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F3C64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Poslanički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dodatak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4A75CE" w:rsidRDefault="00093A11" w:rsidP="00F7208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146.055</w:t>
                  </w:r>
                  <w:r w:rsidR="004226C4" w:rsidRPr="004A75CE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226C4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421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F3C64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STALNI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TROŠKOVI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F7208D" w:rsidP="006C5D36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1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00.000</w:t>
                  </w:r>
                </w:p>
              </w:tc>
            </w:tr>
            <w:tr w:rsidR="00AC2B0A" w:rsidRPr="00AC2B0A" w:rsidTr="00064FC7">
              <w:trPr>
                <w:trHeight w:val="303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4211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F3C64" w:rsidP="00A41D00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Troškovi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platnog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prometa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i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ba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RS" w:eastAsia="sr-Latn-RS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karskih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usluga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7208D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5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0.000</w:t>
                  </w:r>
                </w:p>
              </w:tc>
            </w:tr>
            <w:tr w:rsidR="00AC2B0A" w:rsidRPr="00AC2B0A" w:rsidTr="00064FC7">
              <w:trPr>
                <w:trHeight w:val="321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CD69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4214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F3C64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Usluge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komunikacija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7208D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5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0.000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226C4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422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F3C64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TROŠKOVI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PUTOVANjA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A921BA" w:rsidP="003C3739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200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.000.000</w:t>
                  </w:r>
                </w:p>
              </w:tc>
            </w:tr>
            <w:tr w:rsidR="00AC2B0A" w:rsidRPr="00AC2B0A" w:rsidTr="00064FC7">
              <w:trPr>
                <w:trHeight w:val="317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4221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F3C64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Troškovi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službenih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putovanja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zemlji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A921BA" w:rsidP="003C373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RS" w:eastAsia="sr-Latn-RS"/>
                    </w:rPr>
                    <w:t>150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.000.000</w:t>
                  </w:r>
                </w:p>
              </w:tc>
            </w:tr>
            <w:tr w:rsidR="00AC2B0A" w:rsidRPr="00AC2B0A" w:rsidTr="00064FC7">
              <w:trPr>
                <w:trHeight w:val="321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4222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F3C64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Troškovi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službenih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putovanja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inostranstvo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A921BA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RS" w:eastAsia="sr-Latn-RS"/>
                    </w:rPr>
                    <w:t>50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.000.000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226C4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423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F3C64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USLUGE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PO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UGO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V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ORU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F7208D" w:rsidP="00231E5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1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00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</w:tr>
            <w:tr w:rsidR="00AC2B0A" w:rsidRPr="00AC2B0A" w:rsidTr="00064FC7">
              <w:trPr>
                <w:trHeight w:val="271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4234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26C4" w:rsidRPr="00AC2B0A" w:rsidRDefault="004F3C64" w:rsidP="00DC26B7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Usluge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RS" w:eastAsia="sr-Latn-RS"/>
                    </w:rPr>
                    <w:t>informisanja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7208D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2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0.000</w:t>
                  </w:r>
                </w:p>
              </w:tc>
            </w:tr>
            <w:tr w:rsidR="00AC2B0A" w:rsidRPr="00AC2B0A" w:rsidTr="00064FC7">
              <w:trPr>
                <w:trHeight w:val="253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4237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F3C64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Reprezentacija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7208D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5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0.000</w:t>
                  </w:r>
                </w:p>
              </w:tc>
            </w:tr>
            <w:tr w:rsidR="00AC2B0A" w:rsidRPr="00AC2B0A" w:rsidTr="00064FC7">
              <w:trPr>
                <w:trHeight w:val="239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4239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26C4" w:rsidRPr="00AC2B0A" w:rsidRDefault="004F3C64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Ostale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usluge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7208D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3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0.000</w:t>
                  </w:r>
                </w:p>
              </w:tc>
            </w:tr>
            <w:tr w:rsidR="00AC2B0A" w:rsidRPr="00AC2B0A" w:rsidTr="00064FC7">
              <w:trPr>
                <w:trHeight w:val="336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226C4" w:rsidRPr="00AC2B0A" w:rsidRDefault="004226C4" w:rsidP="009F3C45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482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064FC7" w:rsidRDefault="004F3C64" w:rsidP="00064FC7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POREZI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OBAVEZNE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TAKSE</w:t>
                  </w:r>
                  <w:r w:rsidR="00064FC7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KAZNE</w:t>
                  </w:r>
                  <w:r w:rsidR="00064FC7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I</w:t>
                  </w:r>
                  <w:r w:rsidR="00064FC7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PENALI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A921BA" w:rsidP="009F3C45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1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.000</w:t>
                  </w:r>
                </w:p>
              </w:tc>
            </w:tr>
            <w:tr w:rsidR="00AC2B0A" w:rsidRPr="00AC2B0A" w:rsidTr="00064FC7">
              <w:trPr>
                <w:trHeight w:val="241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226C4" w:rsidRPr="00AC2B0A" w:rsidRDefault="004226C4" w:rsidP="009F3C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4824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26C4" w:rsidRPr="00AC2B0A" w:rsidRDefault="004F3C64" w:rsidP="00064FC7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Novčane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kazne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i</w:t>
                  </w:r>
                  <w:r w:rsidR="00064FC7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penali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26C4" w:rsidRPr="00AC2B0A" w:rsidRDefault="00A921BA" w:rsidP="009F3C4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RS" w:eastAsia="sr-Latn-RS"/>
                    </w:rPr>
                    <w:t>1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.000</w:t>
                  </w:r>
                </w:p>
              </w:tc>
            </w:tr>
            <w:tr w:rsidR="00AC2B0A" w:rsidRPr="00AC2B0A" w:rsidTr="00064FC7">
              <w:trPr>
                <w:trHeight w:val="302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226C4" w:rsidRPr="00AC2B0A" w:rsidRDefault="004226C4" w:rsidP="009F3C45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483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F3C64" w:rsidP="009F3C45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NOVČANE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KAZNE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PENALI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PO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REŠENjU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SUDOVA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A921BA" w:rsidP="009F3C45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1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.000</w:t>
                  </w:r>
                </w:p>
              </w:tc>
            </w:tr>
            <w:tr w:rsidR="00AC2B0A" w:rsidRPr="00AC2B0A" w:rsidTr="00064FC7">
              <w:trPr>
                <w:trHeight w:val="277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226C4" w:rsidRPr="00AC2B0A" w:rsidRDefault="004226C4" w:rsidP="009F3C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4831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26C4" w:rsidRPr="00AC2B0A" w:rsidRDefault="004F3C64" w:rsidP="00064FC7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Novčane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kazne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penali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po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rešenju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sudova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26C4" w:rsidRPr="00AC2B0A" w:rsidRDefault="00A921BA" w:rsidP="009F3C4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RS" w:eastAsia="sr-Latn-RS"/>
                    </w:rPr>
                    <w:t>1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.000</w:t>
                  </w:r>
                </w:p>
              </w:tc>
            </w:tr>
            <w:tr w:rsidR="00AC2B0A" w:rsidRPr="00AC2B0A" w:rsidTr="00064FC7">
              <w:trPr>
                <w:trHeight w:val="396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226C4" w:rsidRPr="00AC2B0A" w:rsidRDefault="004F3C64" w:rsidP="008E63B9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UKUPNO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226C4" w:rsidRPr="00AC2B0A" w:rsidRDefault="00093A11" w:rsidP="00B07B7E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669.104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</w:tr>
          </w:tbl>
          <w:p w:rsidR="00B87E5F" w:rsidRPr="00AC2B0A" w:rsidRDefault="00B87E5F" w:rsidP="004D551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1592" w:rsidRPr="00CA3475" w:rsidTr="004226C4">
        <w:trPr>
          <w:trHeight w:val="300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15" w:rsidRPr="00CA3475" w:rsidRDefault="00A93B15" w:rsidP="00C0057C">
            <w:pPr>
              <w:jc w:val="left"/>
              <w:rPr>
                <w:rFonts w:ascii="Arial" w:hAnsi="Arial" w:cs="Arial"/>
                <w:highlight w:val="yellow"/>
                <w:lang w:val="ru-RU"/>
              </w:rPr>
            </w:pPr>
          </w:p>
          <w:p w:rsidR="00D7053C" w:rsidRPr="00CA3475" w:rsidRDefault="00D7053C" w:rsidP="00C0057C">
            <w:pPr>
              <w:jc w:val="left"/>
              <w:rPr>
                <w:rFonts w:ascii="Arial" w:hAnsi="Arial" w:cs="Arial"/>
                <w:highlight w:val="yellow"/>
                <w:lang w:val="ru-RU"/>
              </w:rPr>
            </w:pPr>
          </w:p>
          <w:p w:rsidR="00DD3947" w:rsidRPr="00CA3475" w:rsidRDefault="004F3C64" w:rsidP="00DD3947">
            <w:pPr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FUNKCIJA</w:t>
            </w:r>
            <w:r w:rsidR="00DD3947" w:rsidRPr="00CA3475">
              <w:rPr>
                <w:rFonts w:ascii="Arial" w:hAnsi="Arial" w:cs="Arial"/>
                <w:b/>
                <w:lang w:val="ru-RU"/>
              </w:rPr>
              <w:t xml:space="preserve"> 130</w:t>
            </w:r>
            <w:r w:rsidR="00DD3947" w:rsidRPr="00CA3475">
              <w:rPr>
                <w:rFonts w:ascii="Arial" w:hAnsi="Arial" w:cs="Arial"/>
                <w:lang w:val="ru-RU"/>
              </w:rPr>
              <w:t xml:space="preserve"> - </w:t>
            </w:r>
            <w:r>
              <w:rPr>
                <w:rFonts w:ascii="Arial" w:hAnsi="Arial" w:cs="Arial"/>
                <w:lang w:val="ru-RU"/>
              </w:rPr>
              <w:t>Opšte</w:t>
            </w:r>
            <w:r w:rsidR="00DD3947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usluge</w:t>
            </w:r>
          </w:p>
          <w:p w:rsidR="00DD3947" w:rsidRPr="00CA3475" w:rsidRDefault="00DD3947" w:rsidP="00DD3947">
            <w:pPr>
              <w:jc w:val="left"/>
              <w:rPr>
                <w:rFonts w:ascii="Arial" w:hAnsi="Arial" w:cs="Arial"/>
                <w:lang w:val="ru-RU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Program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: 2101 </w:t>
            </w:r>
            <w:r>
              <w:rPr>
                <w:rFonts w:ascii="Arial" w:hAnsi="Arial" w:cs="Arial"/>
                <w:lang w:val="ru-RU"/>
              </w:rPr>
              <w:t>Funkcionisanje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Službe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</w:p>
          <w:p w:rsidR="00BA0AAE" w:rsidRPr="00CA3475" w:rsidRDefault="00BA0AAE" w:rsidP="00BA0AAE">
            <w:pPr>
              <w:jc w:val="left"/>
              <w:rPr>
                <w:rFonts w:ascii="Arial" w:hAnsi="Arial" w:cs="Arial"/>
                <w:lang w:val="ru-RU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Svrha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programa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Obavljanje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stručnih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administrativno</w:t>
            </w:r>
            <w:r w:rsidR="00BA0AAE" w:rsidRPr="00CA3475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tehničkih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potrebe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njenih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predsednika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potpredsednika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poslaničkih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grupa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Narodnoj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Republičke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izborne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komisije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kao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skladu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zakonom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Poslovnikom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drugim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aktima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njenih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BA0AAE" w:rsidRPr="00CA3475">
              <w:rPr>
                <w:rFonts w:ascii="Arial" w:hAnsi="Arial" w:cs="Arial"/>
                <w:lang w:val="ru-RU"/>
              </w:rPr>
              <w:t>.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Pravni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osnov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za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sprovođenje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programa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Pravni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osnov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sadržan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čl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. 68 – 70.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Narodnoj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utvrđeno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stručne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potrebe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obavlja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rukovodi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generalni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sekretar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da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uređuje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odlukom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kao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prava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obaveze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nameštenika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primenjuju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odnose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nameštenike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državnim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opšti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poseban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kolektivan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ugovor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organe</w:t>
            </w:r>
            <w:r w:rsidR="00BA0AAE" w:rsidRPr="00CA3475">
              <w:rPr>
                <w:rFonts w:ascii="Arial" w:hAnsi="Arial" w:cs="Arial"/>
                <w:lang w:val="sr-Cyrl-CS"/>
              </w:rPr>
              <w:t>.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CS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Odlukom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uređuju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utvrđuju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organizacione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jedinice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okviru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grupišu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istovrsni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ili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srodni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međusobno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povezani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određuju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razvrstavaju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položaji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zaposlenih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uređuju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pitanja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značaja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</w:t>
            </w:r>
            <w:r w:rsidR="00BA0AAE" w:rsidRPr="00CA3475">
              <w:rPr>
                <w:rFonts w:ascii="Arial" w:hAnsi="Arial" w:cs="Arial"/>
                <w:lang w:val="sr-Cyrl-CS"/>
              </w:rPr>
              <w:t>.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CS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Članom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293. </w:t>
            </w:r>
            <w:r>
              <w:rPr>
                <w:rFonts w:ascii="Arial" w:hAnsi="Arial" w:cs="Arial"/>
                <w:lang w:val="sr-Cyrl-CS"/>
              </w:rPr>
              <w:t>Poslovnika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utvrđuju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obavlja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potrebe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njenih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narodnih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predsednika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potpredsednika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poslaničkih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grupa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Narodnoj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skupštini</w:t>
            </w:r>
            <w:r w:rsidR="00BA0AAE" w:rsidRPr="00CA3475">
              <w:rPr>
                <w:rFonts w:ascii="Arial" w:hAnsi="Arial" w:cs="Arial"/>
                <w:lang w:val="sr-Cyrl-CS"/>
              </w:rPr>
              <w:t>.</w:t>
            </w:r>
          </w:p>
          <w:p w:rsidR="00BA0AAE" w:rsidRPr="00CA3475" w:rsidRDefault="00BA0AAE" w:rsidP="00BA0AAE">
            <w:pPr>
              <w:jc w:val="left"/>
              <w:rPr>
                <w:rFonts w:ascii="Arial" w:hAnsi="Arial" w:cs="Arial"/>
                <w:lang w:val="ru-RU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Odgovorno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lice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za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sprovođenje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programa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generalni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sekretar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ru-RU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Opis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Služba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obavlja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stručne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potrebe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njenih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predsednika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potpredsednika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poslaničkih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grupa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Narodnoj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skupštini</w:t>
            </w:r>
            <w:r w:rsidR="00BA0AAE" w:rsidRPr="00CA3475">
              <w:rPr>
                <w:rFonts w:ascii="Arial" w:hAnsi="Arial" w:cs="Arial"/>
                <w:lang w:val="ru-RU"/>
              </w:rPr>
              <w:t>,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to</w:t>
            </w:r>
            <w:r w:rsidR="00BA0AAE" w:rsidRPr="00CA3475">
              <w:rPr>
                <w:rFonts w:ascii="Arial" w:hAnsi="Arial" w:cs="Arial"/>
                <w:lang w:val="ru-RU"/>
              </w:rPr>
              <w:t>: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priprema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organiz</w:t>
            </w:r>
            <w:r>
              <w:rPr>
                <w:rFonts w:ascii="Arial" w:hAnsi="Arial" w:cs="Arial"/>
                <w:lang w:val="sr-Cyrl-RS"/>
              </w:rPr>
              <w:t>uje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sednic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njenih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izra</w:t>
            </w:r>
            <w:r>
              <w:rPr>
                <w:rFonts w:ascii="Arial" w:hAnsi="Arial" w:cs="Arial"/>
                <w:lang w:val="sr-Cyrl-RS"/>
              </w:rPr>
              <w:t>đuje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izveštaj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zapisnik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stenografsk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belešk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sednica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izra</w:t>
            </w:r>
            <w:r>
              <w:rPr>
                <w:rFonts w:ascii="Arial" w:hAnsi="Arial" w:cs="Arial"/>
                <w:lang w:val="sr-Cyrl-RS"/>
              </w:rPr>
              <w:t>đuje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tekstov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usvojenih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zakona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opštih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akata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radi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objavljivanja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priprema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čuva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izvornik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zakona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opštih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akata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koje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donosi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skupština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priprema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projekcij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potrebnih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sredstava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njenih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radnih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tela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obavlja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stručn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vezi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ostvarivanjem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međunarodne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parlamentarne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saradnje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priprema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predlog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akata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</w:t>
            </w:r>
            <w:r>
              <w:rPr>
                <w:rFonts w:ascii="Arial" w:hAnsi="Arial" w:cs="Arial"/>
                <w:lang w:val="sr-Cyrl-RS"/>
              </w:rPr>
              <w:t>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materijal</w:t>
            </w:r>
            <w:r>
              <w:rPr>
                <w:rFonts w:ascii="Arial" w:hAnsi="Arial" w:cs="Arial"/>
                <w:lang w:val="sr-Cyrl-RS"/>
              </w:rPr>
              <w:t>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zahtev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da</w:t>
            </w:r>
            <w:r>
              <w:rPr>
                <w:rFonts w:ascii="Arial" w:hAnsi="Arial" w:cs="Arial"/>
                <w:lang w:val="sr-Cyrl-RS"/>
              </w:rPr>
              <w:t>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usmen</w:t>
            </w:r>
            <w:r>
              <w:rPr>
                <w:rFonts w:ascii="Arial" w:hAnsi="Arial" w:cs="Arial"/>
                <w:lang w:val="sr-Cyrl-RS"/>
              </w:rPr>
              <w:t>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pisan</w:t>
            </w:r>
            <w:r>
              <w:rPr>
                <w:rFonts w:ascii="Arial" w:hAnsi="Arial" w:cs="Arial"/>
                <w:lang w:val="sr-Cyrl-RS"/>
              </w:rPr>
              <w:t>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stručn</w:t>
            </w:r>
            <w:r>
              <w:rPr>
                <w:rFonts w:ascii="Arial" w:hAnsi="Arial" w:cs="Arial"/>
                <w:lang w:val="sr-Cyrl-RS"/>
              </w:rPr>
              <w:t>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mišljenja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pitanjima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nadležnosti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na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zahtev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poslaničkih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grupa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Narodnoj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skupštini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obrađuje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prosleđuje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predstavk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predlog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nadležnom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organu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obaveštava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njihov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podnosioc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tome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prikuplja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obra</w:t>
            </w:r>
            <w:r>
              <w:rPr>
                <w:rFonts w:ascii="Arial" w:hAnsi="Arial" w:cs="Arial"/>
                <w:lang w:val="sr-Cyrl-RS"/>
              </w:rPr>
              <w:t>đuje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čuva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da</w:t>
            </w:r>
            <w:r>
              <w:rPr>
                <w:rFonts w:ascii="Arial" w:hAnsi="Arial" w:cs="Arial"/>
                <w:lang w:val="sr-Cyrl-RS"/>
              </w:rPr>
              <w:t>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korišćenje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razmenu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informativno</w:t>
            </w:r>
            <w:r w:rsidR="00BA0AAE" w:rsidRPr="00CA3475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dokumentacione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materijale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potrebn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poslaničkih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grupa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Narodnoj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skupštini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organiz</w:t>
            </w:r>
            <w:r>
              <w:rPr>
                <w:rFonts w:ascii="Arial" w:hAnsi="Arial" w:cs="Arial"/>
                <w:lang w:val="sr-Cyrl-RS"/>
              </w:rPr>
              <w:t>uje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saradnj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predstavnicima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sredstava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javnog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informisanja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obezbeđ</w:t>
            </w:r>
            <w:r>
              <w:rPr>
                <w:rFonts w:ascii="Arial" w:hAnsi="Arial" w:cs="Arial"/>
                <w:lang w:val="sr-Cyrl-RS"/>
              </w:rPr>
              <w:t>uje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uslov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njihov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obavlja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vezi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ostvarivanjem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statusnih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materijalnih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prava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uređ</w:t>
            </w:r>
            <w:r>
              <w:rPr>
                <w:rFonts w:ascii="Arial" w:hAnsi="Arial" w:cs="Arial"/>
                <w:lang w:val="sr-Cyrl-RS"/>
              </w:rPr>
              <w:t>uje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izda</w:t>
            </w:r>
            <w:r>
              <w:rPr>
                <w:rFonts w:ascii="Arial" w:hAnsi="Arial" w:cs="Arial"/>
                <w:lang w:val="sr-Cyrl-RS"/>
              </w:rPr>
              <w:t>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odgovarajuć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publikacij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informativnog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karaktera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obavlja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kancelarijskog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poslovanja</w:t>
            </w:r>
            <w:r w:rsidR="00BA0AAE" w:rsidRPr="00CA3475">
              <w:rPr>
                <w:rFonts w:ascii="Arial" w:hAnsi="Arial" w:cs="Arial"/>
                <w:lang w:val="sr-Cyrl-RS"/>
              </w:rPr>
              <w:t>,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računovodstven</w:t>
            </w:r>
            <w:r>
              <w:rPr>
                <w:rFonts w:ascii="Arial" w:hAnsi="Arial" w:cs="Arial"/>
                <w:lang w:val="sr-Cyrl-RS"/>
              </w:rPr>
              <w:t>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materijalno</w:t>
            </w:r>
            <w:r w:rsidR="00BA0AAE" w:rsidRPr="00CA3475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finansijsk</w:t>
            </w:r>
            <w:r>
              <w:rPr>
                <w:rFonts w:ascii="Arial" w:hAnsi="Arial" w:cs="Arial"/>
                <w:lang w:val="sr-Cyrl-RS"/>
              </w:rPr>
              <w:t>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administrativno</w:t>
            </w:r>
            <w:r w:rsidR="00BA0AAE" w:rsidRPr="00CA3475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tehničk</w:t>
            </w:r>
            <w:r>
              <w:rPr>
                <w:rFonts w:ascii="Arial" w:hAnsi="Arial" w:cs="Arial"/>
                <w:lang w:val="sr-Cyrl-RS"/>
              </w:rPr>
              <w:t>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</w:t>
            </w:r>
            <w:r>
              <w:rPr>
                <w:rFonts w:ascii="Arial" w:hAnsi="Arial" w:cs="Arial"/>
                <w:lang w:val="sr-Cyrl-RS"/>
              </w:rPr>
              <w:t>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kao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kontinuirano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unapređenje</w:t>
            </w:r>
            <w:r w:rsidR="00D7053C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profesionalizacije</w:t>
            </w:r>
            <w:r w:rsidR="00D7053C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Službe</w:t>
            </w:r>
            <w:r w:rsidR="00D7053C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D7053C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. </w:t>
            </w:r>
          </w:p>
          <w:p w:rsidR="00BA0AAE" w:rsidRPr="00CA3475" w:rsidRDefault="00BA0AAE" w:rsidP="00BA0AAE">
            <w:pPr>
              <w:rPr>
                <w:rFonts w:ascii="Arial" w:hAnsi="Arial" w:cs="Arial"/>
                <w:b/>
                <w:lang w:val="sr-Cyrl-RS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Cilj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programa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sr-Cyrl-RS"/>
              </w:rPr>
              <w:t>Obezbeđivanje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uslova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stručno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kvalitetno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efikasno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ekonomično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lastRenderedPageBreak/>
              <w:t>obavljanje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potrebe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njenih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narodnih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predsednika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potpredsednika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poslaničkih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grupa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Narodnoj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Republičke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izborne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komisije</w:t>
            </w:r>
            <w:r w:rsidR="00BA0AAE" w:rsidRPr="00CA3475">
              <w:rPr>
                <w:rFonts w:ascii="Arial" w:hAnsi="Arial" w:cs="Arial"/>
                <w:lang w:val="sr-Cyrl-CS"/>
              </w:rPr>
              <w:t>,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stvaranje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organizacionih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kadrovskih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drugih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uslova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obavljanje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radi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ostvarivanja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nadležnosti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  <w:r w:rsidR="00BA0AAE" w:rsidRPr="00CA3475">
              <w:rPr>
                <w:rFonts w:ascii="Arial" w:hAnsi="Arial" w:cs="Arial"/>
                <w:lang w:val="sr-Cyrl-RS"/>
              </w:rPr>
              <w:t>.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Indikator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programa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>: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  <w:r w:rsidRPr="00CA3475">
              <w:rPr>
                <w:rFonts w:ascii="Arial" w:hAnsi="Arial" w:cs="Arial"/>
                <w:lang w:val="sr-Cyrl-RS"/>
              </w:rPr>
              <w:t xml:space="preserve">- </w:t>
            </w:r>
            <w:r w:rsidR="004F3C64">
              <w:rPr>
                <w:rFonts w:ascii="Arial" w:hAnsi="Arial" w:cs="Arial"/>
                <w:lang w:val="sr-Cyrl-RS"/>
              </w:rPr>
              <w:t>Mera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u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kojoj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zaposleni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pružaju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stručnu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podršku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narodnim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poslanicima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za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potrebe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istraživanja</w:t>
            </w:r>
            <w:r w:rsidRPr="00CA3475">
              <w:rPr>
                <w:rFonts w:ascii="Arial" w:hAnsi="Arial" w:cs="Arial"/>
                <w:lang w:val="sr-Cyrl-RS"/>
              </w:rPr>
              <w:t xml:space="preserve">: </w:t>
            </w:r>
            <w:r w:rsidR="004F3C64">
              <w:rPr>
                <w:rFonts w:ascii="Arial" w:hAnsi="Arial" w:cs="Arial"/>
                <w:lang w:val="sr-Cyrl-RS"/>
              </w:rPr>
              <w:t>Značajna</w:t>
            </w:r>
            <w:r w:rsidRPr="00CA3475">
              <w:rPr>
                <w:rFonts w:ascii="Arial" w:hAnsi="Arial" w:cs="Arial"/>
                <w:lang w:val="sr-Cyrl-RS"/>
              </w:rPr>
              <w:t xml:space="preserve"> / </w:t>
            </w:r>
            <w:r w:rsidR="004F3C64">
              <w:rPr>
                <w:rFonts w:ascii="Arial" w:hAnsi="Arial" w:cs="Arial"/>
                <w:lang w:val="sr-Cyrl-RS"/>
              </w:rPr>
              <w:t>osrednja</w:t>
            </w:r>
            <w:r w:rsidRPr="00CA3475">
              <w:rPr>
                <w:rFonts w:ascii="Arial" w:hAnsi="Arial" w:cs="Arial"/>
                <w:lang w:val="sr-Cyrl-RS"/>
              </w:rPr>
              <w:t xml:space="preserve"> / </w:t>
            </w:r>
            <w:r w:rsidR="004F3C64">
              <w:rPr>
                <w:rFonts w:ascii="Arial" w:hAnsi="Arial" w:cs="Arial"/>
                <w:lang w:val="sr-Cyrl-RS"/>
              </w:rPr>
              <w:t>niska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  <w:r w:rsidRPr="00CA3475">
              <w:rPr>
                <w:rFonts w:ascii="Arial" w:hAnsi="Arial" w:cs="Arial"/>
                <w:lang w:val="sr-Cyrl-RS"/>
              </w:rPr>
              <w:t xml:space="preserve">- </w:t>
            </w:r>
            <w:r w:rsidR="004F3C64">
              <w:rPr>
                <w:rFonts w:ascii="Arial" w:hAnsi="Arial" w:cs="Arial"/>
                <w:lang w:val="sr-Cyrl-RS"/>
              </w:rPr>
              <w:t>Narodna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skupština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redovno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objavljuje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informacije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o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svom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radu</w:t>
            </w:r>
            <w:r w:rsidRPr="00CA3475">
              <w:rPr>
                <w:rFonts w:ascii="Arial" w:hAnsi="Arial" w:cs="Arial"/>
                <w:lang w:val="sr-Cyrl-RS"/>
              </w:rPr>
              <w:t xml:space="preserve">: </w:t>
            </w:r>
            <w:r w:rsidR="004F3C64">
              <w:rPr>
                <w:rFonts w:ascii="Arial" w:hAnsi="Arial" w:cs="Arial"/>
                <w:lang w:val="sr-Cyrl-RS"/>
              </w:rPr>
              <w:t>Značajna</w:t>
            </w:r>
            <w:r w:rsidRPr="00CA3475">
              <w:rPr>
                <w:rFonts w:ascii="Arial" w:hAnsi="Arial" w:cs="Arial"/>
                <w:lang w:val="sr-Cyrl-RS"/>
              </w:rPr>
              <w:t xml:space="preserve"> / </w:t>
            </w:r>
            <w:r w:rsidR="004F3C64">
              <w:rPr>
                <w:rFonts w:ascii="Arial" w:hAnsi="Arial" w:cs="Arial"/>
                <w:lang w:val="sr-Cyrl-RS"/>
              </w:rPr>
              <w:t>osrednja</w:t>
            </w:r>
            <w:r w:rsidRPr="00CA3475">
              <w:rPr>
                <w:rFonts w:ascii="Arial" w:hAnsi="Arial" w:cs="Arial"/>
                <w:lang w:val="sr-Cyrl-RS"/>
              </w:rPr>
              <w:t xml:space="preserve"> / </w:t>
            </w:r>
            <w:r w:rsidR="004F3C64">
              <w:rPr>
                <w:rFonts w:ascii="Arial" w:hAnsi="Arial" w:cs="Arial"/>
                <w:lang w:val="sr-Cyrl-RS"/>
              </w:rPr>
              <w:t>niska</w:t>
            </w:r>
          </w:p>
          <w:p w:rsidR="00BA0AAE" w:rsidRPr="00CA3475" w:rsidRDefault="00BA0AAE" w:rsidP="00BA0AAE">
            <w:pPr>
              <w:rPr>
                <w:rFonts w:ascii="Arial" w:hAnsi="Arial" w:cs="Arial"/>
                <w:highlight w:val="yellow"/>
                <w:lang w:val="sr-Cyrl-RS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sr-Cyrl-RS"/>
              </w:rPr>
              <w:t>Programska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pružanje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stručne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podrške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narodnim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poslanicima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obavljanju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poslaničke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funkcije</w:t>
            </w:r>
          </w:p>
          <w:p w:rsidR="00BA0AAE" w:rsidRPr="00CA3475" w:rsidRDefault="00BA0AAE" w:rsidP="00BA0AAE">
            <w:pPr>
              <w:jc w:val="left"/>
              <w:rPr>
                <w:rFonts w:ascii="Arial" w:hAnsi="Arial" w:cs="Arial"/>
                <w:lang w:val="ru-RU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Svrha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>: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Stručno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kvalitetno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efikasno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ekonomično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nepristrasno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politički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neutralno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obavljanje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potrebe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poslanika</w:t>
            </w:r>
          </w:p>
          <w:p w:rsidR="00BA0AAE" w:rsidRPr="00CA3475" w:rsidRDefault="00BA0AAE" w:rsidP="00BA0AAE">
            <w:pPr>
              <w:rPr>
                <w:rFonts w:ascii="Arial" w:hAnsi="Arial" w:cs="Arial"/>
                <w:b/>
                <w:lang w:val="sr-Cyrl-RS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Pravni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osnov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za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sprovođenje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: </w:t>
            </w:r>
          </w:p>
          <w:p w:rsidR="00BA0AAE" w:rsidRPr="00CA3475" w:rsidRDefault="00BA0AAE" w:rsidP="00BA0AAE">
            <w:pPr>
              <w:rPr>
                <w:rFonts w:ascii="Arial" w:hAnsi="Arial" w:cs="Arial"/>
                <w:b/>
                <w:lang w:val="sr-Cyrl-RS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Pravni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osnov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sadržan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Pravilniku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unutrašnjem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uređenju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sistematizaciji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03 </w:t>
            </w:r>
            <w:r>
              <w:rPr>
                <w:rFonts w:ascii="Arial" w:hAnsi="Arial" w:cs="Arial"/>
                <w:lang w:val="sr-Cyrl-CS"/>
              </w:rPr>
              <w:t>broj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02-</w:t>
            </w:r>
            <w:r w:rsidR="00CA3475" w:rsidRPr="00CA3475">
              <w:rPr>
                <w:rFonts w:ascii="Arial" w:hAnsi="Arial" w:cs="Arial"/>
                <w:lang w:val="sr-Cyrl-CS"/>
              </w:rPr>
              <w:t>1256</w:t>
            </w:r>
            <w:r w:rsidR="00BA0AAE" w:rsidRPr="00CA3475">
              <w:rPr>
                <w:rFonts w:ascii="Arial" w:hAnsi="Arial" w:cs="Arial"/>
                <w:lang w:val="sr-Cyrl-CS"/>
              </w:rPr>
              <w:t>/1</w:t>
            </w:r>
            <w:r w:rsidR="00CA3475" w:rsidRPr="00CA3475">
              <w:rPr>
                <w:rFonts w:ascii="Arial" w:hAnsi="Arial" w:cs="Arial"/>
                <w:lang w:val="sr-Cyrl-CS"/>
              </w:rPr>
              <w:t>8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21. </w:t>
            </w:r>
            <w:r>
              <w:rPr>
                <w:rFonts w:ascii="Arial" w:hAnsi="Arial" w:cs="Arial"/>
                <w:lang w:val="sr-Cyrl-CS"/>
              </w:rPr>
              <w:t>maja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201</w:t>
            </w:r>
            <w:r w:rsidR="00CA3475" w:rsidRPr="00CA3475">
              <w:rPr>
                <w:rFonts w:ascii="Arial" w:hAnsi="Arial" w:cs="Arial"/>
                <w:lang w:val="sr-Cyrl-CS"/>
              </w:rPr>
              <w:t>8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. </w:t>
            </w:r>
            <w:r>
              <w:rPr>
                <w:rFonts w:ascii="Arial" w:hAnsi="Arial" w:cs="Arial"/>
                <w:lang w:val="sr-Cyrl-CS"/>
              </w:rPr>
              <w:t>godine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kojim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utvrđuju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naziv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delokrug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unutrašnjih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jedinica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ovlašćenja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odgovornosti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rukovodilaca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unutrašnjih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jedinica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način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saradnje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radna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položaju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izvršilačka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svakom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zvanju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)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svakoj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vrsti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nameštenike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), </w:t>
            </w:r>
            <w:r>
              <w:rPr>
                <w:rFonts w:ascii="Arial" w:hAnsi="Arial" w:cs="Arial"/>
                <w:lang w:val="sr-Cyrl-CS"/>
              </w:rPr>
              <w:t>nazivi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opisi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zvanja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), </w:t>
            </w:r>
            <w:r>
              <w:rPr>
                <w:rFonts w:ascii="Arial" w:hAnsi="Arial" w:cs="Arial"/>
                <w:lang w:val="sr-Cyrl-CS"/>
              </w:rPr>
              <w:t>odnosno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vrste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nameštenike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)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razvrstana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uslovi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zaposlenog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kao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broj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položaju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državnih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izvršilačkim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nameštenika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svako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mesto</w:t>
            </w:r>
            <w:r w:rsidR="00BA0AAE" w:rsidRPr="00CA3475">
              <w:rPr>
                <w:rFonts w:ascii="Arial" w:hAnsi="Arial" w:cs="Arial"/>
                <w:lang w:val="sr-Cyrl-CS"/>
              </w:rPr>
              <w:t>.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CS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ru-RU"/>
              </w:rPr>
              <w:t>Odgovorno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lice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programa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generalni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sekretar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CS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Opis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>: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obavljaju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raznovrsni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obuhvataju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analizu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predloga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delokruga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odbora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pripremu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organizovanje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sednica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izradu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izveštaja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pripremu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informacija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pitanjima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razmatraju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sednicama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davanju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stručnih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mišljenja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vezi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pitanjima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razmatraju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pripremi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amandmana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predloge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drugih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opštih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potrebe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odbora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praćenje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izvršavanja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zaključaka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izradu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značaja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sprovođenje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kontrolne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odnosno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izborne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funkcije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organizovanje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javnog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slušanja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pripremu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analiza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informacija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inicijativama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peticijama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predstavkama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predlozima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građana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udruženja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stručnu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administrativnu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podršku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narodnim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poslanicima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priprema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stručna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obrada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amandmana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podnose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predloge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pružanje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stručne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pomoći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narodnim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poslanicima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vezi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primenom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važećih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primenom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); </w:t>
            </w:r>
            <w:r>
              <w:rPr>
                <w:rFonts w:ascii="Arial" w:hAnsi="Arial" w:cs="Arial"/>
                <w:lang w:val="sr-Cyrl-CS"/>
              </w:rPr>
              <w:t>stručnu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pripremu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organizovanje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sastanaka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građanima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predstavnicima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organizacija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analizu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predloga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drugog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opšteg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aspekta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usklađenosti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propisa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propisima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izradu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tabele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usklađenosti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predloga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drugog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opšteg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podnose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poslanici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pripremu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uporednih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pregleda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informacije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potrebi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usaglašavanja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važećih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lastRenderedPageBreak/>
              <w:t>propisima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ostvarivanje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saradnje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Delegacijom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Beogradu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diplomatskim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misijama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zemalja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članica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misijama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međunarodnih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civilnog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društva</w:t>
            </w:r>
            <w:r w:rsidR="00BA0AAE" w:rsidRPr="00CA3475">
              <w:rPr>
                <w:rFonts w:ascii="Arial" w:hAnsi="Arial" w:cs="Arial"/>
                <w:lang w:val="sr-Cyrl-CS"/>
              </w:rPr>
              <w:t>.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Obavljanje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navedenih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zahteva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stalno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stručno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usavršavanje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zaposlenih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kroz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radionice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seminare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druge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načine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cilju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razmene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iskustava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državnim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službenicima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zemalja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članica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EU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kako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bi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usaglasilo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skladu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zahtevima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EU</w:t>
            </w:r>
            <w:r w:rsidR="00BA0AAE" w:rsidRPr="00CA3475">
              <w:rPr>
                <w:rFonts w:ascii="Arial" w:hAnsi="Arial" w:cs="Arial"/>
                <w:lang w:val="sr-Cyrl-RS"/>
              </w:rPr>
              <w:t>.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ru-RU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Cilj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sr-Cyrl-RS"/>
              </w:rPr>
              <w:t>Obezbeđivanje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kontinuiranog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razvoja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otvorenost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uvođenje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savremenih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tehnologija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jačanje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odgovornosti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zaposlenih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cilju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blagovremenog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kvalitetnog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obavljanja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stvaranje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osnova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stalno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stručno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usavršavanje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napredovanje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zaposlenih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saglasno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potrebama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mogućnostima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  <w:r w:rsidR="00BA0AAE" w:rsidRPr="00CA3475">
              <w:rPr>
                <w:rFonts w:ascii="Arial" w:hAnsi="Arial" w:cs="Arial"/>
                <w:lang w:val="sr-Cyrl-RS"/>
              </w:rPr>
              <w:t>.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</w:p>
          <w:p w:rsidR="00BA0AAE" w:rsidRPr="00CA3475" w:rsidRDefault="004F3C64" w:rsidP="00BA0AAE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Indikator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>:</w:t>
            </w:r>
          </w:p>
          <w:p w:rsidR="00BA0AAE" w:rsidRPr="00CA3475" w:rsidRDefault="00BA0AAE" w:rsidP="00BA0AAE">
            <w:pPr>
              <w:rPr>
                <w:rFonts w:ascii="Arial" w:hAnsi="Arial" w:cs="Arial"/>
                <w:b/>
                <w:lang w:val="sr-Cyrl-RS"/>
              </w:rPr>
            </w:pP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  <w:r w:rsidRPr="00CA3475">
              <w:rPr>
                <w:rFonts w:ascii="Arial" w:hAnsi="Arial" w:cs="Arial"/>
                <w:lang w:val="sr-Cyrl-RS"/>
              </w:rPr>
              <w:t xml:space="preserve">- </w:t>
            </w:r>
            <w:r w:rsidR="004F3C64">
              <w:rPr>
                <w:rFonts w:ascii="Arial" w:hAnsi="Arial" w:cs="Arial"/>
                <w:lang w:val="sr-Cyrl-RS"/>
              </w:rPr>
              <w:t>Izrada</w:t>
            </w:r>
            <w:r w:rsidR="00094755"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rodne</w:t>
            </w:r>
            <w:r w:rsidR="00094755"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analize</w:t>
            </w:r>
            <w:r w:rsidR="00094755"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kadrovskih</w:t>
            </w:r>
            <w:r w:rsidR="00094755"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potencijala</w:t>
            </w:r>
            <w:r w:rsidR="00094755" w:rsidRPr="00CA3475">
              <w:rPr>
                <w:rFonts w:ascii="Arial" w:hAnsi="Arial" w:cs="Arial"/>
                <w:lang w:val="sr-Cyrl-RS"/>
              </w:rPr>
              <w:t xml:space="preserve">: </w:t>
            </w:r>
            <w:r w:rsidR="004F3C64">
              <w:rPr>
                <w:rFonts w:ascii="Arial" w:hAnsi="Arial" w:cs="Arial"/>
                <w:lang w:val="sr-Cyrl-RS"/>
              </w:rPr>
              <w:t>Da</w:t>
            </w:r>
            <w:r w:rsidR="00094755" w:rsidRPr="00CA3475">
              <w:rPr>
                <w:rFonts w:ascii="Arial" w:hAnsi="Arial" w:cs="Arial"/>
                <w:lang w:val="sr-Cyrl-RS"/>
              </w:rPr>
              <w:t xml:space="preserve"> / </w:t>
            </w:r>
            <w:r w:rsidR="004F3C64">
              <w:rPr>
                <w:rFonts w:ascii="Arial" w:hAnsi="Arial" w:cs="Arial"/>
                <w:lang w:val="sr-Cyrl-RS"/>
              </w:rPr>
              <w:t>Ne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  <w:r w:rsidRPr="00CA3475">
              <w:rPr>
                <w:rFonts w:ascii="Arial" w:hAnsi="Arial" w:cs="Arial"/>
                <w:lang w:val="sr-Cyrl-RS"/>
              </w:rPr>
              <w:t xml:space="preserve">- </w:t>
            </w:r>
            <w:r w:rsidR="004F3C64">
              <w:rPr>
                <w:rFonts w:ascii="Arial" w:hAnsi="Arial" w:cs="Arial"/>
                <w:lang w:val="sr-Cyrl-RS"/>
              </w:rPr>
              <w:t>Informacije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o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radu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Narodne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skupštine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postavljaju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se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kontinuirano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na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internet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4F3C64">
              <w:rPr>
                <w:rFonts w:ascii="Arial" w:hAnsi="Arial" w:cs="Arial"/>
                <w:lang w:val="sr-Cyrl-RS"/>
              </w:rPr>
              <w:t>stranici</w:t>
            </w:r>
            <w:r w:rsidRPr="00CA3475">
              <w:rPr>
                <w:rFonts w:ascii="Arial" w:hAnsi="Arial" w:cs="Arial"/>
                <w:lang w:val="sr-Cyrl-RS"/>
              </w:rPr>
              <w:t xml:space="preserve">: </w:t>
            </w:r>
            <w:r w:rsidR="004F3C64">
              <w:rPr>
                <w:rFonts w:ascii="Arial" w:hAnsi="Arial" w:cs="Arial"/>
                <w:lang w:val="sr-Cyrl-RS"/>
              </w:rPr>
              <w:t>Da</w:t>
            </w:r>
            <w:r w:rsidRPr="00CA3475">
              <w:rPr>
                <w:rFonts w:ascii="Arial" w:hAnsi="Arial" w:cs="Arial"/>
                <w:lang w:val="sr-Cyrl-RS"/>
              </w:rPr>
              <w:t xml:space="preserve"> / </w:t>
            </w:r>
            <w:r w:rsidR="004F3C64">
              <w:rPr>
                <w:rFonts w:ascii="Arial" w:hAnsi="Arial" w:cs="Arial"/>
                <w:lang w:val="sr-Cyrl-RS"/>
              </w:rPr>
              <w:t>Ne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</w:p>
          <w:p w:rsidR="00E92D11" w:rsidRDefault="00E92D11" w:rsidP="00E92D11">
            <w:pPr>
              <w:rPr>
                <w:rFonts w:ascii="Arial" w:hAnsi="Arial" w:cs="Arial"/>
                <w:lang w:val="sr-Cyrl-RS"/>
              </w:rPr>
            </w:pPr>
          </w:p>
          <w:p w:rsidR="00B21592" w:rsidRDefault="00B21592" w:rsidP="00E92D11">
            <w:pPr>
              <w:rPr>
                <w:rFonts w:ascii="Arial" w:hAnsi="Arial" w:cs="Arial"/>
                <w:lang w:val="sr-Cyrl-RS"/>
              </w:rPr>
            </w:pPr>
          </w:p>
          <w:p w:rsidR="00B21592" w:rsidRDefault="00B21592" w:rsidP="00E92D11">
            <w:pPr>
              <w:rPr>
                <w:rFonts w:ascii="Arial" w:hAnsi="Arial" w:cs="Arial"/>
                <w:lang w:val="sr-Cyrl-RS"/>
              </w:rPr>
            </w:pPr>
          </w:p>
          <w:p w:rsidR="00B21592" w:rsidRDefault="00B21592" w:rsidP="00E92D11">
            <w:pPr>
              <w:rPr>
                <w:rFonts w:ascii="Arial" w:hAnsi="Arial" w:cs="Arial"/>
                <w:lang w:val="sr-Cyrl-RS"/>
              </w:rPr>
            </w:pPr>
          </w:p>
          <w:p w:rsidR="00B21592" w:rsidRDefault="00B21592" w:rsidP="00E92D11">
            <w:pPr>
              <w:rPr>
                <w:rFonts w:ascii="Arial" w:hAnsi="Arial" w:cs="Arial"/>
                <w:lang w:val="sr-Cyrl-RS"/>
              </w:rPr>
            </w:pPr>
          </w:p>
          <w:p w:rsidR="0005487E" w:rsidRDefault="0005487E" w:rsidP="00E92D11">
            <w:pPr>
              <w:rPr>
                <w:rFonts w:ascii="Arial" w:hAnsi="Arial" w:cs="Arial"/>
                <w:lang w:val="sr-Cyrl-RS"/>
              </w:rPr>
            </w:pPr>
          </w:p>
          <w:p w:rsidR="0050556B" w:rsidRDefault="0050556B" w:rsidP="00E92D11">
            <w:pPr>
              <w:rPr>
                <w:rFonts w:ascii="Arial" w:hAnsi="Arial" w:cs="Arial"/>
                <w:lang w:val="sr-Cyrl-RS"/>
              </w:rPr>
            </w:pPr>
          </w:p>
          <w:p w:rsidR="0005487E" w:rsidRPr="00CA3475" w:rsidRDefault="0005487E" w:rsidP="00E92D11">
            <w:pPr>
              <w:rPr>
                <w:rFonts w:ascii="Arial" w:hAnsi="Arial" w:cs="Arial"/>
                <w:lang w:val="sr-Cyrl-RS"/>
              </w:rPr>
            </w:pPr>
          </w:p>
          <w:p w:rsidR="00C0057C" w:rsidRPr="00CA3475" w:rsidRDefault="004F3C64" w:rsidP="00C0057C">
            <w:pPr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FUNKCIJA</w:t>
            </w:r>
            <w:r w:rsidR="00C0057C" w:rsidRPr="00CA3475">
              <w:rPr>
                <w:rFonts w:ascii="Arial" w:hAnsi="Arial" w:cs="Arial"/>
                <w:lang w:val="ru-RU"/>
              </w:rPr>
              <w:t xml:space="preserve"> 130 </w:t>
            </w:r>
            <w:r w:rsidR="00404CD2" w:rsidRPr="00CA3475">
              <w:rPr>
                <w:rFonts w:ascii="Arial" w:hAnsi="Arial" w:cs="Arial"/>
                <w:lang w:val="ru-RU"/>
              </w:rPr>
              <w:t xml:space="preserve">- </w:t>
            </w:r>
            <w:r>
              <w:rPr>
                <w:rFonts w:ascii="Arial" w:hAnsi="Arial" w:cs="Arial"/>
                <w:lang w:val="ru-RU"/>
              </w:rPr>
              <w:t>Opšte</w:t>
            </w:r>
            <w:r w:rsidR="00B87E5F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usluge</w:t>
            </w:r>
          </w:p>
          <w:p w:rsidR="00C0057C" w:rsidRPr="00CA3475" w:rsidRDefault="00C0057C" w:rsidP="00C0057C">
            <w:pPr>
              <w:jc w:val="left"/>
              <w:rPr>
                <w:rFonts w:ascii="Arial" w:hAnsi="Arial" w:cs="Arial"/>
                <w:bCs/>
                <w:highlight w:val="yellow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57C" w:rsidRPr="00CA3475" w:rsidRDefault="00C0057C" w:rsidP="00A93B15">
            <w:pPr>
              <w:rPr>
                <w:rFonts w:ascii="Arial" w:hAnsi="Arial" w:cs="Arial"/>
                <w:highlight w:val="yellow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7C" w:rsidRPr="00CA3475" w:rsidRDefault="00C0057C" w:rsidP="00C0057C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C81" w:rsidRPr="00AC2B0A" w:rsidRDefault="004F3C64" w:rsidP="00BB4C8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sr-Latn-RS"/>
              </w:rPr>
              <w:lastRenderedPageBreak/>
              <w:t>Ek</w:t>
            </w:r>
            <w:r>
              <w:rPr>
                <w:rFonts w:ascii="Arial" w:hAnsi="Arial" w:cs="Arial"/>
                <w:bCs/>
                <w:sz w:val="16"/>
                <w:szCs w:val="16"/>
                <w:lang w:val="sr-Cyrl-RS" w:eastAsia="sr-Latn-RS"/>
              </w:rPr>
              <w:t>onomska</w:t>
            </w:r>
            <w:r w:rsidR="00A93B15" w:rsidRPr="00AC2B0A">
              <w:rPr>
                <w:rFonts w:ascii="Arial" w:hAnsi="Arial" w:cs="Arial"/>
                <w:bCs/>
                <w:sz w:val="16"/>
                <w:szCs w:val="16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sr-Latn-RS"/>
              </w:rPr>
              <w:t>klas</w:t>
            </w:r>
            <w:r>
              <w:rPr>
                <w:rFonts w:ascii="Arial" w:hAnsi="Arial" w:cs="Arial"/>
                <w:bCs/>
                <w:sz w:val="16"/>
                <w:szCs w:val="16"/>
                <w:lang w:val="sr-Cyrl-RS" w:eastAsia="sr-Latn-RS"/>
              </w:rPr>
              <w:t>ifikacija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C81" w:rsidRPr="00AC2B0A" w:rsidRDefault="004F3C64" w:rsidP="00BB4C8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Namena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sredstava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4226C4">
            <w:pPr>
              <w:ind w:left="34" w:hanging="34"/>
              <w:jc w:val="center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Sredstva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iz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budžeta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PLATE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DODACI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NAKNADE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ZAPOSLENIH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ZARADE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B21592" w:rsidP="00B21592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417.451.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Plate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dodaci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naknade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B21592" w:rsidP="00F7208D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417.451.</w:t>
            </w: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000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SOCIJALNI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DOPRINOSI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NA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TERET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POSLODAVCA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B21592" w:rsidP="00B07B7E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71.567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Doprinos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penzijsko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invalidsko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osiguranje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B21592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50.076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3001DA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Doprinos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zdravstveno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osiguranje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B21592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21.491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4760F4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00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NAKNADE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U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NATURI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061E11" w:rsidP="00BB4C8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1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Naknade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naturi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061E11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1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SOCIJALNA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DAVANjA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ZAPOSLENIMA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B21592" w:rsidP="009057A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12.700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Naknada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vreme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odsustvovanja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s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posla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na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teret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fondova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25756B" w:rsidP="00B21592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7</w:t>
            </w:r>
            <w:r w:rsidR="003001DA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B21592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Pomoć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medicinskom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lečenju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zaposlenog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ili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članova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uže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porodice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druge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pomoći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B21592" w:rsidP="009057A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5.500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NAKNADE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TROŠKOVA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ZA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ZAPOSLENE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D07BDB" w:rsidP="00D925A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21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Naknade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troškova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zaposlene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07BDB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21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.000.000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NAGRADE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ZAPOSLENIMA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I</w:t>
            </w:r>
            <w:r w:rsidR="001064EE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OSTALI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POSEBNI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B21592" w:rsidP="006471A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5.000</w:t>
            </w:r>
            <w:r w:rsidR="00C80DCC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Nagrade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zaposlenima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ostali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posebni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B21592" w:rsidP="0041088A">
            <w:pPr>
              <w:jc w:val="right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5.000</w:t>
            </w:r>
            <w:r w:rsidR="00C80DCC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STALNI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TROŠKOVI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B21592" w:rsidP="006E55E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211.582</w:t>
            </w:r>
            <w:r w:rsidR="009057A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Troškovi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platnog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prometa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bankarskih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usluga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925A6" w:rsidP="00B21592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1.</w:t>
            </w:r>
            <w:r w:rsidR="00B21592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</w:t>
            </w:r>
            <w:r w:rsidR="00E97117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lastRenderedPageBreak/>
              <w:t>4212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Energetske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25756B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</w:t>
            </w:r>
            <w:r w:rsidR="006471A9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Komunalne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B21592" w:rsidP="006E55E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20.000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komunikacija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B21592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26</w:t>
            </w:r>
            <w:r w:rsidR="009057A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D925A6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</w:t>
            </w:r>
            <w:r w:rsidR="00E97117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Troškovi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osiguranja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07BDB" w:rsidP="00B21592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6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B21592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6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Zakup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imovine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B21592" w:rsidP="00E97117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482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Ostali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troškovi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07BDB" w:rsidP="00B21592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     </w:t>
            </w:r>
            <w:r w:rsidR="00B21592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86.000</w:t>
            </w:r>
            <w:r w:rsidR="00675B2D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TROŠKOVI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PUTOVANjA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3C3739" w:rsidP="008D06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18</w:t>
            </w:r>
            <w:r w:rsidR="00C80DCC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3</w:t>
            </w:r>
            <w:r w:rsidR="006471A9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00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Troškovi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službenih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putovanja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zemlji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925A6" w:rsidP="008D0643">
            <w:pPr>
              <w:jc w:val="right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3</w:t>
            </w:r>
            <w:r w:rsidR="00C80DCC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D07BDB">
              <w:rPr>
                <w:rFonts w:ascii="Arial" w:hAnsi="Arial" w:cs="Arial"/>
                <w:sz w:val="20"/>
                <w:szCs w:val="20"/>
                <w:lang w:eastAsia="sr-Latn-RS"/>
              </w:rPr>
              <w:t>4</w:t>
            </w:r>
            <w:r w:rsidR="006471A9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Troškovi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službenih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putovanja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inostranstvo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3C3739" w:rsidP="008D0643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14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9</w:t>
            </w:r>
            <w:r w:rsidR="006471A9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</w:t>
            </w:r>
            <w:r w:rsidR="0041088A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USLUGE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PO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UGOVORU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B21592" w:rsidP="003C373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632.200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Administrativne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B21592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7.200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Kompjuterske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B21592" w:rsidP="00F737F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31.000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8D0643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Usluge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obrazovanja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usavršavanja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B21592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</w:t>
            </w:r>
            <w:r w:rsidR="000F642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.000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.000</w:t>
            </w:r>
          </w:p>
        </w:tc>
      </w:tr>
      <w:tr w:rsidR="00AC2B0A" w:rsidRPr="008D0643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informisanja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0F642A" w:rsidP="00B21592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1</w:t>
            </w:r>
            <w:r w:rsidR="00B21592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</w:t>
            </w:r>
            <w:r w:rsidR="00675B2D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  <w:r w:rsidR="00E97117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0.000</w:t>
            </w:r>
          </w:p>
        </w:tc>
      </w:tr>
      <w:tr w:rsidR="00AC2B0A" w:rsidRPr="008D0643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Stručne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D3004" w:rsidP="004D3004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7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00</w:t>
            </w:r>
            <w:r w:rsidR="00D925A6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.000</w:t>
            </w:r>
          </w:p>
        </w:tc>
      </w:tr>
      <w:tr w:rsidR="00AC2B0A" w:rsidRPr="008D0643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Reprezentacija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B21592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</w:t>
            </w:r>
            <w:r w:rsidR="005764D7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0F642A">
              <w:rPr>
                <w:rFonts w:ascii="Arial" w:hAnsi="Arial" w:cs="Arial"/>
                <w:sz w:val="20"/>
                <w:szCs w:val="20"/>
                <w:lang w:eastAsia="sr-Latn-RS"/>
              </w:rPr>
              <w:t>00</w:t>
            </w:r>
            <w:r w:rsidR="00C80DCC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Ostale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opšte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B21592" w:rsidP="004D3004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530.000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5C3A59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SPECIJALIZOVANE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6746A4" w:rsidP="00BB4C8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1</w:t>
            </w:r>
            <w:r w:rsidR="00BB4C81"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.000</w:t>
            </w:r>
          </w:p>
        </w:tc>
      </w:tr>
      <w:tr w:rsidR="00AC2B0A" w:rsidRPr="005C3A59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C80DCC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424</w:t>
            </w:r>
            <w:r w:rsidR="00C80DCC"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10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Medicinske</w:t>
            </w:r>
            <w:r w:rsidR="00BB4C81"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  <w:r w:rsidR="00BB4C81"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6746A4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</w:t>
            </w:r>
            <w:r w:rsidR="00BB4C81"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.000</w:t>
            </w:r>
          </w:p>
        </w:tc>
      </w:tr>
      <w:tr w:rsidR="00AC2B0A" w:rsidRPr="005C3A59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425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TEKUĆE</w:t>
            </w:r>
            <w:r w:rsidR="00BB4C81"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POPRAVKE</w:t>
            </w:r>
            <w:r w:rsidR="00BB4C81"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I</w:t>
            </w:r>
            <w:r w:rsidR="00BB4C81"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ODRŽAVANjE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6746A4" w:rsidP="004D3004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98.272</w:t>
            </w:r>
            <w:r w:rsidR="00BB4C81"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Tekuće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popravke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održavanje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zgrada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objekata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6746A4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38.820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Tekuće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popravke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održavanje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6746A4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59.452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MATERIJAL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6746A4" w:rsidP="00D925A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53.580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Administrativni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materijal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6746A4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20.000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Materijali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obrazovanje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usavršavanje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3B02C9" w:rsidP="006746A4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  <w:r w:rsidR="00675B2D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6746A4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6</w:t>
            </w:r>
            <w:r w:rsidR="00675B2D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Medicinski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materijal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6746A4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180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Materijali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održavanje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higijene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ugostiteljstvo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6746A4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6.000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Materijali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posebne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namene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6746A4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16.800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A41D00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DOTACIJE</w:t>
            </w:r>
            <w:r w:rsidR="00A41D00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MEĐUNARODNIM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ORGANIZACIJAMA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86813" w:rsidP="003B02C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2</w:t>
            </w:r>
            <w:r w:rsidR="003B02C9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6</w:t>
            </w:r>
            <w:r w:rsidR="00675B2D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</w:t>
            </w:r>
            <w:r w:rsidR="006261A7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000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4621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Tekuće</w:t>
            </w:r>
            <w:r w:rsidR="001064EE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dotacije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međunarodnim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organizacijama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86813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</w:t>
            </w:r>
            <w:r w:rsidR="003B02C9">
              <w:rPr>
                <w:rFonts w:ascii="Arial" w:hAnsi="Arial" w:cs="Arial"/>
                <w:sz w:val="20"/>
                <w:szCs w:val="20"/>
                <w:lang w:eastAsia="sr-Latn-RS"/>
              </w:rPr>
              <w:t>6</w:t>
            </w:r>
            <w:r w:rsidR="0054350D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6261A7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000</w:t>
            </w:r>
            <w:r w:rsidR="0054350D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E7A7D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2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50556B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POREZI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,</w:t>
            </w:r>
            <w:r w:rsidR="00A41D00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OBAVEZNE</w:t>
            </w:r>
            <w:r w:rsidR="0050556B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TAKSE</w:t>
            </w:r>
            <w:r w:rsidR="0050556B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KAZNE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I</w:t>
            </w:r>
            <w:r w:rsidR="0050556B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PENALI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D925A6" w:rsidP="00BB4C8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500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4824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50556B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Novčane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kazne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i</w:t>
            </w:r>
            <w:r w:rsidR="0050556B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penali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925A6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NOVČANE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KAZNE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PENALI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PO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REŠENjU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SUDA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6746A4" w:rsidP="00BB4C8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1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4831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4E7A7D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Novčane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kazne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penali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po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rešenju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sudova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6746A4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ZGRADE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GRAĐEVINSKI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OBJEKTI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6746A4" w:rsidP="006E55E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96.200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8A23A0" w:rsidP="00374FDD">
            <w:pPr>
              <w:ind w:firstLineChars="100" w:firstLine="20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 xml:space="preserve"> 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5113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Kapitalno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održavanje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zgrada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objekata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6746A4" w:rsidP="00486813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87.800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8C" w:rsidRPr="00AC2B0A" w:rsidRDefault="00D925A6" w:rsidP="00D925A6">
            <w:pP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   </w:t>
            </w:r>
            <w:r w:rsidR="00E8588C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5114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C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Projektno</w:t>
            </w:r>
            <w:r w:rsidR="00E8588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planiranje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C" w:rsidRPr="00AC2B0A" w:rsidRDefault="006746A4" w:rsidP="0048681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8.400</w:t>
            </w:r>
            <w:r w:rsidR="00E8588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512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MAŠINE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OPREMA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6746A4" w:rsidP="00D925A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73.680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hRule="exact" w:val="3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374FDD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5122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Administrativna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oprema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6746A4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73.680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NEMATERIJALNA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IMOVINA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6746A4" w:rsidP="00D925A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44.750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374FDD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5151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F3C64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Nematerijalna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imovina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6746A4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44.750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19738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4C81" w:rsidRPr="00AC2B0A" w:rsidRDefault="004F3C64" w:rsidP="008E63B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UKUPNO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6A4" w:rsidRDefault="006746A4" w:rsidP="006746A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C95674" w:rsidRPr="006746A4" w:rsidRDefault="006746A4" w:rsidP="006746A4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1.782.785.000</w:t>
            </w:r>
          </w:p>
          <w:p w:rsidR="00BB4C81" w:rsidRPr="00AC2B0A" w:rsidRDefault="00BB4C81" w:rsidP="006746A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</w:p>
        </w:tc>
      </w:tr>
    </w:tbl>
    <w:p w:rsidR="00CD568B" w:rsidRPr="00AC2B0A" w:rsidRDefault="00CD568B" w:rsidP="00BB4C81">
      <w:pPr>
        <w:rPr>
          <w:rFonts w:ascii="Arial" w:hAnsi="Arial" w:cs="Arial"/>
          <w:lang w:val="sr-Cyrl-RS"/>
        </w:rPr>
      </w:pPr>
    </w:p>
    <w:p w:rsidR="00F24B83" w:rsidRPr="00EB78BA" w:rsidRDefault="00F24B83" w:rsidP="00923A6D">
      <w:pPr>
        <w:rPr>
          <w:rFonts w:ascii="Arial" w:hAnsi="Arial" w:cs="Arial"/>
        </w:rPr>
      </w:pPr>
    </w:p>
    <w:p w:rsidR="004F0464" w:rsidRPr="006E5DC1" w:rsidRDefault="004F3C64" w:rsidP="004F0464">
      <w:pPr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PROGRAM</w:t>
      </w:r>
      <w:r w:rsidR="004F0464" w:rsidRPr="004F0464">
        <w:rPr>
          <w:rFonts w:ascii="Arial" w:hAnsi="Arial" w:cs="Arial"/>
          <w:b/>
          <w:lang w:val="ru-RU"/>
        </w:rPr>
        <w:t>:</w:t>
      </w:r>
      <w:r w:rsidR="006E5DC1">
        <w:rPr>
          <w:rFonts w:ascii="Arial" w:hAnsi="Arial" w:cs="Arial"/>
          <w:b/>
        </w:rPr>
        <w:t xml:space="preserve"> 2101 </w:t>
      </w:r>
      <w:r>
        <w:rPr>
          <w:rFonts w:ascii="Arial" w:hAnsi="Arial" w:cs="Arial"/>
          <w:lang w:val="ru-RU"/>
        </w:rPr>
        <w:t>Politički</w:t>
      </w:r>
      <w:r w:rsidR="004F0464" w:rsidRPr="006318E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</w:t>
      </w:r>
    </w:p>
    <w:p w:rsidR="006318E9" w:rsidRDefault="004F3C64" w:rsidP="006318E9">
      <w:pPr>
        <w:spacing w:after="360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lastRenderedPageBreak/>
        <w:t>Funkcija</w:t>
      </w:r>
      <w:r w:rsidR="006318E9" w:rsidRPr="006318E9">
        <w:rPr>
          <w:rFonts w:ascii="Arial" w:hAnsi="Arial" w:cs="Arial"/>
          <w:b/>
          <w:lang w:val="ru-RU"/>
        </w:rPr>
        <w:t>:</w:t>
      </w:r>
      <w:r w:rsidR="006E5DC1">
        <w:rPr>
          <w:rFonts w:ascii="Arial" w:hAnsi="Arial" w:cs="Arial"/>
          <w:b/>
        </w:rPr>
        <w:t xml:space="preserve"> </w:t>
      </w:r>
      <w:r w:rsidR="006318E9" w:rsidRPr="006318E9">
        <w:rPr>
          <w:rFonts w:ascii="Arial" w:hAnsi="Arial" w:cs="Arial"/>
          <w:lang w:val="ru-RU"/>
        </w:rPr>
        <w:t xml:space="preserve">130 - </w:t>
      </w:r>
      <w:r>
        <w:rPr>
          <w:rFonts w:ascii="Arial" w:hAnsi="Arial" w:cs="Arial"/>
          <w:lang w:val="ru-RU"/>
        </w:rPr>
        <w:t>Opšte</w:t>
      </w:r>
      <w:r w:rsidR="006318E9" w:rsidRPr="006318E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</w:p>
    <w:p w:rsidR="00EB78BA" w:rsidRPr="00EB78BA" w:rsidRDefault="00EB78BA" w:rsidP="00EB78BA">
      <w:pPr>
        <w:spacing w:after="120"/>
        <w:rPr>
          <w:rFonts w:ascii="Arial" w:hAnsi="Arial" w:cs="Arial"/>
          <w:b/>
          <w:lang w:val="ru-RU"/>
        </w:rPr>
      </w:pPr>
      <w:r w:rsidRPr="00EB78BA">
        <w:rPr>
          <w:rFonts w:ascii="Arial" w:hAnsi="Arial" w:cs="Arial"/>
          <w:b/>
          <w:lang w:val="ru-RU"/>
        </w:rPr>
        <w:t xml:space="preserve">1.1. </w:t>
      </w:r>
      <w:r w:rsidR="004F3C64">
        <w:rPr>
          <w:rFonts w:ascii="Arial" w:hAnsi="Arial" w:cs="Arial"/>
          <w:b/>
          <w:lang w:val="ru-RU"/>
        </w:rPr>
        <w:t>Programska</w:t>
      </w:r>
      <w:r w:rsidRPr="00EB78BA">
        <w:rPr>
          <w:rFonts w:ascii="Arial" w:hAnsi="Arial" w:cs="Arial"/>
          <w:b/>
          <w:lang w:val="ru-RU"/>
        </w:rPr>
        <w:t xml:space="preserve"> </w:t>
      </w:r>
      <w:r w:rsidR="004F3C64">
        <w:rPr>
          <w:rFonts w:ascii="Arial" w:hAnsi="Arial" w:cs="Arial"/>
          <w:b/>
          <w:lang w:val="ru-RU"/>
        </w:rPr>
        <w:t>aktivnost</w:t>
      </w:r>
      <w:r w:rsidRPr="00EB78BA">
        <w:rPr>
          <w:rFonts w:ascii="Arial" w:hAnsi="Arial" w:cs="Arial"/>
          <w:b/>
          <w:lang w:val="ru-RU"/>
        </w:rPr>
        <w:t>:</w:t>
      </w:r>
    </w:p>
    <w:p w:rsidR="00EB78BA" w:rsidRPr="00EB78BA" w:rsidRDefault="004F3C64" w:rsidP="00EB78BA">
      <w:pPr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R</w:t>
      </w:r>
      <w:r>
        <w:rPr>
          <w:rFonts w:ascii="Arial" w:hAnsi="Arial" w:cs="Arial"/>
          <w:lang w:val="sr-Cyrl-RS"/>
        </w:rPr>
        <w:t>edov</w:t>
      </w:r>
      <w:r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RS"/>
        </w:rPr>
        <w:t>n</w:t>
      </w:r>
      <w:r w:rsidR="00EB78BA" w:rsidRPr="00EB78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EB78BA" w:rsidRPr="00EB78BA">
        <w:rPr>
          <w:rFonts w:ascii="Arial" w:hAnsi="Arial" w:cs="Arial"/>
          <w:lang w:val="ru-RU"/>
        </w:rPr>
        <w:t xml:space="preserve"> </w:t>
      </w:r>
    </w:p>
    <w:p w:rsidR="00EB78BA" w:rsidRPr="00EB78BA" w:rsidRDefault="004F3C64" w:rsidP="00EB78BA">
      <w:pPr>
        <w:spacing w:after="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Pravni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osnov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za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sprovođenje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programske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aktivnosti</w:t>
      </w:r>
      <w:r w:rsidR="00EB78BA" w:rsidRPr="00EB78BA">
        <w:rPr>
          <w:rFonts w:ascii="Arial" w:hAnsi="Arial" w:cs="Arial"/>
          <w:b/>
          <w:lang w:val="ru-RU"/>
        </w:rPr>
        <w:t xml:space="preserve">: </w:t>
      </w:r>
    </w:p>
    <w:p w:rsidR="00EB78BA" w:rsidRPr="00EB78BA" w:rsidRDefault="004F3C64" w:rsidP="00EB78BA">
      <w:pPr>
        <w:spacing w:after="2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Zakon</w:t>
      </w:r>
      <w:r w:rsidR="00EB78BA" w:rsidRPr="00EB78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B78BA" w:rsidRPr="00EB78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izboru</w:t>
      </w:r>
      <w:r w:rsidR="00EB78BA" w:rsidRPr="00EB78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narodnih</w:t>
      </w:r>
      <w:r w:rsidR="00EB78BA" w:rsidRPr="00EB78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EB78BA" w:rsidRPr="00EB78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78BA" w:rsidRPr="00EB78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</w:t>
      </w:r>
      <w:r w:rsidR="00EB78BA" w:rsidRPr="00EB78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B78BA" w:rsidRPr="00EB78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nacionalnim</w:t>
      </w:r>
      <w:r w:rsidR="00EB78BA" w:rsidRPr="00EB78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savetima</w:t>
      </w:r>
      <w:r w:rsidR="00EB78BA" w:rsidRPr="00EB78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nacionalnih</w:t>
      </w:r>
      <w:r w:rsidR="00EB78BA" w:rsidRPr="00EB78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manjina</w:t>
      </w:r>
      <w:r w:rsidR="00EB78BA" w:rsidRPr="00EB78BA">
        <w:rPr>
          <w:rFonts w:ascii="Arial" w:hAnsi="Arial" w:cs="Arial"/>
          <w:lang w:val="sr-Cyrl-RS"/>
        </w:rPr>
        <w:t>.</w:t>
      </w:r>
    </w:p>
    <w:p w:rsidR="00EB78BA" w:rsidRPr="00EB78BA" w:rsidRDefault="004F3C64" w:rsidP="00EB78BA">
      <w:pPr>
        <w:spacing w:after="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Opis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programske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aktivnosti</w:t>
      </w:r>
      <w:r w:rsidR="00EB78BA" w:rsidRPr="00EB78BA">
        <w:rPr>
          <w:rFonts w:ascii="Arial" w:hAnsi="Arial" w:cs="Arial"/>
          <w:b/>
          <w:lang w:val="ru-RU"/>
        </w:rPr>
        <w:t xml:space="preserve">: </w:t>
      </w:r>
    </w:p>
    <w:p w:rsidR="00EB78BA" w:rsidRPr="00EB78BA" w:rsidRDefault="004F3C64" w:rsidP="00EB78BA">
      <w:pPr>
        <w:spacing w:after="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okviru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programske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aktivnosti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sprovode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vezani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sprovođenje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utvrđeni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izboru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EB78BA" w:rsidRPr="00EB78B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Republička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vrši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popunu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upražnjenog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poslaničkog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mesta</w:t>
      </w:r>
      <w:r w:rsidR="00EB78BA" w:rsidRPr="00EB78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slučaju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narodnog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isteka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vremena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izabran</w:t>
      </w:r>
      <w:r w:rsidR="00EB78BA" w:rsidRPr="00EB78BA">
        <w:rPr>
          <w:rFonts w:ascii="Arial" w:hAnsi="Arial" w:cs="Arial"/>
          <w:lang w:val="ru-RU"/>
        </w:rPr>
        <w:t>.</w:t>
      </w:r>
    </w:p>
    <w:p w:rsidR="00EB78BA" w:rsidRPr="00EB78BA" w:rsidRDefault="004F3C64" w:rsidP="00EB78BA">
      <w:pPr>
        <w:spacing w:after="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Takođe</w:t>
      </w:r>
      <w:r w:rsidR="00EB78BA" w:rsidRPr="00EB78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Republička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sprovodi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sprovođenje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utvrđenih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nacionalnim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savetima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nacionalnih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manjina</w:t>
      </w:r>
      <w:r w:rsidR="00EB78BA" w:rsidRPr="00EB78B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U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slučaju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nekom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članova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nacionalnih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nacionalnih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manjina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isteka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vremena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izabran</w:t>
      </w:r>
      <w:r w:rsidR="00EB78BA" w:rsidRPr="00EB78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Republička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donosi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rešenje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dodeli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nacionalnog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radi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popune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upražnjenog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mesta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nacionalnom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savetu</w:t>
      </w:r>
      <w:r w:rsidR="00EB78BA" w:rsidRPr="00EB78BA">
        <w:rPr>
          <w:rFonts w:ascii="Arial" w:hAnsi="Arial" w:cs="Arial"/>
          <w:lang w:val="ru-RU"/>
        </w:rPr>
        <w:t>.</w:t>
      </w:r>
    </w:p>
    <w:p w:rsidR="00EB78BA" w:rsidRPr="00EB78BA" w:rsidRDefault="004F3C64" w:rsidP="00EB78BA">
      <w:pPr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Narodna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obezbeđuje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uslove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redovan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EB78BA" w:rsidRPr="00EB78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EB78BA" w:rsidRPr="00EB78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administrativno</w:t>
      </w:r>
      <w:r w:rsidR="00EB78BA" w:rsidRPr="00EB78BA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tehničke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EB78BA" w:rsidRPr="00EB78BA">
        <w:rPr>
          <w:rFonts w:ascii="Arial" w:hAnsi="Arial" w:cs="Arial"/>
          <w:lang w:val="ru-RU"/>
        </w:rPr>
        <w:t>.</w:t>
      </w:r>
    </w:p>
    <w:p w:rsidR="0005487E" w:rsidRDefault="0005487E" w:rsidP="00EB78BA">
      <w:pPr>
        <w:spacing w:after="240"/>
        <w:rPr>
          <w:rFonts w:ascii="Arial" w:hAnsi="Arial" w:cs="Arial"/>
          <w:b/>
          <w:lang w:val="ru-RU"/>
        </w:rPr>
      </w:pPr>
    </w:p>
    <w:p w:rsidR="00473912" w:rsidRDefault="00473912" w:rsidP="00EB78BA">
      <w:pPr>
        <w:spacing w:after="240"/>
        <w:rPr>
          <w:rFonts w:ascii="Arial" w:hAnsi="Arial" w:cs="Arial"/>
          <w:b/>
          <w:lang w:val="ru-RU"/>
        </w:rPr>
      </w:pPr>
    </w:p>
    <w:p w:rsidR="00EB78BA" w:rsidRPr="00EB78BA" w:rsidRDefault="004F3C64" w:rsidP="00EB78BA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Odgovorno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lice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za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sprovođenje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programske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aktivnosti</w:t>
      </w:r>
      <w:r w:rsidR="00EB78BA" w:rsidRPr="00EB78BA">
        <w:rPr>
          <w:rFonts w:ascii="Arial" w:hAnsi="Arial" w:cs="Arial"/>
          <w:b/>
          <w:lang w:val="ru-RU"/>
        </w:rPr>
        <w:t xml:space="preserve">: </w:t>
      </w:r>
    </w:p>
    <w:p w:rsidR="00EB78BA" w:rsidRPr="00EB78BA" w:rsidRDefault="004F3C64" w:rsidP="00EB78BA">
      <w:pPr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Sekretar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EB78BA" w:rsidRPr="00EB78BA">
        <w:rPr>
          <w:rFonts w:ascii="Arial" w:hAnsi="Arial" w:cs="Arial"/>
          <w:lang w:val="ru-RU"/>
        </w:rPr>
        <w:t xml:space="preserve"> </w:t>
      </w:r>
    </w:p>
    <w:p w:rsidR="00EB78BA" w:rsidRPr="00EB78BA" w:rsidRDefault="004F3C64" w:rsidP="00EB78BA">
      <w:pPr>
        <w:spacing w:before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Rashodi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i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izdaci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vezani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za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programsku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aktivnost</w:t>
      </w:r>
      <w:r w:rsidR="00EB78BA" w:rsidRPr="00EB78BA">
        <w:rPr>
          <w:rFonts w:ascii="Arial" w:hAnsi="Arial" w:cs="Arial"/>
          <w:b/>
          <w:lang w:val="ru-RU"/>
        </w:rPr>
        <w:t>:</w:t>
      </w:r>
    </w:p>
    <w:tbl>
      <w:tblPr>
        <w:tblpPr w:leftFromText="180" w:rightFromText="180" w:vertAnchor="text" w:horzAnchor="margin" w:tblpXSpec="center" w:tblpY="153"/>
        <w:tblW w:w="8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826"/>
        <w:gridCol w:w="2001"/>
      </w:tblGrid>
      <w:tr w:rsidR="00EB78BA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Ekon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om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.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k</w:t>
            </w:r>
            <w:r>
              <w:rPr>
                <w:rFonts w:ascii="Arial" w:hAnsi="Arial" w:cs="Arial"/>
                <w:bCs/>
                <w:sz w:val="20"/>
                <w:szCs w:val="20"/>
              </w:rPr>
              <w:t>lasif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NAMENA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SREDSTAVA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4F3C64" w:rsidP="00EB78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Sredstva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iz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budžeta</w:t>
            </w:r>
          </w:p>
        </w:tc>
      </w:tr>
      <w:tr w:rsidR="00EB78BA" w:rsidRPr="0005487E" w:rsidTr="00F15EB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416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spacing w:before="60" w:after="60"/>
              <w:jc w:val="lef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NAGRADE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ZAPOSLENIMA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I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OSTALI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POSEBNI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RASHODI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EB78BA" w:rsidP="00C722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</w:t>
            </w:r>
            <w:r w:rsidRPr="0005487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722DC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.</w:t>
            </w:r>
            <w:r w:rsidRPr="0005487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00</w:t>
            </w:r>
            <w:r w:rsidR="00C722DC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.</w:t>
            </w:r>
            <w:r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000</w:t>
            </w:r>
          </w:p>
        </w:tc>
      </w:tr>
      <w:tr w:rsidR="00EB78BA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4161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Naknade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zaposlenima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i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ostali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posebni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rashodi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EB78BA" w:rsidP="00C722D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</w:t>
            </w:r>
            <w:r w:rsidRPr="0005487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722DC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.</w:t>
            </w:r>
            <w:r w:rsidRPr="0005487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00</w:t>
            </w:r>
            <w:r w:rsidR="00C722DC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.</w:t>
            </w:r>
            <w:r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000</w:t>
            </w:r>
          </w:p>
        </w:tc>
      </w:tr>
      <w:tr w:rsidR="00EB78BA" w:rsidRPr="0005487E" w:rsidTr="00F15EB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421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STALNI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TROŠKOVI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EB78BA" w:rsidP="00C722D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1</w:t>
            </w:r>
            <w:r w:rsidR="00C722DC" w:rsidRPr="0005487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.</w:t>
            </w:r>
            <w:r w:rsidR="00C722DC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150.</w:t>
            </w:r>
            <w:r w:rsidRPr="0005487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000</w:t>
            </w:r>
          </w:p>
        </w:tc>
      </w:tr>
      <w:tr w:rsidR="00EB78BA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4211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Troškovi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platnog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prometa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i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bankarskih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usluga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C722DC" w:rsidP="00EB78BA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5487E">
              <w:rPr>
                <w:rFonts w:ascii="Arial" w:hAnsi="Arial" w:cs="Arial"/>
                <w:sz w:val="20"/>
                <w:szCs w:val="20"/>
                <w:lang w:val="sr-Cyrl-CS"/>
              </w:rPr>
              <w:t>100.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sr-Cyrl-CS"/>
              </w:rPr>
              <w:t>000</w:t>
            </w:r>
          </w:p>
        </w:tc>
      </w:tr>
      <w:tr w:rsidR="00EB78BA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4214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Usluge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komunikacija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C722DC" w:rsidP="00C722DC">
            <w:pPr>
              <w:jc w:val="right"/>
              <w:rPr>
                <w:rFonts w:ascii="Arial" w:hAnsi="Arial" w:cs="Arial"/>
                <w:sz w:val="20"/>
                <w:szCs w:val="20"/>
                <w:lang w:val="sr-Cyrl-RS" w:eastAsia="en-GB"/>
              </w:rPr>
            </w:pPr>
            <w:r w:rsidRPr="0005487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Pr="0005487E">
              <w:rPr>
                <w:rFonts w:ascii="Arial" w:hAnsi="Arial" w:cs="Arial"/>
                <w:sz w:val="20"/>
                <w:szCs w:val="20"/>
                <w:lang w:val="sr-Cyrl-RS" w:eastAsia="en-GB"/>
              </w:rPr>
              <w:t>.050.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sr-Cyrl-RS" w:eastAsia="en-GB"/>
              </w:rPr>
              <w:t>000</w:t>
            </w:r>
          </w:p>
        </w:tc>
      </w:tr>
      <w:tr w:rsidR="00EB78BA" w:rsidRPr="0005487E" w:rsidTr="00F15EB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422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TROŠKOVI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PUTOVANjA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EB78BA" w:rsidP="00C722D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2</w:t>
            </w:r>
            <w:r w:rsidR="00C722DC" w:rsidRPr="0005487E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.0</w:t>
            </w:r>
            <w:r w:rsidR="00C722DC" w:rsidRPr="0005487E">
              <w:rPr>
                <w:rFonts w:ascii="Arial" w:eastAsia="Calibri" w:hAnsi="Arial" w:cs="Arial"/>
                <w:bCs/>
                <w:sz w:val="20"/>
                <w:szCs w:val="20"/>
              </w:rPr>
              <w:t>00</w:t>
            </w:r>
            <w:r w:rsidR="00C722DC" w:rsidRPr="0005487E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.</w:t>
            </w:r>
            <w:r w:rsidRPr="0005487E">
              <w:rPr>
                <w:rFonts w:ascii="Arial" w:eastAsia="Calibri" w:hAnsi="Arial" w:cs="Arial"/>
                <w:bCs/>
                <w:sz w:val="20"/>
                <w:szCs w:val="20"/>
              </w:rPr>
              <w:t>000</w:t>
            </w:r>
          </w:p>
        </w:tc>
      </w:tr>
      <w:tr w:rsidR="00EB78BA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Troškovi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službenih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putovanja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u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zemlji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C722DC" w:rsidP="00EB78B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.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0</w:t>
            </w:r>
            <w:r w:rsidRPr="0005487E">
              <w:rPr>
                <w:rFonts w:ascii="Arial" w:eastAsia="Calibri" w:hAnsi="Arial" w:cs="Arial"/>
                <w:sz w:val="20"/>
                <w:szCs w:val="20"/>
              </w:rPr>
              <w:t>00</w:t>
            </w: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.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</w:tr>
      <w:tr w:rsidR="00EB78BA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4222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Troškovi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službenih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putovanja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u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inostranstvo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A" w:rsidRPr="0005487E" w:rsidRDefault="00C722DC" w:rsidP="00C722D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1.0</w:t>
            </w:r>
            <w:r w:rsidRPr="0005487E">
              <w:rPr>
                <w:rFonts w:ascii="Arial" w:eastAsia="Calibri" w:hAnsi="Arial" w:cs="Arial"/>
                <w:sz w:val="20"/>
                <w:szCs w:val="20"/>
              </w:rPr>
              <w:t>00</w:t>
            </w: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.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</w:rPr>
              <w:t xml:space="preserve">000 </w:t>
            </w:r>
          </w:p>
        </w:tc>
      </w:tr>
      <w:tr w:rsidR="00EB78BA" w:rsidRPr="0005487E" w:rsidTr="00F15EB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423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USLUGE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UGOVORU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C722DC" w:rsidP="00C722D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1.</w:t>
            </w:r>
            <w:r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</w:t>
            </w:r>
            <w:r w:rsidRPr="0005487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00.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000</w:t>
            </w:r>
          </w:p>
        </w:tc>
      </w:tr>
      <w:tr w:rsidR="00EB78BA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4231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Administrativne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usluge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C722DC" w:rsidP="00EB78B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50.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</w:tr>
      <w:tr w:rsidR="00EB78BA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4233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lef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Usluge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obrazovanja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i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usavršavanja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zaposlenih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C722DC" w:rsidP="00EB78BA">
            <w:pPr>
              <w:tabs>
                <w:tab w:val="left" w:pos="1080"/>
              </w:tabs>
              <w:spacing w:after="120"/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250.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000</w:t>
            </w:r>
          </w:p>
        </w:tc>
      </w:tr>
      <w:tr w:rsidR="00EB78BA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4234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Usluge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informisanja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C722DC" w:rsidP="00EB78B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100.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</w:tr>
      <w:tr w:rsidR="00EB78BA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eastAsia="Calibri" w:hAnsi="Arial" w:cs="Arial"/>
                <w:sz w:val="20"/>
                <w:szCs w:val="20"/>
              </w:rPr>
              <w:t>4235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Stručne</w:t>
            </w:r>
            <w:r w:rsidR="00EB78BA" w:rsidRPr="000548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usluge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EB78BA" w:rsidP="00C722DC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722DC" w:rsidRPr="0005487E">
              <w:rPr>
                <w:rFonts w:ascii="Arial" w:hAnsi="Arial" w:cs="Arial"/>
                <w:sz w:val="20"/>
                <w:szCs w:val="20"/>
                <w:lang w:val="sr-Cyrl-RS"/>
              </w:rPr>
              <w:t>00.</w:t>
            </w:r>
            <w:r w:rsidRPr="0005487E">
              <w:rPr>
                <w:rFonts w:ascii="Arial" w:hAnsi="Arial" w:cs="Arial"/>
                <w:sz w:val="20"/>
                <w:szCs w:val="20"/>
                <w:lang w:val="sr-Cyrl-RS"/>
              </w:rPr>
              <w:t>000</w:t>
            </w:r>
          </w:p>
        </w:tc>
      </w:tr>
      <w:tr w:rsidR="00EB78BA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4237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Reprezentacija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C722DC" w:rsidP="00EB78B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hAnsi="Arial" w:cs="Arial"/>
                <w:sz w:val="20"/>
                <w:szCs w:val="20"/>
                <w:lang w:val="sr-Cyrl-RS"/>
              </w:rPr>
              <w:t>100.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sr-Cyrl-RS"/>
              </w:rPr>
              <w:t>000</w:t>
            </w:r>
          </w:p>
        </w:tc>
      </w:tr>
      <w:tr w:rsidR="00EB78BA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lastRenderedPageBreak/>
              <w:t>4239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</w:t>
            </w:r>
            <w:r w:rsidR="00EB78BA" w:rsidRPr="000548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opšte</w:t>
            </w:r>
            <w:r w:rsidR="00EB78BA" w:rsidRPr="000548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usluge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A" w:rsidRPr="0005487E" w:rsidRDefault="00EB78BA" w:rsidP="00C722DC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5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0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.</w:t>
            </w:r>
            <w:r w:rsidRPr="0005487E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</w:tr>
      <w:tr w:rsidR="00EB78BA" w:rsidRPr="0005487E" w:rsidTr="00F15EB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426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MATERIJAL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C722DC" w:rsidP="00EB78BA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6</w:t>
            </w:r>
            <w:r w:rsidR="00EB78BA" w:rsidRPr="0005487E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  <w:r w:rsidRPr="0005487E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  <w:r w:rsidRPr="0005487E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.</w:t>
            </w:r>
            <w:r w:rsidR="00EB78BA" w:rsidRPr="0005487E">
              <w:rPr>
                <w:rFonts w:ascii="Arial" w:eastAsia="Calibri" w:hAnsi="Arial" w:cs="Arial"/>
                <w:bCs/>
                <w:sz w:val="20"/>
                <w:szCs w:val="20"/>
              </w:rPr>
              <w:t>000</w:t>
            </w:r>
          </w:p>
        </w:tc>
      </w:tr>
      <w:tr w:rsidR="00EB78BA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4261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Administrativni</w:t>
            </w:r>
            <w:r w:rsidR="00EB78BA" w:rsidRPr="000548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materijal</w:t>
            </w:r>
            <w:r w:rsidR="00EB78BA" w:rsidRPr="000548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C722DC" w:rsidP="00EB78B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6</w:t>
            </w:r>
            <w:r w:rsidR="00EB78BA" w:rsidRPr="0005487E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  <w:r w:rsidRPr="0005487E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  <w:r w:rsidRPr="0005487E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.</w:t>
            </w:r>
            <w:r w:rsidR="00EB78BA" w:rsidRPr="0005487E">
              <w:rPr>
                <w:rFonts w:ascii="Arial" w:eastAsia="Calibri" w:hAnsi="Arial" w:cs="Arial"/>
                <w:bCs/>
                <w:sz w:val="20"/>
                <w:szCs w:val="20"/>
              </w:rPr>
              <w:t>000</w:t>
            </w:r>
          </w:p>
        </w:tc>
      </w:tr>
      <w:tr w:rsidR="00EB78BA" w:rsidRPr="0005487E" w:rsidTr="00F15EB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462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tabs>
                <w:tab w:val="left" w:pos="1080"/>
              </w:tabs>
              <w:spacing w:after="12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DOTACIJE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MEĐUNARODNIM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ORGANIZACIJAMA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C722DC" w:rsidP="00EB78BA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sz w:val="20"/>
                <w:szCs w:val="20"/>
              </w:rPr>
              <w:t>300</w:t>
            </w: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.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</w:tr>
      <w:tr w:rsidR="00EB78BA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4621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tabs>
                <w:tab w:val="left" w:pos="1080"/>
              </w:tabs>
              <w:jc w:val="lef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Tekuće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dotacije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za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međunarodne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članarine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C722DC" w:rsidP="00EB78BA">
            <w:pPr>
              <w:tabs>
                <w:tab w:val="left" w:pos="1080"/>
              </w:tabs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sz w:val="20"/>
                <w:szCs w:val="20"/>
              </w:rPr>
              <w:t>300</w:t>
            </w: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.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</w:tr>
      <w:tr w:rsidR="00EB78BA" w:rsidRPr="0005487E" w:rsidTr="00F15EB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482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tabs>
                <w:tab w:val="left" w:pos="1080"/>
              </w:tabs>
              <w:jc w:val="lef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POREZI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OBAVEZNE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TAKSE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KAZNE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I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PENALI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EB78BA" w:rsidP="00EB78BA">
            <w:pPr>
              <w:tabs>
                <w:tab w:val="left" w:pos="1080"/>
              </w:tabs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1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.</w:t>
            </w:r>
            <w:r w:rsidRPr="0005487E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</w:tr>
      <w:tr w:rsidR="00EB78BA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4823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tabs>
                <w:tab w:val="left" w:pos="1080"/>
              </w:tabs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Novčane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kazne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penali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EB78BA" w:rsidP="00EB78BA">
            <w:pPr>
              <w:tabs>
                <w:tab w:val="left" w:pos="1080"/>
              </w:tabs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1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.</w:t>
            </w:r>
            <w:r w:rsidRPr="0005487E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</w:tr>
      <w:tr w:rsidR="00EB78BA" w:rsidRPr="0005487E" w:rsidTr="00F15EB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483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tabs>
                <w:tab w:val="left" w:pos="1080"/>
              </w:tabs>
              <w:jc w:val="lef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NOVČANE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KAZNE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I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PENALI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PO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REŠENjU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SUDOVA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EB78BA" w:rsidP="00EB78BA">
            <w:pPr>
              <w:tabs>
                <w:tab w:val="left" w:pos="1080"/>
              </w:tabs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300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.</w:t>
            </w:r>
            <w:r w:rsidRPr="0005487E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</w:tr>
      <w:tr w:rsidR="00C722DC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2DC" w:rsidRPr="0005487E" w:rsidRDefault="00C722DC" w:rsidP="00C722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4831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2DC" w:rsidRPr="0005487E" w:rsidRDefault="004F3C64" w:rsidP="00C722DC">
            <w:pPr>
              <w:tabs>
                <w:tab w:val="left" w:pos="1080"/>
              </w:tabs>
              <w:jc w:val="lef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Novčane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kazne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i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penali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po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rešenju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sudova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DC" w:rsidRPr="0005487E" w:rsidRDefault="00C722DC" w:rsidP="00C722DC">
            <w:pPr>
              <w:tabs>
                <w:tab w:val="left" w:pos="1080"/>
              </w:tabs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300.000</w:t>
            </w:r>
          </w:p>
        </w:tc>
      </w:tr>
      <w:tr w:rsidR="00EB78BA" w:rsidRPr="0005487E" w:rsidTr="00F15EB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C722DC" w:rsidP="00C722DC">
            <w:pPr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515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tabs>
                <w:tab w:val="left" w:pos="1080"/>
              </w:tabs>
              <w:jc w:val="lef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NEMATERIJALNA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IMOVINA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C722DC" w:rsidP="00C722DC">
            <w:pPr>
              <w:tabs>
                <w:tab w:val="left" w:pos="1080"/>
              </w:tabs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500.000</w:t>
            </w:r>
          </w:p>
        </w:tc>
      </w:tr>
      <w:tr w:rsidR="00C722DC" w:rsidRPr="0005487E" w:rsidTr="0005487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2DC" w:rsidRPr="0005487E" w:rsidRDefault="00C722DC" w:rsidP="00EB78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hAnsi="Arial" w:cs="Arial"/>
                <w:sz w:val="20"/>
                <w:szCs w:val="20"/>
                <w:lang w:val="sr-Cyrl-RS"/>
              </w:rPr>
              <w:t>5151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2DC" w:rsidRPr="0005487E" w:rsidRDefault="004F3C64" w:rsidP="00C722DC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Nematerijalna</w:t>
            </w:r>
            <w:r w:rsidR="00C722DC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imovina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DC" w:rsidRPr="0005487E" w:rsidRDefault="00C722DC" w:rsidP="00EB78BA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500.000</w:t>
            </w:r>
          </w:p>
        </w:tc>
      </w:tr>
      <w:tr w:rsidR="00EB78BA" w:rsidRPr="0005487E" w:rsidTr="00F15EB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4F3C64" w:rsidP="00EB78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UKUPNO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8BA" w:rsidRPr="0005487E" w:rsidRDefault="00EB78BA" w:rsidP="00EB78BA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</w:t>
            </w:r>
            <w:r w:rsidRPr="0005487E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C722DC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.</w:t>
            </w:r>
            <w:r w:rsidRPr="0005487E"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="00C722DC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1.</w:t>
            </w:r>
            <w:r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000</w:t>
            </w:r>
          </w:p>
        </w:tc>
      </w:tr>
    </w:tbl>
    <w:p w:rsidR="00EB78BA" w:rsidRPr="00EB78BA" w:rsidRDefault="00EB78BA" w:rsidP="00EB78BA">
      <w:pPr>
        <w:spacing w:before="360" w:after="120"/>
        <w:rPr>
          <w:rFonts w:ascii="Arial" w:hAnsi="Arial" w:cs="Arial"/>
          <w:b/>
          <w:lang w:val="ru-RU"/>
        </w:rPr>
      </w:pPr>
    </w:p>
    <w:p w:rsidR="00EB78BA" w:rsidRDefault="00EB78BA" w:rsidP="00EB78BA">
      <w:pPr>
        <w:spacing w:before="360" w:after="120"/>
        <w:jc w:val="center"/>
        <w:rPr>
          <w:rFonts w:ascii="Arial" w:hAnsi="Arial" w:cs="Arial"/>
          <w:b/>
          <w:lang w:val="sr-Cyrl-RS"/>
        </w:rPr>
      </w:pPr>
    </w:p>
    <w:p w:rsidR="0005487E" w:rsidRDefault="0005487E" w:rsidP="00EB78BA">
      <w:pPr>
        <w:spacing w:before="360" w:after="120"/>
        <w:jc w:val="center"/>
        <w:rPr>
          <w:rFonts w:ascii="Arial" w:hAnsi="Arial" w:cs="Arial"/>
          <w:b/>
          <w:lang w:val="sr-Cyrl-RS"/>
        </w:rPr>
      </w:pPr>
    </w:p>
    <w:p w:rsidR="0005487E" w:rsidRDefault="0005487E" w:rsidP="00EB78BA">
      <w:pPr>
        <w:spacing w:before="360" w:after="120"/>
        <w:jc w:val="center"/>
        <w:rPr>
          <w:rFonts w:ascii="Arial" w:hAnsi="Arial" w:cs="Arial"/>
          <w:b/>
          <w:lang w:val="sr-Cyrl-RS"/>
        </w:rPr>
      </w:pPr>
    </w:p>
    <w:p w:rsidR="0005487E" w:rsidRDefault="0005487E" w:rsidP="00473912">
      <w:pPr>
        <w:spacing w:before="360" w:after="120"/>
        <w:rPr>
          <w:rFonts w:ascii="Arial" w:hAnsi="Arial" w:cs="Arial"/>
          <w:b/>
          <w:lang w:val="sr-Cyrl-RS"/>
        </w:rPr>
      </w:pPr>
    </w:p>
    <w:p w:rsidR="00473912" w:rsidRPr="0005487E" w:rsidRDefault="00473912" w:rsidP="00473912">
      <w:pPr>
        <w:spacing w:before="360" w:after="120"/>
        <w:rPr>
          <w:rFonts w:ascii="Arial" w:hAnsi="Arial" w:cs="Arial"/>
          <w:b/>
          <w:lang w:val="sr-Cyrl-RS"/>
        </w:rPr>
      </w:pPr>
    </w:p>
    <w:p w:rsidR="009C6B94" w:rsidRPr="00356F19" w:rsidRDefault="004F3C64" w:rsidP="009C6B94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O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B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R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A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Z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L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O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Ž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E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Nj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E</w:t>
      </w:r>
    </w:p>
    <w:p w:rsidR="009C6B94" w:rsidRPr="005C3A59" w:rsidRDefault="009C6B94" w:rsidP="009C6B94">
      <w:pPr>
        <w:jc w:val="center"/>
        <w:rPr>
          <w:rFonts w:ascii="Arial" w:hAnsi="Arial" w:cs="Arial"/>
          <w:b/>
          <w:lang w:val="sr-Cyrl-RS"/>
        </w:rPr>
      </w:pPr>
    </w:p>
    <w:p w:rsidR="009C6B94" w:rsidRPr="00AC2B0A" w:rsidRDefault="009C6B94" w:rsidP="009C6B94">
      <w:pPr>
        <w:jc w:val="left"/>
        <w:rPr>
          <w:rFonts w:ascii="Arial" w:hAnsi="Arial" w:cs="Arial"/>
          <w:b/>
          <w:lang w:val="sr-Cyrl-RS"/>
        </w:rPr>
      </w:pPr>
    </w:p>
    <w:p w:rsidR="009C6B94" w:rsidRPr="00356F19" w:rsidRDefault="009C6B94" w:rsidP="009C6B94">
      <w:pPr>
        <w:jc w:val="left"/>
        <w:rPr>
          <w:rFonts w:ascii="Arial" w:hAnsi="Arial" w:cs="Arial"/>
          <w:lang w:val="sr-Cyrl-CS"/>
        </w:rPr>
      </w:pPr>
      <w:r w:rsidRPr="00356F19">
        <w:rPr>
          <w:rFonts w:ascii="Arial" w:hAnsi="Arial" w:cs="Arial"/>
        </w:rPr>
        <w:t>I</w:t>
      </w:r>
      <w:r w:rsidRPr="00356F19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PRAVNI</w:t>
      </w:r>
      <w:r w:rsidRPr="00356F1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OSNOV</w:t>
      </w:r>
      <w:r w:rsidRPr="00356F1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356F1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DONOŠENjE</w:t>
      </w:r>
      <w:r w:rsidRPr="00356F1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SKUPŠTINSKOG</w:t>
      </w:r>
      <w:r w:rsidRPr="00356F1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BUDžETA</w:t>
      </w:r>
    </w:p>
    <w:p w:rsidR="009C6B94" w:rsidRPr="00356F19" w:rsidRDefault="009C6B94" w:rsidP="009C6B94">
      <w:pPr>
        <w:jc w:val="left"/>
        <w:rPr>
          <w:rFonts w:ascii="Arial" w:hAnsi="Arial" w:cs="Arial"/>
          <w:lang w:val="sr-Cyrl-CS"/>
        </w:rPr>
      </w:pPr>
    </w:p>
    <w:p w:rsidR="009C6B94" w:rsidRPr="00AC2B0A" w:rsidRDefault="009C6B94" w:rsidP="009C6B94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4F3C64">
        <w:rPr>
          <w:rFonts w:ascii="Arial" w:hAnsi="Arial" w:cs="Arial"/>
          <w:lang w:val="sr-Cyrl-CS"/>
        </w:rPr>
        <w:t>Pravni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osnov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donošenje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sadržan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članu</w:t>
      </w:r>
      <w:r w:rsidRPr="00AC2B0A">
        <w:rPr>
          <w:rFonts w:ascii="Arial" w:hAnsi="Arial" w:cs="Arial"/>
          <w:lang w:val="sr-Cyrl-CS"/>
        </w:rPr>
        <w:t xml:space="preserve"> 64. </w:t>
      </w:r>
      <w:r w:rsidR="004F3C64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(„</w:t>
      </w:r>
      <w:r w:rsidR="004F3C64">
        <w:rPr>
          <w:rFonts w:ascii="Arial" w:hAnsi="Arial" w:cs="Arial"/>
          <w:lang w:val="sr-Cyrl-CS"/>
        </w:rPr>
        <w:t>Službeni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glasnik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RS</w:t>
      </w:r>
      <w:r w:rsidRPr="00AC2B0A">
        <w:rPr>
          <w:rFonts w:ascii="Arial" w:hAnsi="Arial" w:cs="Arial"/>
          <w:lang w:val="sr-Cyrl-CS"/>
        </w:rPr>
        <w:t xml:space="preserve">“, </w:t>
      </w:r>
      <w:r w:rsidR="004F3C64">
        <w:rPr>
          <w:rFonts w:ascii="Arial" w:hAnsi="Arial" w:cs="Arial"/>
          <w:lang w:val="sr-Cyrl-CS"/>
        </w:rPr>
        <w:t>broj</w:t>
      </w:r>
      <w:r w:rsidRPr="00AC2B0A">
        <w:rPr>
          <w:rFonts w:ascii="Arial" w:hAnsi="Arial" w:cs="Arial"/>
          <w:lang w:val="sr-Cyrl-CS"/>
        </w:rPr>
        <w:t xml:space="preserve"> 9/10), </w:t>
      </w:r>
      <w:r w:rsidR="004F3C64">
        <w:rPr>
          <w:rFonts w:ascii="Arial" w:hAnsi="Arial" w:cs="Arial"/>
          <w:lang w:val="sr-Cyrl-CS"/>
        </w:rPr>
        <w:t>kojim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uređeno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samostalno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utvrđuje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raspolaže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sredstvima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njen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</w:t>
      </w:r>
      <w:r w:rsidRPr="00AC2B0A">
        <w:rPr>
          <w:rFonts w:ascii="Arial" w:hAnsi="Arial" w:cs="Arial"/>
          <w:lang w:val="sr-Cyrl-CS"/>
        </w:rPr>
        <w:t xml:space="preserve"> (</w:t>
      </w:r>
      <w:r w:rsidR="004F3C64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daljem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tekstu</w:t>
      </w:r>
      <w:r w:rsidRPr="00AC2B0A">
        <w:rPr>
          <w:rFonts w:ascii="Arial" w:hAnsi="Arial" w:cs="Arial"/>
          <w:lang w:val="sr-Cyrl-CS"/>
        </w:rPr>
        <w:t xml:space="preserve">: </w:t>
      </w:r>
      <w:r w:rsidR="004F3C64">
        <w:rPr>
          <w:rFonts w:ascii="Arial" w:hAnsi="Arial" w:cs="Arial"/>
          <w:lang w:val="sr-Cyrl-CS"/>
        </w:rPr>
        <w:t>skupštinski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</w:t>
      </w:r>
      <w:r w:rsidRPr="00AC2B0A">
        <w:rPr>
          <w:rFonts w:ascii="Arial" w:hAnsi="Arial" w:cs="Arial"/>
          <w:lang w:val="sr-Cyrl-CS"/>
        </w:rPr>
        <w:t xml:space="preserve">). </w:t>
      </w:r>
    </w:p>
    <w:p w:rsidR="009C6B94" w:rsidRPr="00AC2B0A" w:rsidRDefault="004F3C64" w:rsidP="009C6B94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Postupak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utvrđivanje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skupštinskog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utvrđen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članom</w:t>
      </w:r>
      <w:r w:rsidR="009C6B94" w:rsidRPr="00AC2B0A">
        <w:rPr>
          <w:rFonts w:ascii="Arial" w:hAnsi="Arial" w:cs="Arial"/>
          <w:lang w:val="sr-Cyrl-RS"/>
        </w:rPr>
        <w:t xml:space="preserve"> 65. </w:t>
      </w:r>
      <w:r>
        <w:rPr>
          <w:rFonts w:ascii="Arial" w:hAnsi="Arial" w:cs="Arial"/>
          <w:lang w:val="sr-Cyrl-RS"/>
        </w:rPr>
        <w:t>Zakona</w:t>
      </w:r>
      <w:r w:rsidR="009C6B9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C6B9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9C6B9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9C6B9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C6B9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</w:t>
      </w:r>
      <w:r w:rsidR="009C6B94" w:rsidRPr="00AC2B0A">
        <w:rPr>
          <w:rFonts w:ascii="Arial" w:hAnsi="Arial" w:cs="Arial"/>
          <w:lang w:val="sr-Cyrl-RS"/>
        </w:rPr>
        <w:t xml:space="preserve">. </w:t>
      </w:r>
      <w:r w:rsidR="009C6B94" w:rsidRPr="00AC2B0A">
        <w:rPr>
          <w:rFonts w:ascii="Arial" w:hAnsi="Arial" w:cs="Arial"/>
          <w:lang w:val="sr-Cyrl-CS"/>
        </w:rPr>
        <w:t xml:space="preserve">179. </w:t>
      </w:r>
      <w:r>
        <w:rPr>
          <w:rFonts w:ascii="Arial" w:hAnsi="Arial" w:cs="Arial"/>
          <w:lang w:val="sr-Cyrl-CS"/>
        </w:rPr>
        <w:t>do</w:t>
      </w:r>
      <w:r w:rsidR="009C6B94" w:rsidRPr="00AC2B0A">
        <w:rPr>
          <w:rFonts w:ascii="Arial" w:hAnsi="Arial" w:cs="Arial"/>
          <w:lang w:val="sr-Cyrl-CS"/>
        </w:rPr>
        <w:t xml:space="preserve"> 181. </w:t>
      </w:r>
      <w:r>
        <w:rPr>
          <w:rFonts w:ascii="Arial" w:hAnsi="Arial" w:cs="Arial"/>
          <w:lang w:val="sr-Cyrl-CS"/>
        </w:rPr>
        <w:t>Poslovnika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9C6B94" w:rsidRPr="00AC2B0A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9C6B94" w:rsidRPr="00AC2B0A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broj</w:t>
      </w:r>
      <w:r w:rsidR="009C6B94" w:rsidRPr="00AC2B0A">
        <w:rPr>
          <w:rFonts w:ascii="Arial" w:hAnsi="Arial" w:cs="Arial"/>
          <w:lang w:val="sr-Cyrl-CS"/>
        </w:rPr>
        <w:t xml:space="preserve"> 20/12 – </w:t>
      </w:r>
      <w:r>
        <w:rPr>
          <w:rFonts w:ascii="Arial" w:hAnsi="Arial" w:cs="Arial"/>
          <w:lang w:val="sr-Cyrl-CS"/>
        </w:rPr>
        <w:t>prečišćen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tekst</w:t>
      </w:r>
      <w:r w:rsidR="009C6B94" w:rsidRPr="00AC2B0A">
        <w:rPr>
          <w:rFonts w:ascii="Arial" w:hAnsi="Arial" w:cs="Arial"/>
          <w:lang w:val="sr-Cyrl-CS"/>
        </w:rPr>
        <w:t>).</w:t>
      </w:r>
    </w:p>
    <w:p w:rsidR="009C6B94" w:rsidRPr="00AC2B0A" w:rsidRDefault="009C6B94" w:rsidP="009C6B94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    </w:t>
      </w:r>
      <w:r w:rsidRPr="00AC2B0A">
        <w:rPr>
          <w:rFonts w:ascii="Arial" w:hAnsi="Arial" w:cs="Arial"/>
          <w:lang w:val="sr-Cyrl-CS"/>
        </w:rPr>
        <w:tab/>
        <w:t xml:space="preserve"> </w:t>
      </w:r>
      <w:r w:rsidR="004F3C64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65. </w:t>
      </w:r>
      <w:r w:rsidR="004F3C64">
        <w:rPr>
          <w:rFonts w:ascii="Arial" w:hAnsi="Arial" w:cs="Arial"/>
          <w:lang w:val="sr-Cyrl-CS"/>
        </w:rPr>
        <w:t>stav</w:t>
      </w:r>
      <w:r w:rsidRPr="00AC2B0A">
        <w:rPr>
          <w:rFonts w:ascii="Arial" w:hAnsi="Arial" w:cs="Arial"/>
          <w:lang w:val="sr-Cyrl-CS"/>
        </w:rPr>
        <w:t xml:space="preserve"> 1. </w:t>
      </w:r>
      <w:r w:rsidR="004F3C64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propisano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generalni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sekretar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priprema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skladu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zakonom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uređuje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budžetski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sistem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Poslovnikom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podnosi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nadležnom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. </w:t>
      </w:r>
    </w:p>
    <w:p w:rsidR="009C6B94" w:rsidRPr="00AC2B0A" w:rsidRDefault="009C6B94" w:rsidP="009C6B94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4F3C64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65. </w:t>
      </w:r>
      <w:r w:rsidR="004F3C64">
        <w:rPr>
          <w:rFonts w:ascii="Arial" w:hAnsi="Arial" w:cs="Arial"/>
          <w:lang w:val="sr-Cyrl-CS"/>
        </w:rPr>
        <w:t>stav</w:t>
      </w:r>
      <w:r w:rsidRPr="00AC2B0A">
        <w:rPr>
          <w:rFonts w:ascii="Arial" w:hAnsi="Arial" w:cs="Arial"/>
          <w:lang w:val="sr-Cyrl-CS"/>
        </w:rPr>
        <w:t xml:space="preserve"> 1. </w:t>
      </w:r>
      <w:r w:rsidR="004F3C64">
        <w:rPr>
          <w:rFonts w:ascii="Arial" w:hAnsi="Arial" w:cs="Arial"/>
          <w:lang w:val="sr-Cyrl-CS"/>
        </w:rPr>
        <w:t>alineja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dvanaesta</w:t>
      </w:r>
      <w:r w:rsidR="00493ABC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Poslovnika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propisano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administrativno</w:t>
      </w:r>
      <w:r>
        <w:rPr>
          <w:rFonts w:ascii="Arial" w:hAnsi="Arial" w:cs="Arial"/>
          <w:lang w:val="sr-Cyrl-CS"/>
        </w:rPr>
        <w:t>-</w:t>
      </w:r>
      <w:r w:rsidR="004F3C64">
        <w:rPr>
          <w:rFonts w:ascii="Arial" w:hAnsi="Arial" w:cs="Arial"/>
          <w:lang w:val="sr-Cyrl-CS"/>
        </w:rPr>
        <w:t>budžetska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mandatno</w:t>
      </w:r>
      <w:r w:rsidRPr="00AC2B0A">
        <w:rPr>
          <w:rFonts w:ascii="Arial" w:hAnsi="Arial" w:cs="Arial"/>
          <w:lang w:val="sr-Cyrl-CS"/>
        </w:rPr>
        <w:t xml:space="preserve">- </w:t>
      </w:r>
      <w:r w:rsidR="004F3C64">
        <w:rPr>
          <w:rFonts w:ascii="Arial" w:hAnsi="Arial" w:cs="Arial"/>
          <w:lang w:val="sr-Cyrl-CS"/>
        </w:rPr>
        <w:t>imunitetska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pitanja</w:t>
      </w:r>
      <w:r w:rsidRPr="00AC2B0A">
        <w:rPr>
          <w:rFonts w:ascii="Arial" w:hAnsi="Arial" w:cs="Arial"/>
          <w:lang w:val="sr-Cyrl-CS"/>
        </w:rPr>
        <w:t xml:space="preserve"> (</w:t>
      </w:r>
      <w:r w:rsidR="004F3C64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daljem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tesktu</w:t>
      </w:r>
      <w:r w:rsidRPr="00AC2B0A">
        <w:rPr>
          <w:rFonts w:ascii="Arial" w:hAnsi="Arial" w:cs="Arial"/>
          <w:lang w:val="sr-Cyrl-CS"/>
        </w:rPr>
        <w:t xml:space="preserve">: </w:t>
      </w:r>
      <w:r w:rsidR="004F3C64">
        <w:rPr>
          <w:rFonts w:ascii="Arial" w:hAnsi="Arial" w:cs="Arial"/>
          <w:lang w:val="sr-Cyrl-CS"/>
        </w:rPr>
        <w:t>Odbor</w:t>
      </w:r>
      <w:r w:rsidRPr="00AC2B0A">
        <w:rPr>
          <w:rFonts w:ascii="Arial" w:hAnsi="Arial" w:cs="Arial"/>
          <w:lang w:val="sr-Cyrl-CS"/>
        </w:rPr>
        <w:t xml:space="preserve">) </w:t>
      </w:r>
      <w:r w:rsidR="004F3C64">
        <w:rPr>
          <w:rFonts w:ascii="Arial" w:hAnsi="Arial" w:cs="Arial"/>
          <w:lang w:val="sr-Cyrl-CS"/>
        </w:rPr>
        <w:t>utvrđuje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skupštinski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</w:t>
      </w:r>
      <w:r w:rsidRPr="00AC2B0A">
        <w:rPr>
          <w:rFonts w:ascii="Arial" w:hAnsi="Arial" w:cs="Arial"/>
          <w:lang w:val="sr-Cyrl-CS"/>
        </w:rPr>
        <w:t>.</w:t>
      </w:r>
    </w:p>
    <w:p w:rsidR="009C6B94" w:rsidRPr="00AC2B0A" w:rsidRDefault="004F3C64" w:rsidP="009C6B94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Članom</w:t>
      </w:r>
      <w:r w:rsidR="009C6B94" w:rsidRPr="00AC2B0A">
        <w:rPr>
          <w:rFonts w:ascii="Arial" w:hAnsi="Arial" w:cs="Arial"/>
          <w:lang w:val="sr-Cyrl-CS"/>
        </w:rPr>
        <w:t xml:space="preserve"> 179. </w:t>
      </w:r>
      <w:r>
        <w:rPr>
          <w:rFonts w:ascii="Arial" w:hAnsi="Arial" w:cs="Arial"/>
          <w:lang w:val="sr-Cyrl-CS"/>
        </w:rPr>
        <w:t>Poslovnika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predviđeno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skupštinskog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podnosi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obrazloženjem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sadrži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pravni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njegovo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donošenje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obrazloženje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potrebnih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sredstava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9C6B9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i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lastRenderedPageBreak/>
        <w:t>priprema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uputstva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pripremu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budžeta</w:t>
      </w:r>
      <w:r w:rsidR="009C6B9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koje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dostavlja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ministarstvo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nadležno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finansija</w:t>
      </w:r>
      <w:r w:rsidR="009C6B94" w:rsidRPr="00AC2B0A">
        <w:rPr>
          <w:rFonts w:ascii="Arial" w:hAnsi="Arial" w:cs="Arial"/>
          <w:lang w:val="sr-Cyrl-CS"/>
        </w:rPr>
        <w:t xml:space="preserve">. </w:t>
      </w:r>
    </w:p>
    <w:p w:rsidR="009C6B94" w:rsidRPr="00AC2B0A" w:rsidRDefault="009C6B94" w:rsidP="009C6B94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4F3C64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65. </w:t>
      </w:r>
      <w:r w:rsidR="004F3C64">
        <w:rPr>
          <w:rFonts w:ascii="Arial" w:hAnsi="Arial" w:cs="Arial"/>
          <w:lang w:val="sr-Cyrl-CS"/>
        </w:rPr>
        <w:t>stav</w:t>
      </w:r>
      <w:r w:rsidRPr="00AC2B0A">
        <w:rPr>
          <w:rFonts w:ascii="Arial" w:hAnsi="Arial" w:cs="Arial"/>
          <w:lang w:val="sr-Cyrl-CS"/>
        </w:rPr>
        <w:t xml:space="preserve"> 2. </w:t>
      </w:r>
      <w:r w:rsidR="004F3C64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180. </w:t>
      </w:r>
      <w:r w:rsidR="004F3C64">
        <w:rPr>
          <w:rFonts w:ascii="Arial" w:hAnsi="Arial" w:cs="Arial"/>
          <w:lang w:val="sr-Cyrl-CS"/>
        </w:rPr>
        <w:t>Poslovnika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predviđeno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nakon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razmatranja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predloga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utvrđuje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koji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dostavlja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ministarstvu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nadležnom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finansije</w:t>
      </w:r>
      <w:r w:rsidRPr="00AC2B0A">
        <w:rPr>
          <w:rFonts w:ascii="Arial" w:hAnsi="Arial" w:cs="Arial"/>
          <w:lang w:val="sr-Cyrl-CS"/>
        </w:rPr>
        <w:t xml:space="preserve"> (</w:t>
      </w:r>
      <w:r w:rsidR="004F3C64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daljem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tekstu</w:t>
      </w:r>
      <w:r w:rsidRPr="00AC2B0A">
        <w:rPr>
          <w:rFonts w:ascii="Arial" w:hAnsi="Arial" w:cs="Arial"/>
          <w:lang w:val="sr-Cyrl-CS"/>
        </w:rPr>
        <w:t xml:space="preserve">: </w:t>
      </w:r>
      <w:r w:rsidR="004F3C64">
        <w:rPr>
          <w:rFonts w:ascii="Arial" w:hAnsi="Arial" w:cs="Arial"/>
          <w:lang w:val="sr-Cyrl-CS"/>
        </w:rPr>
        <w:t>Ministarstvo</w:t>
      </w:r>
      <w:r w:rsidRPr="00AC2B0A">
        <w:rPr>
          <w:rFonts w:ascii="Arial" w:hAnsi="Arial" w:cs="Arial"/>
          <w:lang w:val="sr-Cyrl-CS"/>
        </w:rPr>
        <w:t xml:space="preserve">) </w:t>
      </w:r>
      <w:r w:rsidR="004F3C64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mišljenje</w:t>
      </w:r>
      <w:r w:rsidRPr="00AC2B0A">
        <w:rPr>
          <w:rFonts w:ascii="Arial" w:hAnsi="Arial" w:cs="Arial"/>
          <w:lang w:val="sr-Cyrl-CS"/>
        </w:rPr>
        <w:t>.</w:t>
      </w:r>
    </w:p>
    <w:p w:rsidR="009C6B94" w:rsidRPr="00AC2B0A" w:rsidRDefault="009C6B94" w:rsidP="009C6B94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4F3C64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65. </w:t>
      </w:r>
      <w:r w:rsidR="004F3C64">
        <w:rPr>
          <w:rFonts w:ascii="Arial" w:hAnsi="Arial" w:cs="Arial"/>
          <w:lang w:val="sr-Cyrl-CS"/>
        </w:rPr>
        <w:t>st</w:t>
      </w:r>
      <w:r w:rsidRPr="00AC2B0A">
        <w:rPr>
          <w:rFonts w:ascii="Arial" w:hAnsi="Arial" w:cs="Arial"/>
          <w:lang w:val="sr-Cyrl-CS"/>
        </w:rPr>
        <w:t xml:space="preserve">. 3. </w:t>
      </w:r>
      <w:r w:rsidR="004F3C64">
        <w:rPr>
          <w:rFonts w:ascii="Arial" w:hAnsi="Arial" w:cs="Arial"/>
          <w:lang w:val="sr-Cyrl-CS"/>
        </w:rPr>
        <w:t>do</w:t>
      </w:r>
      <w:r w:rsidRPr="00AC2B0A">
        <w:rPr>
          <w:rFonts w:ascii="Arial" w:hAnsi="Arial" w:cs="Arial"/>
          <w:lang w:val="sr-Cyrl-CS"/>
        </w:rPr>
        <w:t xml:space="preserve"> 6. </w:t>
      </w:r>
      <w:r w:rsidR="004F3C64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181. </w:t>
      </w:r>
      <w:r w:rsidR="004F3C64">
        <w:rPr>
          <w:rFonts w:ascii="Arial" w:hAnsi="Arial" w:cs="Arial"/>
          <w:lang w:val="sr-Cyrl-CS"/>
        </w:rPr>
        <w:t>Poslovnika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predviđeno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razmatra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obrazloženo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mišljenje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Ministarstva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sednici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kojoj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prisustvuje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ministar</w:t>
      </w:r>
      <w:r w:rsidRPr="00AC2B0A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toj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sednici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usaglašavaju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stavovi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ministra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članova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predlogu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Skupštinski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utvrđen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kada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njemu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sednici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postigne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saglasnost</w:t>
      </w:r>
      <w:r w:rsidRPr="00AC2B0A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Ministarstvo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bez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izmena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utvrđen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skupštinski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uključuje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nacrt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Vlada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bez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izmena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>.</w:t>
      </w:r>
    </w:p>
    <w:p w:rsidR="009C6B94" w:rsidRDefault="009C6B94" w:rsidP="009C6B94">
      <w:pPr>
        <w:rPr>
          <w:rFonts w:ascii="Arial" w:hAnsi="Arial" w:cs="Arial"/>
        </w:rPr>
      </w:pPr>
      <w:r w:rsidRPr="00AC2B0A">
        <w:rPr>
          <w:rFonts w:ascii="Arial" w:hAnsi="Arial" w:cs="Arial"/>
          <w:lang w:val="sr-Cyrl-CS"/>
        </w:rPr>
        <w:tab/>
      </w:r>
      <w:r w:rsidR="004F3C64">
        <w:rPr>
          <w:rFonts w:ascii="Arial" w:hAnsi="Arial" w:cs="Arial"/>
          <w:lang w:val="sr-Cyrl-CS"/>
        </w:rPr>
        <w:t>Ako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sednici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postigne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saglasnost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Ministarstvo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utvrdio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bez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izmena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uključuje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nacrt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Vlada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bez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izmena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tom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slučaju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Vlada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obrazloženju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predloga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navodi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razloge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zbog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kojih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Ministarstvo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smatra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nije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prihvatljiv</w:t>
      </w:r>
      <w:r w:rsidRPr="00AC2B0A">
        <w:rPr>
          <w:rFonts w:ascii="Arial" w:hAnsi="Arial" w:cs="Arial"/>
          <w:lang w:val="sr-Cyrl-CS"/>
        </w:rPr>
        <w:t>.</w:t>
      </w:r>
    </w:p>
    <w:p w:rsidR="009A3AB0" w:rsidRDefault="009A3AB0" w:rsidP="009C6B94">
      <w:pPr>
        <w:rPr>
          <w:rFonts w:ascii="Arial" w:hAnsi="Arial" w:cs="Arial"/>
        </w:rPr>
      </w:pPr>
    </w:p>
    <w:p w:rsidR="009262E1" w:rsidRDefault="009262E1" w:rsidP="00EB78BA">
      <w:pPr>
        <w:spacing w:before="360" w:after="120"/>
        <w:jc w:val="center"/>
        <w:rPr>
          <w:rFonts w:ascii="Arial" w:eastAsia="Calibri" w:hAnsi="Arial"/>
          <w:b/>
          <w:sz w:val="28"/>
          <w:szCs w:val="28"/>
          <w:lang w:val="sr-Latn-RS"/>
        </w:rPr>
      </w:pPr>
    </w:p>
    <w:p w:rsidR="009262E1" w:rsidRDefault="009262E1" w:rsidP="00EB78BA">
      <w:pPr>
        <w:spacing w:before="360" w:after="120"/>
        <w:jc w:val="center"/>
        <w:rPr>
          <w:rFonts w:ascii="Arial" w:eastAsia="Calibri" w:hAnsi="Arial"/>
          <w:b/>
          <w:sz w:val="28"/>
          <w:szCs w:val="28"/>
          <w:lang w:val="sr-Latn-RS"/>
        </w:rPr>
      </w:pPr>
    </w:p>
    <w:p w:rsidR="00B259AD" w:rsidRPr="00356F19" w:rsidRDefault="00B259AD" w:rsidP="00B259AD">
      <w:pPr>
        <w:spacing w:after="240"/>
        <w:ind w:right="35"/>
        <w:rPr>
          <w:rFonts w:ascii="Arial" w:hAnsi="Arial" w:cs="Arial"/>
          <w:lang w:val="sr-Cyrl-CS"/>
        </w:rPr>
      </w:pPr>
      <w:r w:rsidRPr="00356F19">
        <w:rPr>
          <w:rFonts w:ascii="Arial" w:eastAsia="Calibri" w:hAnsi="Arial" w:cs="Arial"/>
          <w:lang w:val="sr-Cyrl-CS"/>
        </w:rPr>
        <w:t>I</w:t>
      </w:r>
      <w:r w:rsidRPr="00356F19">
        <w:rPr>
          <w:rFonts w:ascii="Arial" w:eastAsia="Calibri" w:hAnsi="Arial" w:cs="Arial"/>
          <w:lang w:val="sr-Latn-RS"/>
        </w:rPr>
        <w:t>I</w:t>
      </w:r>
      <w:r w:rsidRPr="00356F19">
        <w:rPr>
          <w:rFonts w:ascii="Arial" w:eastAsia="Calibri" w:hAnsi="Arial" w:cs="Arial"/>
          <w:lang w:val="sr-Cyrl-CS"/>
        </w:rPr>
        <w:t xml:space="preserve"> </w:t>
      </w:r>
      <w:r w:rsidR="004F3C64">
        <w:rPr>
          <w:rFonts w:ascii="Arial" w:eastAsia="Calibri" w:hAnsi="Arial" w:cs="Arial"/>
          <w:lang w:val="sr-Cyrl-CS"/>
        </w:rPr>
        <w:t>PRAVNI</w:t>
      </w:r>
      <w:r w:rsidRPr="00356F19">
        <w:rPr>
          <w:rFonts w:ascii="Arial" w:eastAsia="Calibri" w:hAnsi="Arial" w:cs="Arial"/>
          <w:lang w:val="sr-Cyrl-CS"/>
        </w:rPr>
        <w:t xml:space="preserve"> </w:t>
      </w:r>
      <w:r w:rsidR="004F3C64">
        <w:rPr>
          <w:rFonts w:ascii="Arial" w:eastAsia="Calibri" w:hAnsi="Arial" w:cs="Arial"/>
          <w:lang w:val="sr-Cyrl-CS"/>
        </w:rPr>
        <w:t>OSNOV</w:t>
      </w:r>
      <w:r w:rsidRPr="00356F19">
        <w:rPr>
          <w:rFonts w:ascii="Arial" w:eastAsia="Calibri" w:hAnsi="Arial" w:cs="Arial"/>
          <w:lang w:val="sr-Cyrl-CS"/>
        </w:rPr>
        <w:t xml:space="preserve"> </w:t>
      </w:r>
      <w:r w:rsidR="004F3C64">
        <w:rPr>
          <w:rFonts w:ascii="Arial" w:eastAsia="Calibri" w:hAnsi="Arial" w:cs="Arial"/>
          <w:lang w:val="sr-Cyrl-CS"/>
        </w:rPr>
        <w:t>ZA</w:t>
      </w:r>
      <w:r w:rsidRPr="00356F19">
        <w:rPr>
          <w:rFonts w:ascii="Arial" w:eastAsia="Calibri" w:hAnsi="Arial" w:cs="Arial"/>
          <w:lang w:val="sr-Cyrl-CS"/>
        </w:rPr>
        <w:t xml:space="preserve"> </w:t>
      </w:r>
      <w:r w:rsidR="004F3C64">
        <w:rPr>
          <w:rFonts w:ascii="Arial" w:eastAsia="Calibri" w:hAnsi="Arial" w:cs="Arial"/>
          <w:lang w:val="sr-Cyrl-CS"/>
        </w:rPr>
        <w:t>DONOŠENjE</w:t>
      </w:r>
      <w:r w:rsidRPr="00356F19">
        <w:rPr>
          <w:rFonts w:ascii="Arial" w:eastAsia="Calibri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FINANSIJSKOG</w:t>
      </w:r>
      <w:r w:rsidRPr="00356F1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PLANA</w:t>
      </w:r>
      <w:r w:rsidRPr="00356F1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REPUBLIČKE</w:t>
      </w:r>
      <w:r w:rsidRPr="00356F1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IZBORNE</w:t>
      </w:r>
      <w:r w:rsidRPr="00356F1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KOMISIJE</w:t>
      </w:r>
      <w:r w:rsidRPr="00356F1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356F19">
        <w:rPr>
          <w:rFonts w:ascii="Arial" w:hAnsi="Arial" w:cs="Arial"/>
          <w:lang w:val="sr-Cyrl-CS"/>
        </w:rPr>
        <w:t xml:space="preserve"> 201</w:t>
      </w:r>
      <w:r w:rsidRPr="00356F19">
        <w:rPr>
          <w:rFonts w:ascii="Arial" w:hAnsi="Arial" w:cs="Arial"/>
        </w:rPr>
        <w:t>9</w:t>
      </w:r>
      <w:r w:rsidRPr="00356F19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GODINU</w:t>
      </w:r>
    </w:p>
    <w:p w:rsidR="00B259AD" w:rsidRDefault="00B259AD" w:rsidP="00B259AD">
      <w:pPr>
        <w:tabs>
          <w:tab w:val="left" w:pos="1080"/>
        </w:tabs>
        <w:spacing w:after="120"/>
        <w:rPr>
          <w:rFonts w:ascii="Arial" w:hAnsi="Arial" w:cs="Arial"/>
          <w:lang w:val="sr-Cyrl-CS"/>
        </w:rPr>
      </w:pPr>
      <w:r w:rsidRPr="00B259AD">
        <w:rPr>
          <w:rFonts w:ascii="Arial" w:hAnsi="Arial" w:cs="Arial"/>
          <w:lang w:val="sr-Cyrl-CS"/>
        </w:rPr>
        <w:tab/>
      </w:r>
      <w:r w:rsidR="004F3C64">
        <w:rPr>
          <w:rFonts w:ascii="Arial" w:hAnsi="Arial" w:cs="Arial"/>
          <w:lang w:val="sr-Cyrl-CS"/>
        </w:rPr>
        <w:t>Članom</w:t>
      </w:r>
      <w:r w:rsidRPr="00B259AD">
        <w:rPr>
          <w:rFonts w:ascii="Arial" w:hAnsi="Arial" w:cs="Arial"/>
          <w:lang w:val="sr-Cyrl-CS"/>
        </w:rPr>
        <w:t xml:space="preserve"> 35. </w:t>
      </w:r>
      <w:r w:rsidR="004F3C64">
        <w:rPr>
          <w:rFonts w:ascii="Arial" w:hAnsi="Arial" w:cs="Arial"/>
          <w:lang w:val="sr-Cyrl-CS"/>
        </w:rPr>
        <w:t>Zakona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izboru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narodnih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poslanika</w:t>
      </w:r>
      <w:r w:rsidRPr="00B259AD">
        <w:rPr>
          <w:rFonts w:ascii="Arial" w:hAnsi="Arial" w:cs="Arial"/>
          <w:lang w:val="sr-Cyrl-CS"/>
        </w:rPr>
        <w:t xml:space="preserve"> („</w:t>
      </w:r>
      <w:r w:rsidR="004F3C64">
        <w:rPr>
          <w:rFonts w:ascii="Arial" w:hAnsi="Arial" w:cs="Arial"/>
          <w:lang w:val="sr-Cyrl-CS"/>
        </w:rPr>
        <w:t>Službeni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glasnik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RS</w:t>
      </w:r>
      <w:r w:rsidRPr="00B259AD">
        <w:rPr>
          <w:rFonts w:ascii="Arial" w:hAnsi="Arial" w:cs="Arial"/>
          <w:lang w:val="sr-Cyrl-CS"/>
        </w:rPr>
        <w:t xml:space="preserve">“, </w:t>
      </w:r>
      <w:r w:rsidR="004F3C64">
        <w:rPr>
          <w:rFonts w:ascii="Arial" w:hAnsi="Arial" w:cs="Arial"/>
          <w:lang w:val="sr-Cyrl-CS"/>
        </w:rPr>
        <w:t>br</w:t>
      </w:r>
      <w:r w:rsidRPr="00B259AD">
        <w:rPr>
          <w:rFonts w:ascii="Arial" w:hAnsi="Arial" w:cs="Arial"/>
          <w:lang w:val="sr-Cyrl-CS"/>
        </w:rPr>
        <w:t xml:space="preserve">. 35/00, 57/03 – </w:t>
      </w:r>
      <w:r w:rsidR="004F3C64">
        <w:rPr>
          <w:rFonts w:ascii="Arial" w:hAnsi="Arial" w:cs="Arial"/>
          <w:lang w:val="sr-Cyrl-CS"/>
        </w:rPr>
        <w:t>odluka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US</w:t>
      </w:r>
      <w:r w:rsidRPr="00B259AD">
        <w:rPr>
          <w:rFonts w:ascii="Arial" w:hAnsi="Arial" w:cs="Arial"/>
          <w:lang w:val="sr-Cyrl-CS"/>
        </w:rPr>
        <w:t xml:space="preserve">, 72/03 – </w:t>
      </w:r>
      <w:r w:rsidR="004F3C64">
        <w:rPr>
          <w:rFonts w:ascii="Arial" w:hAnsi="Arial" w:cs="Arial"/>
          <w:lang w:val="sr-Cyrl-CS"/>
        </w:rPr>
        <w:t>dr</w:t>
      </w:r>
      <w:r w:rsidRPr="00B259AD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zakon</w:t>
      </w:r>
      <w:r w:rsidRPr="00B259AD">
        <w:rPr>
          <w:rFonts w:ascii="Arial" w:hAnsi="Arial" w:cs="Arial"/>
          <w:lang w:val="sr-Cyrl-CS"/>
        </w:rPr>
        <w:t xml:space="preserve">, 18/04, 85/05 – </w:t>
      </w:r>
      <w:r w:rsidR="004F3C64">
        <w:rPr>
          <w:rFonts w:ascii="Arial" w:hAnsi="Arial" w:cs="Arial"/>
          <w:lang w:val="sr-Cyrl-CS"/>
        </w:rPr>
        <w:t>dr</w:t>
      </w:r>
      <w:r w:rsidRPr="00B259AD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zakon</w:t>
      </w:r>
      <w:r w:rsidRPr="00B259AD">
        <w:rPr>
          <w:rFonts w:ascii="Arial" w:hAnsi="Arial" w:cs="Arial"/>
          <w:lang w:val="sr-Cyrl-CS"/>
        </w:rPr>
        <w:t xml:space="preserve">, 101/05 – </w:t>
      </w:r>
      <w:r w:rsidR="004F3C64">
        <w:rPr>
          <w:rFonts w:ascii="Arial" w:hAnsi="Arial" w:cs="Arial"/>
          <w:lang w:val="sr-Cyrl-CS"/>
        </w:rPr>
        <w:t>dr</w:t>
      </w:r>
      <w:r w:rsidRPr="00B259AD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zakon</w:t>
      </w:r>
      <w:r w:rsidRPr="00B259AD">
        <w:rPr>
          <w:rFonts w:ascii="Arial" w:hAnsi="Arial" w:cs="Arial"/>
          <w:lang w:val="sr-Cyrl-CS"/>
        </w:rPr>
        <w:t xml:space="preserve">, 104/09 – </w:t>
      </w:r>
      <w:r w:rsidR="004F3C64">
        <w:rPr>
          <w:rFonts w:ascii="Arial" w:hAnsi="Arial" w:cs="Arial"/>
          <w:lang w:val="sr-Cyrl-CS"/>
        </w:rPr>
        <w:t>dr</w:t>
      </w:r>
      <w:r w:rsidRPr="00B259AD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zakon</w:t>
      </w:r>
      <w:r w:rsidRPr="00B259AD">
        <w:rPr>
          <w:rFonts w:ascii="Arial" w:hAnsi="Arial" w:cs="Arial"/>
          <w:lang w:val="sr-Cyrl-CS"/>
        </w:rPr>
        <w:t xml:space="preserve">, 28/11 – </w:t>
      </w:r>
      <w:r w:rsidR="004F3C64">
        <w:rPr>
          <w:rFonts w:ascii="Arial" w:hAnsi="Arial" w:cs="Arial"/>
          <w:lang w:val="sr-Cyrl-CS"/>
        </w:rPr>
        <w:t>odluka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US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B259AD">
        <w:rPr>
          <w:rFonts w:ascii="Arial" w:hAnsi="Arial" w:cs="Arial"/>
          <w:lang w:val="sr-Cyrl-CS"/>
        </w:rPr>
        <w:t xml:space="preserve"> 36/11) </w:t>
      </w:r>
      <w:r w:rsidR="004F3C64">
        <w:rPr>
          <w:rFonts w:ascii="Arial" w:hAnsi="Arial" w:cs="Arial"/>
          <w:lang w:val="sr-Cyrl-CS"/>
        </w:rPr>
        <w:t>propisano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uslove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Republičke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izborne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komisije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obezbeđuje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Republike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Srbije</w:t>
      </w:r>
      <w:r w:rsidRPr="00B259AD">
        <w:rPr>
          <w:rFonts w:ascii="Arial" w:hAnsi="Arial" w:cs="Arial"/>
          <w:lang w:val="sr-Cyrl-CS"/>
        </w:rPr>
        <w:t>.</w:t>
      </w:r>
    </w:p>
    <w:p w:rsidR="00B259AD" w:rsidRPr="00B259AD" w:rsidRDefault="00B259AD" w:rsidP="00B259AD">
      <w:pPr>
        <w:tabs>
          <w:tab w:val="left" w:pos="1080"/>
        </w:tabs>
        <w:spacing w:after="120"/>
        <w:rPr>
          <w:rFonts w:ascii="Arial" w:hAnsi="Arial" w:cs="Arial"/>
          <w:lang w:val="sr-Cyrl-CS"/>
        </w:rPr>
      </w:pPr>
      <w:r w:rsidRPr="00B259AD">
        <w:rPr>
          <w:rFonts w:ascii="Arial" w:hAnsi="Arial" w:cs="Arial"/>
          <w:lang w:val="sr-Cyrl-CS"/>
        </w:rPr>
        <w:tab/>
      </w:r>
      <w:r w:rsidR="004F3C64">
        <w:rPr>
          <w:rFonts w:ascii="Arial" w:hAnsi="Arial" w:cs="Arial"/>
          <w:lang w:val="sr-Cyrl-CS"/>
        </w:rPr>
        <w:t>U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skladu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članom</w:t>
      </w:r>
      <w:r w:rsidRPr="00B259AD">
        <w:rPr>
          <w:rFonts w:ascii="Arial" w:hAnsi="Arial" w:cs="Arial"/>
          <w:lang w:val="sr-Cyrl-CS"/>
        </w:rPr>
        <w:t xml:space="preserve"> 39. </w:t>
      </w:r>
      <w:r w:rsidR="004F3C64">
        <w:rPr>
          <w:rFonts w:ascii="Arial" w:hAnsi="Arial" w:cs="Arial"/>
          <w:lang w:val="sr-Cyrl-CS"/>
        </w:rPr>
        <w:t>stav</w:t>
      </w:r>
      <w:r w:rsidRPr="00B259AD">
        <w:rPr>
          <w:rFonts w:ascii="Arial" w:hAnsi="Arial" w:cs="Arial"/>
          <w:lang w:val="sr-Cyrl-CS"/>
        </w:rPr>
        <w:t xml:space="preserve"> 2. </w:t>
      </w:r>
      <w:r w:rsidR="004F3C64">
        <w:rPr>
          <w:rFonts w:ascii="Arial" w:hAnsi="Arial" w:cs="Arial"/>
          <w:lang w:val="sr-Cyrl-CS"/>
        </w:rPr>
        <w:t>Poslovnika</w:t>
      </w:r>
      <w:r w:rsidR="00493ABC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Republičke</w:t>
      </w:r>
      <w:r w:rsidR="00493ABC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izborne</w:t>
      </w:r>
      <w:r w:rsidR="00493ABC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komisije</w:t>
      </w:r>
      <w:r w:rsidRPr="00B259AD">
        <w:rPr>
          <w:rFonts w:ascii="Arial" w:hAnsi="Arial" w:cs="Arial"/>
          <w:lang w:val="sr-Cyrl-CS"/>
        </w:rPr>
        <w:t xml:space="preserve"> </w:t>
      </w:r>
      <w:r w:rsidR="00356F19" w:rsidRPr="00255BEC">
        <w:rPr>
          <w:rFonts w:ascii="Arial" w:hAnsi="Arial" w:cs="Arial"/>
          <w:lang w:val="sr-Cyrl-CS"/>
        </w:rPr>
        <w:t>(''</w:t>
      </w:r>
      <w:r w:rsidR="004F3C64">
        <w:rPr>
          <w:rFonts w:ascii="Arial" w:hAnsi="Arial" w:cs="Arial"/>
          <w:lang w:val="sr-Cyrl-CS"/>
        </w:rPr>
        <w:t>Sl</w:t>
      </w:r>
      <w:r w:rsidR="00356F19" w:rsidRPr="00255BEC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glasnik</w:t>
      </w:r>
      <w:r w:rsidR="00356F19" w:rsidRPr="00255BEC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RS</w:t>
      </w:r>
      <w:r w:rsidR="00356F19" w:rsidRPr="00255BEC">
        <w:rPr>
          <w:rFonts w:ascii="Arial" w:hAnsi="Arial" w:cs="Arial"/>
          <w:lang w:val="sr-Cyrl-CS"/>
        </w:rPr>
        <w:t xml:space="preserve">'', </w:t>
      </w:r>
      <w:r w:rsidR="004F3C64">
        <w:rPr>
          <w:rFonts w:ascii="Arial" w:hAnsi="Arial" w:cs="Arial"/>
          <w:lang w:val="sr-Cyrl-CS"/>
        </w:rPr>
        <w:t>broj</w:t>
      </w:r>
      <w:r w:rsidR="00356F19" w:rsidRPr="00255BEC">
        <w:rPr>
          <w:rFonts w:ascii="Arial" w:hAnsi="Arial" w:cs="Arial"/>
          <w:lang w:val="sr-Cyrl-CS"/>
        </w:rPr>
        <w:t xml:space="preserve"> 5/12)</w:t>
      </w:r>
      <w:r w:rsidR="00493ABC" w:rsidRPr="00255BEC">
        <w:rPr>
          <w:rFonts w:ascii="Arial" w:hAnsi="Arial" w:cs="Arial"/>
          <w:lang w:val="sr-Cyrl-CS"/>
        </w:rPr>
        <w:t>,</w:t>
      </w:r>
      <w:r w:rsidR="00493ABC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Republička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izborna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komisija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podnosi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Narodnoj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skupštini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finansijski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plan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potrebnih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sredstava</w:t>
      </w:r>
      <w:r w:rsidRPr="00B259AD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kako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redovan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</w:t>
      </w:r>
      <w:r w:rsidRPr="00B259AD">
        <w:rPr>
          <w:rFonts w:ascii="Arial" w:hAnsi="Arial" w:cs="Arial"/>
          <w:lang w:val="sr-Cyrl-CS"/>
        </w:rPr>
        <w:t xml:space="preserve"> (</w:t>
      </w:r>
      <w:r w:rsidR="004F3C64">
        <w:rPr>
          <w:rFonts w:ascii="Arial" w:hAnsi="Arial" w:cs="Arial"/>
          <w:lang w:val="sr-Cyrl-CS"/>
        </w:rPr>
        <w:t>pod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kojim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podrazumeva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popuna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eventualno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upražnjenih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poslaničkih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mesta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Narodnoj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skupštini</w:t>
      </w:r>
      <w:r w:rsidRPr="00B259AD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odnosno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upražnjenih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mesta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članova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nacionalnih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saveta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nacionalnih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manjina</w:t>
      </w:r>
      <w:r w:rsidRPr="00B259AD">
        <w:rPr>
          <w:rFonts w:ascii="Arial" w:hAnsi="Arial" w:cs="Arial"/>
          <w:lang w:val="sr-Cyrl-CS"/>
        </w:rPr>
        <w:t xml:space="preserve">), </w:t>
      </w:r>
      <w:r w:rsidR="004F3C64">
        <w:rPr>
          <w:rFonts w:ascii="Arial" w:hAnsi="Arial" w:cs="Arial"/>
          <w:lang w:val="sr-Cyrl-CS"/>
        </w:rPr>
        <w:t>tako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sprovođenje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redovnih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poslanike</w:t>
      </w:r>
      <w:r w:rsidRPr="00B259AD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predsednika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Republike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neposrednih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članove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nacionalnih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saveta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nacionalnih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manjina</w:t>
      </w:r>
      <w:r w:rsidRPr="00B259AD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U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skladu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članom</w:t>
      </w:r>
      <w:r w:rsidRPr="00B259AD">
        <w:rPr>
          <w:rFonts w:ascii="Arial" w:hAnsi="Arial" w:cs="Arial"/>
          <w:lang w:val="sr-Cyrl-CS"/>
        </w:rPr>
        <w:t xml:space="preserve"> 35. </w:t>
      </w:r>
      <w:r w:rsidR="004F3C64">
        <w:rPr>
          <w:rFonts w:ascii="Arial" w:hAnsi="Arial" w:cs="Arial"/>
          <w:lang w:val="sr-Cyrl-CS"/>
        </w:rPr>
        <w:t>Zakona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izboru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narodnih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poslanika</w:t>
      </w:r>
      <w:r w:rsidRPr="00B259AD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kojim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propisano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uslove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Republičke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izborne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komisije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obezbeđuje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skupština</w:t>
      </w:r>
      <w:r w:rsidRPr="00B259AD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finansijski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plan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Republičke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izborne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komisije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sastavni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deo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skupštinskog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budžeta</w:t>
      </w:r>
      <w:r w:rsidRPr="00B259AD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koji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utvrđuje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administrativno</w:t>
      </w:r>
      <w:r w:rsidRPr="00B259AD">
        <w:rPr>
          <w:rFonts w:ascii="Arial" w:hAnsi="Arial" w:cs="Arial"/>
          <w:lang w:val="sr-Cyrl-CS"/>
        </w:rPr>
        <w:t>-</w:t>
      </w:r>
      <w:r w:rsidR="004F3C64">
        <w:rPr>
          <w:rFonts w:ascii="Arial" w:hAnsi="Arial" w:cs="Arial"/>
          <w:lang w:val="sr-Cyrl-CS"/>
        </w:rPr>
        <w:t>budžetska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mandatno</w:t>
      </w:r>
      <w:r w:rsidRPr="00B259AD">
        <w:rPr>
          <w:rFonts w:ascii="Arial" w:hAnsi="Arial" w:cs="Arial"/>
          <w:lang w:val="sr-Cyrl-CS"/>
        </w:rPr>
        <w:t>-</w:t>
      </w:r>
      <w:r w:rsidR="004F3C64">
        <w:rPr>
          <w:rFonts w:ascii="Arial" w:hAnsi="Arial" w:cs="Arial"/>
          <w:lang w:val="sr-Cyrl-CS"/>
        </w:rPr>
        <w:t>imunitetska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pitanja</w:t>
      </w:r>
      <w:r w:rsidRPr="00B259AD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u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postupku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način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utvrđen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Zakonom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Narodnoj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skupštini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Poslovnikom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B259A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B259AD">
        <w:rPr>
          <w:rFonts w:ascii="Arial" w:hAnsi="Arial" w:cs="Arial"/>
          <w:lang w:val="sr-Cyrl-CS"/>
        </w:rPr>
        <w:t>.</w:t>
      </w:r>
    </w:p>
    <w:p w:rsidR="009C6B94" w:rsidRPr="00452F53" w:rsidRDefault="009C6B94" w:rsidP="009C6B94">
      <w:pPr>
        <w:rPr>
          <w:rFonts w:ascii="Arial" w:hAnsi="Arial" w:cs="Arial"/>
          <w:lang w:val="sr-Cyrl-RS"/>
        </w:rPr>
      </w:pPr>
    </w:p>
    <w:p w:rsidR="00967A6E" w:rsidRPr="00356F19" w:rsidRDefault="00967A6E" w:rsidP="00D410FB">
      <w:pPr>
        <w:rPr>
          <w:rFonts w:ascii="Arial" w:hAnsi="Arial" w:cs="Arial"/>
          <w:lang w:val="sr-Cyrl-CS"/>
        </w:rPr>
      </w:pPr>
      <w:r w:rsidRPr="00356F19">
        <w:rPr>
          <w:rFonts w:ascii="Arial" w:hAnsi="Arial" w:cs="Arial"/>
        </w:rPr>
        <w:t>I</w:t>
      </w:r>
      <w:r w:rsidR="009A3AB0" w:rsidRPr="00356F19">
        <w:rPr>
          <w:rFonts w:ascii="Arial" w:hAnsi="Arial" w:cs="Arial"/>
        </w:rPr>
        <w:t>I</w:t>
      </w:r>
      <w:r w:rsidRPr="00356F19">
        <w:rPr>
          <w:rFonts w:ascii="Arial" w:hAnsi="Arial" w:cs="Arial"/>
        </w:rPr>
        <w:t>I</w:t>
      </w:r>
      <w:r w:rsidRPr="00356F19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OBRAZLOŽENjE</w:t>
      </w:r>
      <w:r w:rsidRPr="00356F1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PREDLOGA</w:t>
      </w:r>
      <w:r w:rsidRPr="00356F1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POTREBNIH</w:t>
      </w:r>
      <w:r w:rsidRPr="00356F1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SREDSTAVA</w:t>
      </w:r>
      <w:r w:rsidR="00D410FB" w:rsidRPr="00356F19">
        <w:rPr>
          <w:rFonts w:ascii="Arial" w:hAnsi="Arial" w:cs="Arial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356F1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</w:t>
      </w:r>
      <w:r w:rsidRPr="00356F1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356F19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</w:p>
    <w:p w:rsidR="00967A6E" w:rsidRPr="00AC2B0A" w:rsidRDefault="00967A6E" w:rsidP="00D410FB">
      <w:pPr>
        <w:rPr>
          <w:rFonts w:ascii="Arial" w:hAnsi="Arial" w:cs="Arial"/>
          <w:b/>
          <w:lang w:val="sr-Cyrl-CS"/>
        </w:rPr>
      </w:pPr>
    </w:p>
    <w:p w:rsidR="00967A6E" w:rsidRPr="00AC2B0A" w:rsidRDefault="004F3C64" w:rsidP="00951D0A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Nadležnost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utvrđena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Ustavom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967A6E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967A6E" w:rsidRPr="00AC2B0A">
        <w:rPr>
          <w:rFonts w:ascii="Arial" w:hAnsi="Arial" w:cs="Arial"/>
          <w:lang w:val="sr-Cyrl-RS"/>
        </w:rPr>
        <w:t>.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Kao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nosilac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ustavotvorne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zakonodavne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vlasti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Narodna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donosi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menja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</w:t>
      </w:r>
      <w:r w:rsidR="00951D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odlučuje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promeni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granice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raspisuje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referendum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potvrđuje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lastRenderedPageBreak/>
        <w:t>međunarodne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ugovore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kada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predviđena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obaveza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njihovog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potvrđivanja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odlučuje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ratu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miru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proglašava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ratno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vanredno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stanje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nadzire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bezbednosti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donosi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akte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nadležnosti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prethodnu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saglasnost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statut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autonomne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pokrajine</w:t>
      </w:r>
      <w:r w:rsidR="00967A6E" w:rsidRPr="00AC2B0A">
        <w:rPr>
          <w:rFonts w:ascii="Arial" w:hAnsi="Arial" w:cs="Arial"/>
          <w:lang w:val="ru-RU"/>
        </w:rPr>
        <w:t>,</w:t>
      </w:r>
      <w:r w:rsidR="00967A6E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usvaja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strategiju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odbrane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usvaja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razvoja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prostorni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usvaja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Završni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račun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Vlade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amnestiju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krivična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dela</w:t>
      </w:r>
      <w:r w:rsidR="00967A6E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ostvarivanju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Vladu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sudije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Ustavnog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njihovom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razrešenju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mandata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predsednika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Vrhovnog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kasacionog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suda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predsednike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sudova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Republičkog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javnog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tužioca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tužioce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967A6E" w:rsidRPr="00AC2B0A">
        <w:rPr>
          <w:rFonts w:ascii="Arial" w:hAnsi="Arial" w:cs="Arial"/>
          <w:lang w:val="ru-RU"/>
        </w:rPr>
        <w:t>,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sudije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zamenike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javnih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tužilaca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Ustavom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guvernera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guvernera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Zaštitnika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funkcionere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određene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967A6E" w:rsidRPr="00AC2B0A">
        <w:rPr>
          <w:rFonts w:ascii="Arial" w:hAnsi="Arial" w:cs="Arial"/>
          <w:lang w:val="ru-RU"/>
        </w:rPr>
        <w:t>.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ostvarivanju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kontrolne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nadzor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radom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ministara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službi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bezbednosti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guvernera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Zaštitnika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drugih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967A6E" w:rsidRPr="00AC2B0A">
        <w:rPr>
          <w:rFonts w:ascii="Arial" w:hAnsi="Arial" w:cs="Arial"/>
          <w:lang w:val="ru-RU"/>
        </w:rPr>
        <w:t>.</w:t>
      </w:r>
    </w:p>
    <w:p w:rsidR="00967A6E" w:rsidRPr="00263A89" w:rsidRDefault="004F3C64" w:rsidP="00967A6E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Predlog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skupštinskog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budžeta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67A6E" w:rsidRPr="00DA2430">
        <w:rPr>
          <w:rFonts w:ascii="Arial" w:hAnsi="Arial" w:cs="Arial"/>
          <w:lang w:val="sr-Cyrl-CS"/>
        </w:rPr>
        <w:t xml:space="preserve"> 201</w:t>
      </w:r>
      <w:r w:rsidR="00EB78BA">
        <w:rPr>
          <w:rFonts w:ascii="Arial" w:hAnsi="Arial" w:cs="Arial"/>
        </w:rPr>
        <w:t>9</w:t>
      </w:r>
      <w:r w:rsidR="00967A6E" w:rsidRPr="00DA2430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godinu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pripremljen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967A6E" w:rsidRPr="00DA243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odluka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Administrativnog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967A6E" w:rsidRPr="00DA2430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odnosno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administrativno</w:t>
      </w:r>
      <w:r w:rsidR="00967A6E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CS"/>
        </w:rPr>
        <w:t>budžetska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mandatno</w:t>
      </w:r>
      <w:r w:rsidR="00967A6E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imunitetska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pitanja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kojima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bliže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uređena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prava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obaveze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narodnih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Službi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Uputstva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pripremu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budžeta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67A6E" w:rsidRPr="00263A89">
        <w:rPr>
          <w:rFonts w:ascii="Arial" w:hAnsi="Arial" w:cs="Arial"/>
          <w:lang w:val="sr-Cyrl-CS"/>
        </w:rPr>
        <w:t xml:space="preserve"> 201</w:t>
      </w:r>
      <w:r w:rsidR="00263A89" w:rsidRPr="00263A89">
        <w:rPr>
          <w:rFonts w:ascii="Arial" w:hAnsi="Arial" w:cs="Arial"/>
        </w:rPr>
        <w:t>9</w:t>
      </w:r>
      <w:r w:rsidR="00967A6E" w:rsidRPr="00263A89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godinu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projekcijama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67A6E" w:rsidRPr="00263A89">
        <w:rPr>
          <w:rFonts w:ascii="Arial" w:hAnsi="Arial" w:cs="Arial"/>
          <w:lang w:val="sr-Cyrl-CS"/>
        </w:rPr>
        <w:t xml:space="preserve"> 20</w:t>
      </w:r>
      <w:r w:rsidR="00263A89" w:rsidRPr="00263A89">
        <w:rPr>
          <w:rFonts w:ascii="Arial" w:hAnsi="Arial" w:cs="Arial"/>
        </w:rPr>
        <w:t>20</w:t>
      </w:r>
      <w:r w:rsidR="00967A6E" w:rsidRPr="00263A89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i</w:t>
      </w:r>
      <w:r w:rsidR="00967A6E" w:rsidRPr="00263A89">
        <w:rPr>
          <w:rFonts w:ascii="Arial" w:hAnsi="Arial" w:cs="Arial"/>
          <w:lang w:val="sr-Cyrl-CS"/>
        </w:rPr>
        <w:t xml:space="preserve"> 20</w:t>
      </w:r>
      <w:r w:rsidR="00101570" w:rsidRPr="00263A89">
        <w:rPr>
          <w:rFonts w:ascii="Arial" w:hAnsi="Arial" w:cs="Arial"/>
          <w:lang w:val="sr-Cyrl-CS"/>
        </w:rPr>
        <w:t>2</w:t>
      </w:r>
      <w:r w:rsidR="00263A89" w:rsidRPr="00263A89">
        <w:rPr>
          <w:rFonts w:ascii="Arial" w:hAnsi="Arial" w:cs="Arial"/>
        </w:rPr>
        <w:t>1</w:t>
      </w:r>
      <w:r w:rsidR="00101570" w:rsidRPr="00263A89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godinu</w:t>
      </w:r>
      <w:r w:rsidR="00101570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101570" w:rsidRPr="00263A89">
        <w:rPr>
          <w:rFonts w:ascii="Arial" w:hAnsi="Arial" w:cs="Arial"/>
          <w:lang w:val="sr-Cyrl-CS"/>
        </w:rPr>
        <w:t xml:space="preserve"> 401-00-</w:t>
      </w:r>
      <w:r w:rsidR="00263A89" w:rsidRPr="00263A89">
        <w:rPr>
          <w:rFonts w:ascii="Arial" w:hAnsi="Arial" w:cs="Arial"/>
        </w:rPr>
        <w:t>03634</w:t>
      </w:r>
      <w:r w:rsidR="00967A6E" w:rsidRPr="00263A89">
        <w:rPr>
          <w:rFonts w:ascii="Arial" w:hAnsi="Arial" w:cs="Arial"/>
          <w:lang w:val="sr-Cyrl-CS"/>
        </w:rPr>
        <w:t>/201</w:t>
      </w:r>
      <w:r w:rsidR="00101570" w:rsidRPr="00263A89">
        <w:rPr>
          <w:rFonts w:ascii="Arial" w:hAnsi="Arial" w:cs="Arial"/>
          <w:lang w:val="sr-Cyrl-RS"/>
        </w:rPr>
        <w:t>7</w:t>
      </w:r>
      <w:r w:rsidR="00967A6E" w:rsidRPr="00263A89">
        <w:rPr>
          <w:rFonts w:ascii="Arial" w:hAnsi="Arial" w:cs="Arial"/>
          <w:lang w:val="sr-Cyrl-CS"/>
        </w:rPr>
        <w:t xml:space="preserve">-03 </w:t>
      </w:r>
      <w:r>
        <w:rPr>
          <w:rFonts w:ascii="Arial" w:hAnsi="Arial" w:cs="Arial"/>
          <w:lang w:val="sr-Cyrl-CS"/>
        </w:rPr>
        <w:t>od</w:t>
      </w:r>
      <w:r w:rsidR="00967A6E" w:rsidRPr="00263A89">
        <w:rPr>
          <w:rFonts w:ascii="Arial" w:hAnsi="Arial" w:cs="Arial"/>
          <w:lang w:val="sr-Cyrl-CS"/>
        </w:rPr>
        <w:t xml:space="preserve"> </w:t>
      </w:r>
      <w:r w:rsidR="00263A89" w:rsidRPr="00263A89">
        <w:rPr>
          <w:rFonts w:ascii="Arial" w:hAnsi="Arial" w:cs="Arial"/>
        </w:rPr>
        <w:t>02</w:t>
      </w:r>
      <w:r w:rsidR="00967A6E" w:rsidRPr="00263A89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novembra</w:t>
      </w:r>
      <w:r w:rsidR="00967A6E" w:rsidRPr="00263A89">
        <w:rPr>
          <w:rFonts w:ascii="Arial" w:hAnsi="Arial" w:cs="Arial"/>
          <w:lang w:val="sr-Cyrl-CS"/>
        </w:rPr>
        <w:t xml:space="preserve"> 201</w:t>
      </w:r>
      <w:r w:rsidR="00263A89" w:rsidRPr="00263A89">
        <w:rPr>
          <w:rFonts w:ascii="Arial" w:hAnsi="Arial" w:cs="Arial"/>
        </w:rPr>
        <w:t>8</w:t>
      </w:r>
      <w:r w:rsidR="00967A6E" w:rsidRPr="00263A89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967A6E" w:rsidRPr="00263A89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koje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doneo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ministar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finansija</w:t>
      </w:r>
      <w:r w:rsidR="00967A6E" w:rsidRPr="00263A89">
        <w:rPr>
          <w:rFonts w:ascii="Arial" w:hAnsi="Arial" w:cs="Arial"/>
          <w:lang w:val="sr-Cyrl-RS"/>
        </w:rPr>
        <w:t>,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967A6E" w:rsidRPr="00263A89">
        <w:rPr>
          <w:rFonts w:ascii="Arial" w:hAnsi="Arial" w:cs="Arial"/>
          <w:lang w:val="sr-Cyrl-CS"/>
        </w:rPr>
        <w:t xml:space="preserve"> 35. </w:t>
      </w:r>
      <w:r>
        <w:rPr>
          <w:rFonts w:ascii="Arial" w:hAnsi="Arial" w:cs="Arial"/>
          <w:lang w:val="sr-Cyrl-CS"/>
        </w:rPr>
        <w:t>Zakona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budžetskom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sistemu</w:t>
      </w:r>
      <w:r w:rsidR="00967A6E" w:rsidRPr="00263A89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967A6E" w:rsidRPr="00263A89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</w:t>
      </w:r>
      <w:r w:rsidR="00967A6E" w:rsidRPr="00263A89">
        <w:rPr>
          <w:rFonts w:ascii="Arial" w:hAnsi="Arial" w:cs="Arial"/>
          <w:lang w:val="sr-Cyrl-CS"/>
        </w:rPr>
        <w:t>. 54/09, 73/10, 101/10, 101/11, 93/12, 62/13, 63/13-</w:t>
      </w:r>
      <w:r>
        <w:rPr>
          <w:rFonts w:ascii="Arial" w:hAnsi="Arial" w:cs="Arial"/>
          <w:lang w:val="sr-Cyrl-CS"/>
        </w:rPr>
        <w:t>ispravka</w:t>
      </w:r>
      <w:r w:rsidR="00967A6E" w:rsidRPr="00263A89">
        <w:rPr>
          <w:rFonts w:ascii="Arial" w:hAnsi="Arial" w:cs="Arial"/>
          <w:lang w:val="sr-Cyrl-CS"/>
        </w:rPr>
        <w:t>, 108/13</w:t>
      </w:r>
      <w:r w:rsidR="00967A6E" w:rsidRPr="00263A89">
        <w:rPr>
          <w:rFonts w:ascii="Arial" w:hAnsi="Arial" w:cs="Arial"/>
        </w:rPr>
        <w:t xml:space="preserve">, </w:t>
      </w:r>
      <w:r w:rsidR="00A33B2A" w:rsidRPr="00263A89">
        <w:rPr>
          <w:rFonts w:ascii="Arial" w:hAnsi="Arial" w:cs="Arial"/>
          <w:lang w:val="sr-Cyrl-RS"/>
        </w:rPr>
        <w:t xml:space="preserve">142/14, 68/15 </w:t>
      </w:r>
      <w:r w:rsidR="00263A89" w:rsidRPr="00263A89">
        <w:rPr>
          <w:rFonts w:ascii="Arial" w:hAnsi="Arial" w:cs="Arial"/>
        </w:rPr>
        <w:t xml:space="preserve">– </w:t>
      </w:r>
      <w:r>
        <w:rPr>
          <w:rFonts w:ascii="Arial" w:hAnsi="Arial" w:cs="Arial"/>
          <w:lang w:val="sr-Cyrl-RS"/>
        </w:rPr>
        <w:t>dr</w:t>
      </w:r>
      <w:r w:rsidR="00263A89" w:rsidRPr="00263A8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zakon</w:t>
      </w:r>
      <w:r w:rsidR="00263A89" w:rsidRPr="00263A89">
        <w:rPr>
          <w:rFonts w:ascii="Arial" w:hAnsi="Arial" w:cs="Arial"/>
          <w:lang w:val="sr-Cyrl-RS"/>
        </w:rPr>
        <w:t xml:space="preserve">, </w:t>
      </w:r>
      <w:r w:rsidR="00967A6E" w:rsidRPr="00263A89">
        <w:rPr>
          <w:rFonts w:ascii="Arial" w:hAnsi="Arial" w:cs="Arial"/>
          <w:lang w:val="sr-Cyrl-RS"/>
        </w:rPr>
        <w:t>103/15</w:t>
      </w:r>
      <w:r w:rsidR="00263A89" w:rsidRPr="00263A89">
        <w:rPr>
          <w:rFonts w:ascii="Arial" w:hAnsi="Arial" w:cs="Arial"/>
          <w:lang w:val="sr-Cyrl-RS"/>
        </w:rPr>
        <w:t xml:space="preserve">, 99/16 </w:t>
      </w:r>
      <w:r>
        <w:rPr>
          <w:rFonts w:ascii="Arial" w:hAnsi="Arial" w:cs="Arial"/>
          <w:lang w:val="sr-Cyrl-RS"/>
        </w:rPr>
        <w:t>i</w:t>
      </w:r>
      <w:r w:rsidR="00263A89" w:rsidRPr="00263A89">
        <w:rPr>
          <w:rFonts w:ascii="Arial" w:hAnsi="Arial" w:cs="Arial"/>
          <w:lang w:val="sr-Cyrl-RS"/>
        </w:rPr>
        <w:t xml:space="preserve"> 113/17</w:t>
      </w:r>
      <w:r w:rsidR="00967A6E" w:rsidRPr="00263A89">
        <w:rPr>
          <w:rFonts w:ascii="Arial" w:hAnsi="Arial" w:cs="Arial"/>
          <w:lang w:val="sr-Cyrl-CS"/>
        </w:rPr>
        <w:t>).</w:t>
      </w:r>
    </w:p>
    <w:p w:rsidR="00E71922" w:rsidRPr="00E71922" w:rsidRDefault="00E71922" w:rsidP="00E71922">
      <w:pPr>
        <w:widowControl w:val="0"/>
        <w:tabs>
          <w:tab w:val="left" w:pos="0"/>
        </w:tabs>
        <w:rPr>
          <w:rFonts w:ascii="Arial" w:hAnsi="Arial" w:cs="Arial"/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4F3C64">
        <w:rPr>
          <w:rFonts w:ascii="Arial" w:hAnsi="Arial" w:cs="Arial"/>
          <w:color w:val="000000"/>
          <w:lang w:val="sr-Cyrl-RS"/>
        </w:rPr>
        <w:t>Poslovnikom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Narodne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skupštine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predviđeno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je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da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Narodna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skupština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ima</w:t>
      </w:r>
      <w:r w:rsidRPr="00E71922">
        <w:rPr>
          <w:rFonts w:ascii="Arial" w:hAnsi="Arial" w:cs="Arial"/>
          <w:color w:val="000000"/>
          <w:lang w:val="sr-Cyrl-RS"/>
        </w:rPr>
        <w:t xml:space="preserve"> 20 </w:t>
      </w:r>
      <w:r w:rsidR="004F3C64">
        <w:rPr>
          <w:rFonts w:ascii="Arial" w:hAnsi="Arial" w:cs="Arial"/>
          <w:color w:val="000000"/>
          <w:lang w:val="sr-Cyrl-RS"/>
        </w:rPr>
        <w:t>odbora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od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čega</w:t>
      </w:r>
      <w:r w:rsidRPr="00E71922">
        <w:rPr>
          <w:rFonts w:ascii="Arial" w:hAnsi="Arial" w:cs="Arial"/>
          <w:color w:val="000000"/>
          <w:lang w:val="sr-Cyrl-RS"/>
        </w:rPr>
        <w:t xml:space="preserve"> 18 </w:t>
      </w:r>
      <w:r w:rsidR="004F3C64">
        <w:rPr>
          <w:rFonts w:ascii="Arial" w:hAnsi="Arial" w:cs="Arial"/>
          <w:color w:val="000000"/>
          <w:lang w:val="sr-Cyrl-RS"/>
        </w:rPr>
        <w:t>odbora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po</w:t>
      </w:r>
      <w:r w:rsidRPr="00E71922">
        <w:rPr>
          <w:rFonts w:ascii="Arial" w:hAnsi="Arial" w:cs="Arial"/>
          <w:color w:val="000000"/>
          <w:lang w:val="sr-Cyrl-RS"/>
        </w:rPr>
        <w:t xml:space="preserve"> 17 </w:t>
      </w:r>
      <w:r w:rsidR="004F3C64">
        <w:rPr>
          <w:rFonts w:ascii="Arial" w:hAnsi="Arial" w:cs="Arial"/>
          <w:color w:val="000000"/>
          <w:lang w:val="sr-Cyrl-RS"/>
        </w:rPr>
        <w:t>članova</w:t>
      </w:r>
      <w:r w:rsidRPr="00E71922">
        <w:rPr>
          <w:rFonts w:ascii="Arial" w:hAnsi="Arial" w:cs="Arial"/>
          <w:color w:val="000000"/>
          <w:lang w:val="sr-Cyrl-RS"/>
        </w:rPr>
        <w:t xml:space="preserve">, </w:t>
      </w:r>
      <w:r w:rsidR="004F3C64">
        <w:rPr>
          <w:rFonts w:ascii="Arial" w:hAnsi="Arial" w:cs="Arial"/>
          <w:color w:val="000000"/>
          <w:lang w:val="sr-Cyrl-RS"/>
        </w:rPr>
        <w:t>Odbor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za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kontrolu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službi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bezbednosti</w:t>
      </w:r>
      <w:r w:rsidRPr="00E71922">
        <w:rPr>
          <w:rFonts w:ascii="Arial" w:hAnsi="Arial" w:cs="Arial"/>
          <w:color w:val="000000"/>
          <w:lang w:val="sr-Cyrl-RS"/>
        </w:rPr>
        <w:t xml:space="preserve"> 9 </w:t>
      </w:r>
      <w:r w:rsidR="004F3C64">
        <w:rPr>
          <w:rFonts w:ascii="Arial" w:hAnsi="Arial" w:cs="Arial"/>
          <w:color w:val="000000"/>
          <w:lang w:val="sr-Cyrl-RS"/>
        </w:rPr>
        <w:t>članova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i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Odbor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za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prava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deteta</w:t>
      </w:r>
      <w:r w:rsidRPr="00E71922">
        <w:rPr>
          <w:rFonts w:ascii="Arial" w:hAnsi="Arial" w:cs="Arial"/>
          <w:color w:val="000000"/>
          <w:lang w:val="sr-Cyrl-RS"/>
        </w:rPr>
        <w:t xml:space="preserve">, </w:t>
      </w:r>
      <w:r w:rsidR="004F3C64">
        <w:rPr>
          <w:rFonts w:ascii="Arial" w:hAnsi="Arial" w:cs="Arial"/>
          <w:color w:val="000000"/>
          <w:lang w:val="sr-Cyrl-RS"/>
        </w:rPr>
        <w:t>kao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posebno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radno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telo</w:t>
      </w:r>
      <w:r w:rsidRPr="00E71922">
        <w:rPr>
          <w:rFonts w:ascii="Arial" w:hAnsi="Arial" w:cs="Arial"/>
          <w:color w:val="000000"/>
          <w:lang w:val="sr-Cyrl-RS"/>
        </w:rPr>
        <w:t xml:space="preserve">, </w:t>
      </w:r>
      <w:r w:rsidR="004F3C64">
        <w:rPr>
          <w:rFonts w:ascii="Arial" w:hAnsi="Arial" w:cs="Arial"/>
          <w:color w:val="000000"/>
          <w:lang w:val="sr-Cyrl-RS"/>
        </w:rPr>
        <w:t>koje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RS"/>
        </w:rPr>
        <w:t>čine</w:t>
      </w:r>
      <w:r w:rsidRPr="00E71922">
        <w:rPr>
          <w:rFonts w:ascii="Arial" w:hAnsi="Arial" w:cs="Arial"/>
          <w:color w:val="000000"/>
          <w:lang w:val="sr-Cyrl-RS"/>
        </w:rPr>
        <w:t xml:space="preserve">: </w:t>
      </w:r>
      <w:r w:rsidR="004F3C64">
        <w:rPr>
          <w:rFonts w:ascii="Arial" w:hAnsi="Arial" w:cs="Arial"/>
          <w:color w:val="000000"/>
          <w:lang w:val="sr-Cyrl-RS"/>
        </w:rPr>
        <w:t>predsednik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E71922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potpredsednici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E71922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predstavnici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poslaničkih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grupa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Narodnoj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skupštini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predsednik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</w:t>
      </w:r>
      <w:r w:rsidRPr="00E71922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socijalna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pitanja</w:t>
      </w:r>
      <w:r w:rsidRPr="00E71922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društvenu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uključenost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smanjenje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siromaštva</w:t>
      </w:r>
      <w:r w:rsidRPr="00E71922">
        <w:rPr>
          <w:rFonts w:ascii="Arial" w:hAnsi="Arial" w:cs="Arial"/>
          <w:lang w:val="sr-Cyrl-CS"/>
        </w:rPr>
        <w:t xml:space="preserve"> (24 </w:t>
      </w:r>
      <w:r w:rsidR="004F3C64">
        <w:rPr>
          <w:rFonts w:ascii="Arial" w:hAnsi="Arial" w:cs="Arial"/>
          <w:lang w:val="sr-Cyrl-CS"/>
        </w:rPr>
        <w:t>člana</w:t>
      </w:r>
      <w:r w:rsidRPr="00E71922">
        <w:rPr>
          <w:rFonts w:ascii="Arial" w:hAnsi="Arial" w:cs="Arial"/>
          <w:lang w:val="sr-Cyrl-CS"/>
        </w:rPr>
        <w:t xml:space="preserve">). </w:t>
      </w:r>
      <w:r w:rsidR="004F3C64">
        <w:rPr>
          <w:rFonts w:ascii="Arial" w:hAnsi="Arial" w:cs="Arial"/>
          <w:color w:val="000000"/>
          <w:lang w:val="sr-Cyrl-RS"/>
        </w:rPr>
        <w:t>Č</w:t>
      </w:r>
      <w:r w:rsidR="004F3C64">
        <w:rPr>
          <w:rFonts w:ascii="Arial" w:hAnsi="Arial" w:cs="Arial"/>
          <w:lang w:val="sr-Cyrl-CS"/>
        </w:rPr>
        <w:t>lanovi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imaju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zamenike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članova</w:t>
      </w:r>
      <w:r w:rsidRPr="00E71922">
        <w:rPr>
          <w:rFonts w:ascii="Arial" w:hAnsi="Arial" w:cs="Arial"/>
          <w:lang w:val="sr-Cyrl-CS"/>
        </w:rPr>
        <w:t xml:space="preserve"> (</w:t>
      </w:r>
      <w:r w:rsidR="004F3C64">
        <w:rPr>
          <w:rFonts w:ascii="Arial" w:hAnsi="Arial" w:cs="Arial"/>
          <w:lang w:val="sr-Cyrl-CS"/>
        </w:rPr>
        <w:t>član</w:t>
      </w:r>
      <w:r w:rsidRPr="00E71922">
        <w:rPr>
          <w:rFonts w:ascii="Arial" w:hAnsi="Arial" w:cs="Arial"/>
          <w:lang w:val="sr-Cyrl-CS"/>
        </w:rPr>
        <w:t xml:space="preserve"> 28. </w:t>
      </w:r>
      <w:r w:rsidR="004F3C64">
        <w:rPr>
          <w:rFonts w:ascii="Arial" w:hAnsi="Arial" w:cs="Arial"/>
          <w:lang w:val="sr-Cyrl-CS"/>
        </w:rPr>
        <w:t>Zakona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Narodnoj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skupštini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čl</w:t>
      </w:r>
      <w:r w:rsidRPr="00E71922">
        <w:rPr>
          <w:rFonts w:ascii="Arial" w:hAnsi="Arial" w:cs="Arial"/>
          <w:lang w:val="sr-Cyrl-CS"/>
        </w:rPr>
        <w:t xml:space="preserve">. 23. </w:t>
      </w:r>
      <w:r w:rsidR="004F3C64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73. </w:t>
      </w:r>
      <w:r w:rsidR="004F3C64">
        <w:rPr>
          <w:rFonts w:ascii="Arial" w:hAnsi="Arial" w:cs="Arial"/>
          <w:lang w:val="sr-Cyrl-CS"/>
        </w:rPr>
        <w:t>Poslovnika</w:t>
      </w:r>
      <w:r w:rsidRPr="00E71922">
        <w:rPr>
          <w:rFonts w:ascii="Arial" w:hAnsi="Arial" w:cs="Arial"/>
          <w:lang w:val="sr-Cyrl-CS"/>
        </w:rPr>
        <w:t>)</w:t>
      </w:r>
      <w:r w:rsidRPr="00E71922">
        <w:rPr>
          <w:rFonts w:ascii="Arial" w:hAnsi="Arial" w:cs="Arial"/>
          <w:lang w:val="sr-Cyrl-RS"/>
        </w:rPr>
        <w:t>.</w:t>
      </w:r>
    </w:p>
    <w:p w:rsidR="00E71922" w:rsidRPr="00E71922" w:rsidRDefault="004F3C64" w:rsidP="00E7192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Zakonom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Poslovnik</w:t>
      </w:r>
      <w:r>
        <w:rPr>
          <w:rFonts w:ascii="Arial" w:hAnsi="Arial" w:cs="Arial"/>
          <w:lang w:val="sr-Cyrl-RS"/>
        </w:rPr>
        <w:t>om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predviđeno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niz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obaveza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značaja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njenih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E71922" w:rsidRPr="00E7192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sprovođenje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skupštinskom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budžetu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svake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godine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obezbeđuju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potrebna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finansijska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E71922" w:rsidRPr="00E71922">
        <w:rPr>
          <w:rFonts w:ascii="Arial" w:hAnsi="Arial" w:cs="Arial"/>
          <w:lang w:val="sr-Cyrl-RS"/>
        </w:rPr>
        <w:t>:</w:t>
      </w:r>
    </w:p>
    <w:p w:rsidR="00E71922" w:rsidRPr="00E71922" w:rsidRDefault="00E71922" w:rsidP="00E71922">
      <w:pPr>
        <w:rPr>
          <w:rFonts w:ascii="Arial" w:hAnsi="Arial" w:cs="Arial"/>
          <w:lang w:val="sr-Cyrl-RS"/>
        </w:rPr>
      </w:pPr>
      <w:r w:rsidRPr="00E71922">
        <w:rPr>
          <w:rFonts w:ascii="Arial" w:hAnsi="Arial" w:cs="Arial"/>
          <w:lang w:val="sr-Cyrl-RS"/>
        </w:rPr>
        <w:t xml:space="preserve">(1) </w:t>
      </w:r>
      <w:r w:rsidR="004F3C64">
        <w:rPr>
          <w:rFonts w:ascii="Arial" w:hAnsi="Arial" w:cs="Arial"/>
          <w:lang w:val="sr-Cyrl-RS"/>
        </w:rPr>
        <w:t>Narodni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pravo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sednici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govori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pisane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dokumente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predviđene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Poslovnikom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podnosi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svom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jeziku</w:t>
      </w:r>
      <w:r w:rsidRPr="00E71922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član</w:t>
      </w:r>
      <w:r w:rsidRPr="00951D0A">
        <w:rPr>
          <w:rFonts w:ascii="Arial" w:hAnsi="Arial" w:cs="Arial"/>
          <w:lang w:val="sr-Cyrl-RS"/>
        </w:rPr>
        <w:t xml:space="preserve"> 9. </w:t>
      </w:r>
      <w:r w:rsidR="004F3C64">
        <w:rPr>
          <w:rFonts w:ascii="Arial" w:hAnsi="Arial" w:cs="Arial"/>
          <w:lang w:val="sr-Cyrl-RS"/>
        </w:rPr>
        <w:t>stav</w:t>
      </w:r>
      <w:r w:rsidRPr="00951D0A">
        <w:rPr>
          <w:rFonts w:ascii="Arial" w:hAnsi="Arial" w:cs="Arial"/>
          <w:lang w:val="sr-Cyrl-RS"/>
        </w:rPr>
        <w:t xml:space="preserve"> 2. </w:t>
      </w:r>
      <w:r w:rsidR="004F3C64">
        <w:rPr>
          <w:rFonts w:ascii="Arial" w:hAnsi="Arial" w:cs="Arial"/>
          <w:lang w:val="sr-Cyrl-RS"/>
        </w:rPr>
        <w:t>Zakona</w:t>
      </w:r>
      <w:r w:rsidRPr="00951D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951D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Narodnoj</w:t>
      </w:r>
      <w:r w:rsidRPr="00951D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skupštini</w:t>
      </w:r>
      <w:r w:rsidRPr="00951D0A">
        <w:rPr>
          <w:rFonts w:ascii="Arial" w:hAnsi="Arial" w:cs="Arial"/>
          <w:lang w:val="sr-Cyrl-RS"/>
        </w:rPr>
        <w:t>);</w:t>
      </w:r>
    </w:p>
    <w:p w:rsidR="00E71922" w:rsidRPr="00E71922" w:rsidRDefault="00E71922" w:rsidP="00E71922">
      <w:pPr>
        <w:rPr>
          <w:rFonts w:ascii="Arial" w:hAnsi="Arial" w:cs="Arial"/>
          <w:lang w:val="sr-Cyrl-RS"/>
        </w:rPr>
      </w:pPr>
      <w:r w:rsidRPr="00E71922">
        <w:rPr>
          <w:rFonts w:ascii="Arial" w:hAnsi="Arial" w:cs="Arial"/>
          <w:lang w:val="sr-Cyrl-RS"/>
        </w:rPr>
        <w:t xml:space="preserve">(2) </w:t>
      </w:r>
      <w:r w:rsidR="004F3C64">
        <w:rPr>
          <w:rFonts w:ascii="Arial" w:hAnsi="Arial" w:cs="Arial"/>
          <w:lang w:val="sr-Cyrl-RS"/>
        </w:rPr>
        <w:t>S</w:t>
      </w:r>
      <w:r w:rsidR="004F3C64">
        <w:rPr>
          <w:rFonts w:ascii="Arial" w:hAnsi="Arial" w:cs="Arial"/>
          <w:lang w:val="sr-Cyrl-CS"/>
        </w:rPr>
        <w:t>ednice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mogu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održ</w:t>
      </w:r>
      <w:r w:rsidRPr="00E71922">
        <w:rPr>
          <w:rFonts w:ascii="Arial" w:hAnsi="Arial" w:cs="Arial"/>
        </w:rPr>
        <w:t>a</w:t>
      </w:r>
      <w:r w:rsidR="004F3C64">
        <w:rPr>
          <w:rFonts w:ascii="Arial" w:hAnsi="Arial" w:cs="Arial"/>
          <w:lang w:val="sr-Cyrl-CS"/>
        </w:rPr>
        <w:t>vati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van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sedišta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E71922">
        <w:rPr>
          <w:rFonts w:ascii="Arial" w:hAnsi="Arial" w:cs="Arial"/>
          <w:lang w:val="sr-Cyrl-CS"/>
        </w:rPr>
        <w:t xml:space="preserve"> (</w:t>
      </w:r>
      <w:r w:rsidR="004F3C64">
        <w:rPr>
          <w:rFonts w:ascii="Arial" w:hAnsi="Arial" w:cs="Arial"/>
          <w:lang w:val="sr-Cyrl-CS"/>
        </w:rPr>
        <w:t>član</w:t>
      </w:r>
      <w:r w:rsidRPr="00E71922">
        <w:rPr>
          <w:rFonts w:ascii="Arial" w:hAnsi="Arial" w:cs="Arial"/>
          <w:lang w:val="sr-Cyrl-CS"/>
        </w:rPr>
        <w:t xml:space="preserve"> 42. </w:t>
      </w:r>
      <w:r w:rsidR="004F3C64">
        <w:rPr>
          <w:rFonts w:ascii="Arial" w:hAnsi="Arial" w:cs="Arial"/>
          <w:lang w:val="sr-Cyrl-CS"/>
        </w:rPr>
        <w:t>stav</w:t>
      </w:r>
      <w:r w:rsidRPr="00E71922">
        <w:rPr>
          <w:rFonts w:ascii="Arial" w:hAnsi="Arial" w:cs="Arial"/>
          <w:lang w:val="sr-Cyrl-CS"/>
        </w:rPr>
        <w:t xml:space="preserve"> 4. </w:t>
      </w:r>
      <w:r w:rsidR="004F3C64">
        <w:rPr>
          <w:rFonts w:ascii="Arial" w:hAnsi="Arial" w:cs="Arial"/>
          <w:lang w:val="sr-Cyrl-CS"/>
        </w:rPr>
        <w:t>Poslovnika</w:t>
      </w:r>
      <w:r w:rsidRPr="00E71922">
        <w:rPr>
          <w:rFonts w:ascii="Arial" w:hAnsi="Arial" w:cs="Arial"/>
          <w:lang w:val="sr-Cyrl-RS"/>
        </w:rPr>
        <w:t xml:space="preserve">). </w:t>
      </w:r>
      <w:r w:rsidR="004F3C64">
        <w:rPr>
          <w:rFonts w:ascii="Arial" w:hAnsi="Arial" w:cs="Arial"/>
          <w:lang w:val="sr-Cyrl-RS"/>
        </w:rPr>
        <w:t>Za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realizaciju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ove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svake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godine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obezbeđuju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sredstva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skladu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Uredbom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troškovima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naknadama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državnih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službenika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nameštenika</w:t>
      </w:r>
      <w:r w:rsidRPr="00E71922">
        <w:rPr>
          <w:rFonts w:ascii="Arial" w:hAnsi="Arial" w:cs="Arial"/>
          <w:lang w:val="sr-Cyrl-RS"/>
        </w:rPr>
        <w:t xml:space="preserve">. </w:t>
      </w:r>
    </w:p>
    <w:p w:rsidR="00E71922" w:rsidRPr="00E71922" w:rsidRDefault="00E71922" w:rsidP="00E71922">
      <w:pPr>
        <w:rPr>
          <w:rFonts w:ascii="Arial" w:hAnsi="Arial" w:cs="Arial"/>
          <w:lang w:val="sr-Cyrl-RS"/>
        </w:rPr>
      </w:pPr>
      <w:r w:rsidRPr="00E71922">
        <w:rPr>
          <w:rFonts w:ascii="Arial" w:hAnsi="Arial" w:cs="Arial"/>
          <w:lang w:val="sr-Cyrl-RS"/>
        </w:rPr>
        <w:t xml:space="preserve">(3) </w:t>
      </w:r>
      <w:r w:rsidR="004F3C64">
        <w:rPr>
          <w:rFonts w:ascii="Arial" w:hAnsi="Arial" w:cs="Arial"/>
          <w:lang w:val="sr-Cyrl-RS"/>
        </w:rPr>
        <w:t>Odbori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imaju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mogućnost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održavaju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javna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slušanja</w:t>
      </w:r>
      <w:r w:rsidRPr="00E71922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član</w:t>
      </w:r>
      <w:r w:rsidRPr="00E71922">
        <w:rPr>
          <w:rFonts w:ascii="Arial" w:hAnsi="Arial" w:cs="Arial"/>
          <w:lang w:val="sr-Cyrl-RS"/>
        </w:rPr>
        <w:t xml:space="preserve"> 27. </w:t>
      </w:r>
      <w:r w:rsidR="004F3C64">
        <w:rPr>
          <w:rFonts w:ascii="Arial" w:hAnsi="Arial" w:cs="Arial"/>
          <w:lang w:val="sr-Cyrl-RS"/>
        </w:rPr>
        <w:t>stav</w:t>
      </w:r>
      <w:r w:rsidRPr="00E71922">
        <w:rPr>
          <w:rFonts w:ascii="Arial" w:hAnsi="Arial" w:cs="Arial"/>
          <w:lang w:val="sr-Cyrl-RS"/>
        </w:rPr>
        <w:t xml:space="preserve"> 7. </w:t>
      </w:r>
      <w:r w:rsidR="004F3C64">
        <w:rPr>
          <w:rFonts w:ascii="Arial" w:hAnsi="Arial" w:cs="Arial"/>
          <w:lang w:val="sr-Cyrl-RS"/>
        </w:rPr>
        <w:t>Zakona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Narodnoj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</w:t>
      </w:r>
      <w:r w:rsidRPr="00E71922">
        <w:rPr>
          <w:rFonts w:ascii="Arial" w:hAnsi="Arial" w:cs="Arial"/>
          <w:lang w:val="sr-Cyrl-RS"/>
        </w:rPr>
        <w:t xml:space="preserve">. 83. - 84. </w:t>
      </w:r>
      <w:r w:rsidR="004F3C64">
        <w:rPr>
          <w:rFonts w:ascii="Arial" w:hAnsi="Arial" w:cs="Arial"/>
          <w:lang w:val="sr-Cyrl-CS"/>
        </w:rPr>
        <w:t>Poslovnik</w:t>
      </w:r>
      <w:r w:rsidR="004F3C64">
        <w:rPr>
          <w:rFonts w:ascii="Arial" w:hAnsi="Arial" w:cs="Arial"/>
          <w:lang w:val="sr-Cyrl-RS"/>
        </w:rPr>
        <w:t>a</w:t>
      </w:r>
      <w:r w:rsidRPr="00E71922">
        <w:rPr>
          <w:rFonts w:ascii="Arial" w:hAnsi="Arial" w:cs="Arial"/>
          <w:lang w:val="sr-Cyrl-RS"/>
        </w:rPr>
        <w:t xml:space="preserve">). </w:t>
      </w:r>
      <w:r w:rsidR="004F3C64">
        <w:rPr>
          <w:rFonts w:ascii="Arial" w:hAnsi="Arial" w:cs="Arial"/>
          <w:lang w:val="sr-Cyrl-RS"/>
        </w:rPr>
        <w:t>Javno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slušanje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održava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određenu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temu</w:t>
      </w:r>
      <w:r w:rsidRPr="00E71922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Na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poziv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predsednik</w:t>
      </w:r>
      <w:r w:rsidR="004F3C64">
        <w:rPr>
          <w:rFonts w:ascii="Arial" w:hAnsi="Arial" w:cs="Arial"/>
          <w:lang w:val="sr-Cyrl-RS"/>
        </w:rPr>
        <w:t>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odbora</w:t>
      </w:r>
      <w:r w:rsidRPr="00E71922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pored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članova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narodnih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poslanika</w:t>
      </w:r>
      <w:r w:rsidRPr="00E71922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javnom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slušanju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mogu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prisustvuju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druga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lica</w:t>
      </w:r>
      <w:r w:rsidRPr="00E71922">
        <w:rPr>
          <w:rFonts w:ascii="Arial" w:hAnsi="Arial" w:cs="Arial"/>
          <w:lang w:val="sr-Cyrl-RS"/>
        </w:rPr>
        <w:t>;</w:t>
      </w:r>
    </w:p>
    <w:p w:rsidR="00E71922" w:rsidRPr="00E71922" w:rsidRDefault="00E71922" w:rsidP="00E71922">
      <w:pPr>
        <w:rPr>
          <w:rFonts w:ascii="Arial" w:hAnsi="Arial" w:cs="Arial"/>
          <w:lang w:val="sr-Cyrl-RS"/>
        </w:rPr>
      </w:pPr>
      <w:r w:rsidRPr="00E71922">
        <w:rPr>
          <w:rFonts w:ascii="Arial" w:hAnsi="Arial" w:cs="Arial"/>
          <w:lang w:val="sr-Cyrl-RS"/>
        </w:rPr>
        <w:t xml:space="preserve">(4) </w:t>
      </w:r>
      <w:r w:rsidR="004F3C64">
        <w:rPr>
          <w:rFonts w:ascii="Arial" w:hAnsi="Arial" w:cs="Arial"/>
          <w:lang w:val="sr-Cyrl-RS"/>
        </w:rPr>
        <w:t>Odbor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može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obrazuje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pododbor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predsednik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posebnu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radnu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grupu</w:t>
      </w:r>
      <w:r w:rsidRPr="00E71922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član</w:t>
      </w:r>
      <w:r w:rsidRPr="00E71922">
        <w:rPr>
          <w:rFonts w:ascii="Arial" w:hAnsi="Arial" w:cs="Arial"/>
          <w:lang w:val="sr-Cyrl-RS"/>
        </w:rPr>
        <w:t xml:space="preserve"> 27. </w:t>
      </w:r>
      <w:r w:rsidR="004F3C64">
        <w:rPr>
          <w:rFonts w:ascii="Arial" w:hAnsi="Arial" w:cs="Arial"/>
          <w:lang w:val="sr-Cyrl-RS"/>
        </w:rPr>
        <w:t>stav</w:t>
      </w:r>
      <w:r w:rsidRPr="00E71922">
        <w:rPr>
          <w:rFonts w:ascii="Arial" w:hAnsi="Arial" w:cs="Arial"/>
          <w:lang w:val="sr-Cyrl-RS"/>
        </w:rPr>
        <w:t xml:space="preserve"> 8. </w:t>
      </w:r>
      <w:r w:rsidR="004F3C64">
        <w:rPr>
          <w:rFonts w:ascii="Arial" w:hAnsi="Arial" w:cs="Arial"/>
          <w:lang w:val="sr-Cyrl-RS"/>
        </w:rPr>
        <w:t>Zakona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Narodnoj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</w:t>
      </w:r>
      <w:r w:rsidRPr="00E71922">
        <w:rPr>
          <w:rFonts w:ascii="Arial" w:hAnsi="Arial" w:cs="Arial"/>
          <w:lang w:val="sr-Cyrl-RS"/>
        </w:rPr>
        <w:t xml:space="preserve"> 44. </w:t>
      </w:r>
      <w:r w:rsidR="004F3C64">
        <w:rPr>
          <w:rFonts w:ascii="Arial" w:hAnsi="Arial" w:cs="Arial"/>
          <w:lang w:val="sr-Cyrl-RS"/>
        </w:rPr>
        <w:t>stav</w:t>
      </w:r>
      <w:r w:rsidRPr="00E71922">
        <w:rPr>
          <w:rFonts w:ascii="Arial" w:hAnsi="Arial" w:cs="Arial"/>
          <w:lang w:val="sr-Cyrl-RS"/>
        </w:rPr>
        <w:t xml:space="preserve"> 6. </w:t>
      </w:r>
      <w:r w:rsidR="004F3C64">
        <w:rPr>
          <w:rFonts w:ascii="Arial" w:hAnsi="Arial" w:cs="Arial"/>
          <w:lang w:val="sr-Cyrl-RS"/>
        </w:rPr>
        <w:t>Poslovnika</w:t>
      </w:r>
      <w:r w:rsidRPr="00E71922">
        <w:rPr>
          <w:rFonts w:ascii="Arial" w:hAnsi="Arial" w:cs="Arial"/>
          <w:lang w:val="sr-Cyrl-RS"/>
        </w:rPr>
        <w:t xml:space="preserve">), </w:t>
      </w:r>
      <w:r w:rsidR="004F3C64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čijem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mogu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učestvuju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naučnici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stručnjaci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određenih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oblasti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zavisnosti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pitanja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razmatra</w:t>
      </w:r>
      <w:r w:rsidRPr="00E71922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Članom</w:t>
      </w:r>
      <w:r w:rsidRPr="00E71922">
        <w:rPr>
          <w:rFonts w:ascii="Arial" w:hAnsi="Arial" w:cs="Arial"/>
          <w:lang w:val="sr-Cyrl-RS"/>
        </w:rPr>
        <w:t xml:space="preserve"> 27. </w:t>
      </w:r>
      <w:r w:rsidR="004F3C64">
        <w:rPr>
          <w:rFonts w:ascii="Arial" w:hAnsi="Arial" w:cs="Arial"/>
          <w:lang w:val="sr-Cyrl-RS"/>
        </w:rPr>
        <w:t>stav</w:t>
      </w:r>
      <w:r w:rsidRPr="00E71922">
        <w:rPr>
          <w:rFonts w:ascii="Arial" w:hAnsi="Arial" w:cs="Arial"/>
          <w:lang w:val="sr-Cyrl-RS"/>
        </w:rPr>
        <w:t xml:space="preserve"> 14. </w:t>
      </w:r>
      <w:r w:rsidR="004F3C64">
        <w:rPr>
          <w:rFonts w:ascii="Arial" w:hAnsi="Arial" w:cs="Arial"/>
          <w:lang w:val="sr-Cyrl-RS"/>
        </w:rPr>
        <w:t>Zakona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Narodnoj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članom</w:t>
      </w:r>
      <w:r w:rsidRPr="00E71922">
        <w:rPr>
          <w:rFonts w:ascii="Arial" w:hAnsi="Arial" w:cs="Arial"/>
          <w:lang w:val="sr-Cyrl-RS"/>
        </w:rPr>
        <w:t xml:space="preserve"> 43. </w:t>
      </w:r>
      <w:r w:rsidR="004F3C64">
        <w:rPr>
          <w:rFonts w:ascii="Arial" w:hAnsi="Arial" w:cs="Arial"/>
          <w:lang w:val="sr-Cyrl-RS"/>
        </w:rPr>
        <w:t>Poslovnika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utvrđeno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radnih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tela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pozivu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mogu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učestvovati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naučnici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stručnjaci</w:t>
      </w:r>
      <w:r w:rsidRPr="00E71922">
        <w:rPr>
          <w:rFonts w:ascii="Arial" w:hAnsi="Arial" w:cs="Arial"/>
          <w:lang w:val="sr-Cyrl-RS"/>
        </w:rPr>
        <w:t>;</w:t>
      </w:r>
    </w:p>
    <w:p w:rsidR="00E71922" w:rsidRPr="00E71922" w:rsidRDefault="00E71922" w:rsidP="00E71922">
      <w:pPr>
        <w:rPr>
          <w:rFonts w:ascii="Arial" w:hAnsi="Arial" w:cs="Arial"/>
          <w:lang w:val="sr-Cyrl-RS"/>
        </w:rPr>
      </w:pPr>
      <w:r w:rsidRPr="00E71922">
        <w:rPr>
          <w:rFonts w:ascii="Arial" w:hAnsi="Arial" w:cs="Arial"/>
          <w:lang w:val="sr-Cyrl-CS"/>
        </w:rPr>
        <w:t xml:space="preserve">(5) </w:t>
      </w:r>
      <w:r w:rsidR="004F3C64">
        <w:rPr>
          <w:rFonts w:ascii="Arial" w:hAnsi="Arial" w:cs="Arial"/>
          <w:lang w:val="sr-Cyrl-CS"/>
        </w:rPr>
        <w:t>Narodna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može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obrazuje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privremena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radna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tela</w:t>
      </w:r>
      <w:r w:rsidRPr="00E71922">
        <w:rPr>
          <w:rFonts w:ascii="Arial" w:hAnsi="Arial" w:cs="Arial"/>
          <w:lang w:val="sr-Cyrl-CS"/>
        </w:rPr>
        <w:t xml:space="preserve"> - </w:t>
      </w:r>
      <w:r w:rsidR="004F3C64">
        <w:rPr>
          <w:rFonts w:ascii="Arial" w:hAnsi="Arial" w:cs="Arial"/>
          <w:lang w:val="sr-Cyrl-CS"/>
        </w:rPr>
        <w:t>anketne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odbore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komisije</w:t>
      </w:r>
      <w:r w:rsidRPr="00E71922">
        <w:rPr>
          <w:rFonts w:ascii="Arial" w:hAnsi="Arial" w:cs="Arial"/>
          <w:lang w:val="sr-Cyrl-CS"/>
        </w:rPr>
        <w:t xml:space="preserve"> (</w:t>
      </w:r>
      <w:r w:rsidR="004F3C64">
        <w:rPr>
          <w:rFonts w:ascii="Arial" w:hAnsi="Arial" w:cs="Arial"/>
          <w:lang w:val="sr-Cyrl-CS"/>
        </w:rPr>
        <w:t>član</w:t>
      </w:r>
      <w:r w:rsidRPr="00E71922">
        <w:rPr>
          <w:rFonts w:ascii="Arial" w:hAnsi="Arial" w:cs="Arial"/>
          <w:lang w:val="sr-Cyrl-CS"/>
        </w:rPr>
        <w:t xml:space="preserve"> 27. </w:t>
      </w:r>
      <w:r w:rsidR="004F3C64">
        <w:rPr>
          <w:rFonts w:ascii="Arial" w:hAnsi="Arial" w:cs="Arial"/>
          <w:lang w:val="sr-Cyrl-CS"/>
        </w:rPr>
        <w:t>st</w:t>
      </w:r>
      <w:r w:rsidRPr="00E71922">
        <w:rPr>
          <w:rFonts w:ascii="Arial" w:hAnsi="Arial" w:cs="Arial"/>
          <w:lang w:val="sr-Cyrl-CS"/>
        </w:rPr>
        <w:t xml:space="preserve">. 12. </w:t>
      </w:r>
      <w:r w:rsidR="004F3C64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13. </w:t>
      </w:r>
      <w:r w:rsidR="004F3C64">
        <w:rPr>
          <w:rFonts w:ascii="Arial" w:hAnsi="Arial" w:cs="Arial"/>
          <w:lang w:val="sr-Cyrl-CS"/>
        </w:rPr>
        <w:t>Zakona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Narodnoj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skupštini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RS"/>
        </w:rPr>
        <w:t>čl</w:t>
      </w:r>
      <w:r w:rsidRPr="00E71922">
        <w:rPr>
          <w:rFonts w:ascii="Arial" w:hAnsi="Arial" w:cs="Arial"/>
          <w:lang w:val="sr-Cyrl-RS"/>
        </w:rPr>
        <w:t xml:space="preserve">. 68. - 69. </w:t>
      </w:r>
      <w:r w:rsidR="004F3C64">
        <w:rPr>
          <w:rFonts w:ascii="Arial" w:hAnsi="Arial" w:cs="Arial"/>
          <w:lang w:val="sr-Cyrl-RS"/>
        </w:rPr>
        <w:t>Poslovnika</w:t>
      </w:r>
      <w:r w:rsidRPr="00E71922">
        <w:rPr>
          <w:rFonts w:ascii="Arial" w:hAnsi="Arial" w:cs="Arial"/>
          <w:lang w:val="sr-Cyrl-RS"/>
        </w:rPr>
        <w:t xml:space="preserve">), </w:t>
      </w:r>
      <w:r w:rsidR="004F3C64">
        <w:rPr>
          <w:rFonts w:ascii="Arial" w:hAnsi="Arial" w:cs="Arial"/>
          <w:lang w:val="sr-Cyrl-RS"/>
        </w:rPr>
        <w:t>s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tim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lastRenderedPageBreak/>
        <w:t>što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anketni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obrazuje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reda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narodnih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komisija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reda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narodnih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predstavnika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organizacija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naučnika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stručnjaka</w:t>
      </w:r>
      <w:r w:rsidRPr="00E71922">
        <w:rPr>
          <w:rFonts w:ascii="Arial" w:hAnsi="Arial" w:cs="Arial"/>
          <w:lang w:val="sr-Cyrl-RS"/>
        </w:rPr>
        <w:t>;</w:t>
      </w:r>
    </w:p>
    <w:p w:rsidR="00E71922" w:rsidRPr="00E71922" w:rsidRDefault="00E71922" w:rsidP="00E71922">
      <w:pPr>
        <w:rPr>
          <w:rFonts w:ascii="Arial" w:hAnsi="Arial" w:cs="Arial"/>
          <w:lang w:val="sr-Cyrl-CS"/>
        </w:rPr>
      </w:pPr>
      <w:r w:rsidRPr="00E71922">
        <w:rPr>
          <w:rFonts w:ascii="Arial" w:hAnsi="Arial" w:cs="Arial"/>
          <w:lang w:val="sr-Cyrl-RS"/>
        </w:rPr>
        <w:t xml:space="preserve">(6) </w:t>
      </w:r>
      <w:r w:rsidR="004F3C64">
        <w:rPr>
          <w:rFonts w:ascii="Arial" w:hAnsi="Arial" w:cs="Arial"/>
          <w:lang w:val="sr-Cyrl-RS"/>
        </w:rPr>
        <w:t>Predlagač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obavezu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Narodnoj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skupštini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uz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predlog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zakona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dostavi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izjavu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tabelu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usklađenosti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tog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predloga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propisima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Evropske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unije</w:t>
      </w:r>
      <w:r w:rsidRPr="00E71922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član</w:t>
      </w:r>
      <w:r w:rsidRPr="00E71922">
        <w:rPr>
          <w:rFonts w:ascii="Arial" w:hAnsi="Arial" w:cs="Arial"/>
          <w:lang w:val="sr-Cyrl-RS"/>
        </w:rPr>
        <w:t xml:space="preserve"> 151. </w:t>
      </w:r>
      <w:r w:rsidR="004F3C64">
        <w:rPr>
          <w:rFonts w:ascii="Arial" w:hAnsi="Arial" w:cs="Arial"/>
          <w:lang w:val="sr-Cyrl-RS"/>
        </w:rPr>
        <w:t>Poslovnika</w:t>
      </w:r>
      <w:r w:rsidRPr="00E71922">
        <w:rPr>
          <w:rFonts w:ascii="Arial" w:hAnsi="Arial" w:cs="Arial"/>
          <w:lang w:val="sr-Cyrl-RS"/>
        </w:rPr>
        <w:t xml:space="preserve">). </w:t>
      </w:r>
      <w:r w:rsidR="004F3C64">
        <w:rPr>
          <w:rFonts w:ascii="Arial" w:hAnsi="Arial" w:cs="Arial"/>
          <w:lang w:val="sr-Cyrl-RS"/>
        </w:rPr>
        <w:t>S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tim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vezi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izvršavanju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zakonodavne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funkcije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neophodno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narodnim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poslanicima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članovima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obezbediti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stručn</w:t>
      </w:r>
      <w:r w:rsidR="004F3C64">
        <w:rPr>
          <w:rFonts w:ascii="Arial" w:hAnsi="Arial" w:cs="Arial"/>
          <w:lang w:val="sr-Cyrl-CS"/>
        </w:rPr>
        <w:t>u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podršku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naučnika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stručnjaka</w:t>
      </w:r>
      <w:r w:rsidRPr="00E71922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Stručna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podrška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neophodna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praćenju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realizacije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strategije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pridruživanja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Evropskoj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uniji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predlaganju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mera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inicijativa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njeno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sprovođenje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skladu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Poslovnikom</w:t>
      </w:r>
      <w:r w:rsidRPr="00E71922">
        <w:rPr>
          <w:rFonts w:ascii="Arial" w:hAnsi="Arial" w:cs="Arial"/>
          <w:lang w:val="sr-Cyrl-RS"/>
        </w:rPr>
        <w:t>;</w:t>
      </w:r>
    </w:p>
    <w:p w:rsidR="00A86692" w:rsidRDefault="00E71922" w:rsidP="00E71922">
      <w:pPr>
        <w:rPr>
          <w:rFonts w:ascii="Arial" w:hAnsi="Arial" w:cs="Arial"/>
          <w:lang w:val="sr-Cyrl-RS"/>
        </w:rPr>
      </w:pPr>
      <w:r w:rsidRPr="00E71922">
        <w:rPr>
          <w:rFonts w:ascii="Arial" w:hAnsi="Arial" w:cs="Arial"/>
          <w:lang w:val="sr-Cyrl-CS"/>
        </w:rPr>
        <w:t xml:space="preserve">(7) </w:t>
      </w:r>
      <w:r w:rsidR="004F3C64">
        <w:rPr>
          <w:rFonts w:ascii="Arial" w:hAnsi="Arial" w:cs="Arial"/>
          <w:lang w:val="sr-Cyrl-CS"/>
        </w:rPr>
        <w:t>Radi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održavanja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sastanaka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narodnih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poslanika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građanima</w:t>
      </w:r>
      <w:r w:rsidRPr="00E71922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RS"/>
        </w:rPr>
        <w:t>postoji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mogućnost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otvaranja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kancelarija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van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sedišta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E71922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član</w:t>
      </w:r>
      <w:r w:rsidRPr="00E71922">
        <w:rPr>
          <w:rFonts w:ascii="Arial" w:hAnsi="Arial" w:cs="Arial"/>
          <w:lang w:val="sr-Cyrl-RS"/>
        </w:rPr>
        <w:t xml:space="preserve"> 15. </w:t>
      </w:r>
      <w:r w:rsidR="004F3C64">
        <w:rPr>
          <w:rFonts w:ascii="Arial" w:hAnsi="Arial" w:cs="Arial"/>
          <w:lang w:val="sr-Cyrl-RS"/>
        </w:rPr>
        <w:t>stav</w:t>
      </w:r>
      <w:r w:rsidRPr="00E71922">
        <w:rPr>
          <w:rFonts w:ascii="Arial" w:hAnsi="Arial" w:cs="Arial"/>
          <w:lang w:val="sr-Cyrl-RS"/>
        </w:rPr>
        <w:t xml:space="preserve"> 4. </w:t>
      </w:r>
      <w:r w:rsidR="004F3C64">
        <w:rPr>
          <w:rFonts w:ascii="Arial" w:hAnsi="Arial" w:cs="Arial"/>
          <w:lang w:val="sr-Cyrl-RS"/>
        </w:rPr>
        <w:t>Zakona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Narodnoj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skupštini</w:t>
      </w:r>
      <w:r w:rsidRPr="00E71922">
        <w:rPr>
          <w:rFonts w:ascii="Arial" w:hAnsi="Arial" w:cs="Arial"/>
          <w:lang w:val="sr-Cyrl-RS"/>
        </w:rPr>
        <w:t xml:space="preserve">).  </w:t>
      </w:r>
    </w:p>
    <w:p w:rsidR="00292E75" w:rsidRPr="00E71922" w:rsidRDefault="00E71922" w:rsidP="00E71922">
      <w:pPr>
        <w:rPr>
          <w:rFonts w:ascii="Arial" w:hAnsi="Arial" w:cs="Arial"/>
          <w:lang w:val="sr-Cyrl-RS"/>
        </w:rPr>
      </w:pPr>
      <w:r w:rsidRPr="00E71922">
        <w:rPr>
          <w:rFonts w:ascii="Arial" w:hAnsi="Arial" w:cs="Arial"/>
          <w:lang w:val="sr-Cyrl-RS"/>
        </w:rPr>
        <w:t xml:space="preserve">(8) </w:t>
      </w:r>
      <w:r w:rsidR="004F3C64">
        <w:rPr>
          <w:rFonts w:ascii="Arial" w:hAnsi="Arial" w:cs="Arial"/>
          <w:lang w:val="sr-Cyrl-RS"/>
        </w:rPr>
        <w:t>Članovi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imaju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značajne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zemlji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inostranstvu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kao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što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E71922">
        <w:rPr>
          <w:rFonts w:ascii="Arial" w:hAnsi="Arial" w:cs="Arial"/>
          <w:lang w:val="sr-Cyrl-RS"/>
        </w:rPr>
        <w:t xml:space="preserve">: </w:t>
      </w:r>
      <w:r w:rsidR="004F3C64">
        <w:rPr>
          <w:rFonts w:ascii="Arial" w:hAnsi="Arial" w:cs="Arial"/>
          <w:lang w:val="sr-Cyrl-RS"/>
        </w:rPr>
        <w:t>učestvovanje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konferencijama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okruglim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stolovima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seminarima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sastancima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teme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značaja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obavljanje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njihove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funkcije</w:t>
      </w:r>
      <w:r w:rsidRPr="00E71922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uzajamne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posete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članova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odborima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parlamenata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EU</w:t>
      </w:r>
      <w:r w:rsidRPr="00E71922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ru-RU"/>
        </w:rPr>
        <w:t>aktivnosti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postupku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pregovora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pristupanju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Evropskoj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uniji</w:t>
      </w:r>
      <w:r w:rsidRPr="00E71922">
        <w:rPr>
          <w:rFonts w:ascii="Arial" w:hAnsi="Arial" w:cs="Arial"/>
          <w:lang w:val="ru-RU"/>
        </w:rPr>
        <w:t xml:space="preserve">. </w:t>
      </w:r>
      <w:r w:rsidR="004F3C64">
        <w:rPr>
          <w:rFonts w:ascii="Arial" w:hAnsi="Arial" w:cs="Arial"/>
          <w:lang w:val="sr-Cyrl-RS"/>
        </w:rPr>
        <w:t>Obaveza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nadoknadi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troškove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nastaju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vezi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službenim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putovanjima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zemlji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inostranstvu</w:t>
      </w:r>
      <w:r w:rsidRPr="00E71922">
        <w:rPr>
          <w:rFonts w:ascii="Arial" w:hAnsi="Arial" w:cs="Arial"/>
          <w:lang w:val="sr-Cyrl-RS"/>
        </w:rPr>
        <w:t xml:space="preserve"> </w:t>
      </w:r>
      <w:r w:rsidRPr="00E71922">
        <w:rPr>
          <w:rFonts w:ascii="Arial" w:hAnsi="Arial" w:cs="Arial"/>
          <w:lang w:val="ru-RU"/>
        </w:rPr>
        <w:t>(</w:t>
      </w:r>
      <w:r w:rsidR="004F3C64">
        <w:rPr>
          <w:rFonts w:ascii="Arial" w:hAnsi="Arial" w:cs="Arial"/>
          <w:lang w:val="ru-RU"/>
        </w:rPr>
        <w:t>troškovi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putovanja</w:t>
      </w:r>
      <w:r w:rsidRPr="00E71922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smeštaja</w:t>
      </w:r>
      <w:r w:rsidRPr="00E71922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ishrane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prevođenja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dokumenata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pripremi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narodnih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poslanika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učešće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konferencijama</w:t>
      </w:r>
      <w:r w:rsidRPr="00E71922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okruglim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stolovima</w:t>
      </w:r>
      <w:r w:rsidRPr="00E71922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seminarima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Pr="00E71922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sastancima</w:t>
      </w:r>
      <w:r w:rsidRPr="00E71922">
        <w:rPr>
          <w:rFonts w:ascii="Arial" w:hAnsi="Arial" w:cs="Arial"/>
          <w:lang w:val="ru-RU"/>
        </w:rPr>
        <w:t>)</w:t>
      </w:r>
      <w:r w:rsidRPr="00E7192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skladu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Odlukom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Administrativnog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poslaničkoj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naknadi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broj</w:t>
      </w:r>
      <w:r w:rsidRPr="00E71922">
        <w:rPr>
          <w:rFonts w:ascii="Arial" w:hAnsi="Arial" w:cs="Arial"/>
          <w:lang w:val="sr-Cyrl-CS"/>
        </w:rPr>
        <w:t xml:space="preserve"> 120-1105/09</w:t>
      </w:r>
      <w:r w:rsidRPr="00E71922">
        <w:rPr>
          <w:rFonts w:ascii="Arial" w:hAnsi="Arial" w:cs="Arial"/>
          <w:lang w:val="sr-Cyrl-RS"/>
        </w:rPr>
        <w:t xml:space="preserve"> </w:t>
      </w:r>
      <w:r w:rsidRPr="00E71922">
        <w:rPr>
          <w:rFonts w:ascii="Arial" w:hAnsi="Arial" w:cs="Arial"/>
          <w:lang w:val="sr-Cyrl-CS"/>
        </w:rPr>
        <w:t xml:space="preserve">- </w:t>
      </w:r>
      <w:r w:rsidR="004F3C64">
        <w:rPr>
          <w:rFonts w:ascii="Arial" w:hAnsi="Arial" w:cs="Arial"/>
          <w:lang w:val="sr-Cyrl-RS"/>
        </w:rPr>
        <w:t>P</w:t>
      </w:r>
      <w:r w:rsidR="004F3C64">
        <w:rPr>
          <w:rFonts w:ascii="Arial" w:hAnsi="Arial" w:cs="Arial"/>
          <w:lang w:val="sr-Cyrl-CS"/>
        </w:rPr>
        <w:t>rečišćen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tekst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</w:t>
      </w:r>
      <w:r w:rsidRPr="00E71922">
        <w:rPr>
          <w:rFonts w:ascii="Arial" w:hAnsi="Arial" w:cs="Arial"/>
          <w:lang w:val="sr-Cyrl-CS"/>
        </w:rPr>
        <w:t xml:space="preserve"> 27. </w:t>
      </w:r>
      <w:r w:rsidR="004F3C64">
        <w:rPr>
          <w:rFonts w:ascii="Arial" w:hAnsi="Arial" w:cs="Arial"/>
          <w:lang w:val="sr-Cyrl-CS"/>
        </w:rPr>
        <w:t>marta</w:t>
      </w:r>
      <w:r w:rsidRPr="00E71922">
        <w:rPr>
          <w:rFonts w:ascii="Arial" w:hAnsi="Arial" w:cs="Arial"/>
          <w:lang w:val="sr-Cyrl-CS"/>
        </w:rPr>
        <w:t xml:space="preserve"> 2009. </w:t>
      </w:r>
      <w:r w:rsidR="004F3C64">
        <w:rPr>
          <w:rFonts w:ascii="Arial" w:hAnsi="Arial" w:cs="Arial"/>
          <w:lang w:val="sr-Cyrl-RS"/>
        </w:rPr>
        <w:t>g</w:t>
      </w:r>
      <w:r w:rsidR="004F3C64">
        <w:rPr>
          <w:rFonts w:ascii="Arial" w:hAnsi="Arial" w:cs="Arial"/>
          <w:lang w:val="sr-Cyrl-CS"/>
        </w:rPr>
        <w:t>odine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izmenama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</w:t>
      </w:r>
      <w:r w:rsidRPr="00E71922">
        <w:rPr>
          <w:rFonts w:ascii="Arial" w:hAnsi="Arial" w:cs="Arial"/>
          <w:lang w:val="sr-Cyrl-CS"/>
        </w:rPr>
        <w:t xml:space="preserve"> 23. </w:t>
      </w:r>
      <w:r w:rsidR="004F3C64">
        <w:rPr>
          <w:rFonts w:ascii="Arial" w:hAnsi="Arial" w:cs="Arial"/>
          <w:lang w:val="sr-Cyrl-CS"/>
        </w:rPr>
        <w:t>aprila</w:t>
      </w:r>
      <w:r w:rsidRPr="00E71922">
        <w:rPr>
          <w:rFonts w:ascii="Arial" w:hAnsi="Arial" w:cs="Arial"/>
          <w:lang w:val="sr-Cyrl-CS"/>
        </w:rPr>
        <w:t xml:space="preserve"> 2009. </w:t>
      </w:r>
      <w:r w:rsidR="004F3C64">
        <w:rPr>
          <w:rFonts w:ascii="Arial" w:hAnsi="Arial" w:cs="Arial"/>
          <w:lang w:val="sr-Cyrl-CS"/>
        </w:rPr>
        <w:t>godine</w:t>
      </w:r>
      <w:r w:rsidRPr="00E7192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Uredbom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naknadi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troškova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otpremnini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državnih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službenika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nameštenika</w:t>
      </w:r>
      <w:r w:rsidRPr="00E71922">
        <w:rPr>
          <w:rFonts w:ascii="Arial" w:hAnsi="Arial" w:cs="Arial"/>
          <w:lang w:val="sr-Cyrl-RS"/>
        </w:rPr>
        <w:t xml:space="preserve"> („</w:t>
      </w:r>
      <w:r w:rsidR="004F3C64">
        <w:rPr>
          <w:rFonts w:ascii="Arial" w:hAnsi="Arial" w:cs="Arial"/>
          <w:lang w:val="sr-Cyrl-RS"/>
        </w:rPr>
        <w:t>Službeni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glasnik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RS</w:t>
      </w:r>
      <w:r w:rsidRPr="00E71922">
        <w:rPr>
          <w:rFonts w:ascii="Arial" w:hAnsi="Arial" w:cs="Arial"/>
          <w:lang w:val="sr-Cyrl-RS"/>
        </w:rPr>
        <w:t xml:space="preserve">“, </w:t>
      </w:r>
      <w:r w:rsidR="004F3C64">
        <w:rPr>
          <w:rFonts w:ascii="Arial" w:hAnsi="Arial" w:cs="Arial"/>
          <w:lang w:val="sr-Cyrl-RS"/>
        </w:rPr>
        <w:t>broj</w:t>
      </w:r>
      <w:r w:rsidRPr="00E71922">
        <w:rPr>
          <w:rFonts w:ascii="Arial" w:hAnsi="Arial" w:cs="Arial"/>
          <w:lang w:val="sr-Cyrl-RS"/>
        </w:rPr>
        <w:t xml:space="preserve"> 98/07 - </w:t>
      </w:r>
      <w:r w:rsidR="004F3C64">
        <w:rPr>
          <w:rFonts w:ascii="Arial" w:hAnsi="Arial" w:cs="Arial"/>
          <w:lang w:val="sr-Cyrl-RS"/>
        </w:rPr>
        <w:t>prečišćen</w:t>
      </w:r>
      <w:r w:rsidRPr="00E7192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tekst</w:t>
      </w:r>
      <w:r w:rsidRPr="00E71922">
        <w:rPr>
          <w:rFonts w:ascii="Arial" w:hAnsi="Arial" w:cs="Arial"/>
          <w:lang w:val="sr-Cyrl-RS"/>
        </w:rPr>
        <w:t xml:space="preserve">, 84/14 </w:t>
      </w:r>
      <w:r w:rsidR="004F3C64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84/15).</w:t>
      </w:r>
    </w:p>
    <w:p w:rsidR="00292E75" w:rsidRPr="00E71922" w:rsidRDefault="00292E75" w:rsidP="00967A6E">
      <w:pPr>
        <w:widowControl w:val="0"/>
        <w:tabs>
          <w:tab w:val="left" w:pos="0"/>
        </w:tabs>
        <w:jc w:val="center"/>
        <w:rPr>
          <w:rFonts w:ascii="Arial" w:hAnsi="Arial" w:cs="Arial"/>
          <w:i/>
          <w:lang w:val="sr-Cyrl-RS"/>
        </w:rPr>
      </w:pPr>
    </w:p>
    <w:p w:rsidR="00E71922" w:rsidRPr="009262E1" w:rsidRDefault="00E71922" w:rsidP="00E71922">
      <w:pPr>
        <w:rPr>
          <w:rFonts w:ascii="Arial" w:hAnsi="Arial" w:cs="Arial"/>
          <w:color w:val="FF0000"/>
        </w:rPr>
      </w:pPr>
    </w:p>
    <w:p w:rsidR="00E71922" w:rsidRPr="00E71922" w:rsidRDefault="00D5692B" w:rsidP="00E71922">
      <w:pPr>
        <w:pStyle w:val="NormalWeb"/>
        <w:spacing w:after="0"/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i/>
        </w:rPr>
        <w:t>I</w:t>
      </w:r>
      <w:r w:rsidR="00E71922" w:rsidRPr="00E71922">
        <w:rPr>
          <w:rFonts w:ascii="Arial" w:hAnsi="Arial" w:cs="Arial"/>
          <w:i/>
        </w:rPr>
        <w:t>V</w:t>
      </w:r>
      <w:r w:rsidR="00E71922" w:rsidRPr="00E71922">
        <w:rPr>
          <w:rFonts w:ascii="Arial" w:hAnsi="Arial" w:cs="Arial"/>
          <w:i/>
          <w:lang w:val="sr-Cyrl-RS"/>
        </w:rPr>
        <w:t xml:space="preserve">. </w:t>
      </w:r>
      <w:r w:rsidR="004F3C64">
        <w:rPr>
          <w:rFonts w:ascii="Arial" w:hAnsi="Arial" w:cs="Arial"/>
          <w:i/>
          <w:lang w:val="sr-Cyrl-RS"/>
        </w:rPr>
        <w:t>AKTIVNOSTI</w:t>
      </w:r>
      <w:r w:rsidR="00E71922" w:rsidRPr="00E7192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="00E71922" w:rsidRPr="00E7192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KOJE</w:t>
      </w:r>
      <w:r w:rsidR="00E71922" w:rsidRPr="00E7192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JE</w:t>
      </w:r>
      <w:r w:rsidR="00E71922" w:rsidRPr="00E7192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POTREBNO</w:t>
      </w:r>
      <w:r w:rsidR="00E71922" w:rsidRPr="00E71922">
        <w:rPr>
          <w:rFonts w:ascii="Arial" w:hAnsi="Arial" w:cs="Arial"/>
          <w:i/>
          <w:lang w:val="sr-Cyrl-RS"/>
        </w:rPr>
        <w:t xml:space="preserve"> </w:t>
      </w:r>
    </w:p>
    <w:p w:rsidR="00E71922" w:rsidRPr="00E71922" w:rsidRDefault="00E71922" w:rsidP="00E71922">
      <w:pPr>
        <w:pStyle w:val="NormalWeb"/>
        <w:spacing w:after="0"/>
        <w:rPr>
          <w:rFonts w:ascii="Arial" w:hAnsi="Arial" w:cs="Arial"/>
          <w:i/>
          <w:lang w:val="sr-Cyrl-RS"/>
        </w:rPr>
      </w:pPr>
      <w:r w:rsidRPr="00E71922">
        <w:rPr>
          <w:rFonts w:ascii="Arial" w:hAnsi="Arial" w:cs="Arial"/>
          <w:i/>
          <w:lang w:val="sr-Cyrl-RS"/>
        </w:rPr>
        <w:t xml:space="preserve">     </w:t>
      </w:r>
      <w:r w:rsidR="004F3C64">
        <w:rPr>
          <w:rFonts w:ascii="Arial" w:hAnsi="Arial" w:cs="Arial"/>
          <w:i/>
          <w:lang w:val="sr-Cyrl-RS"/>
        </w:rPr>
        <w:t>OBEZBEDITI</w:t>
      </w:r>
      <w:r w:rsidRPr="00E7192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FINANSIJSKA</w:t>
      </w:r>
      <w:r w:rsidRPr="00E7192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SREDSTVA</w:t>
      </w:r>
    </w:p>
    <w:p w:rsidR="00E71922" w:rsidRPr="00E71922" w:rsidRDefault="00E71922" w:rsidP="00E71922">
      <w:pPr>
        <w:rPr>
          <w:rFonts w:ascii="Arial" w:hAnsi="Arial" w:cs="Arial"/>
          <w:lang w:val="sr-Cyrl-RS"/>
        </w:rPr>
      </w:pPr>
    </w:p>
    <w:p w:rsidR="00E71922" w:rsidRPr="00E71922" w:rsidRDefault="00E71922" w:rsidP="00E71922">
      <w:pPr>
        <w:rPr>
          <w:rFonts w:ascii="Arial" w:hAnsi="Arial" w:cs="Arial"/>
          <w:i/>
          <w:lang w:val="sr-Cyrl-RS"/>
        </w:rPr>
      </w:pPr>
      <w:r w:rsidRPr="00E71922">
        <w:rPr>
          <w:rFonts w:ascii="Arial" w:hAnsi="Arial" w:cs="Arial"/>
          <w:lang w:val="sr-Cyrl-RS"/>
        </w:rPr>
        <w:t xml:space="preserve">1. </w:t>
      </w:r>
      <w:r w:rsidR="004F3C64">
        <w:rPr>
          <w:rFonts w:ascii="Arial" w:hAnsi="Arial" w:cs="Arial"/>
          <w:i/>
          <w:lang w:val="sr-Cyrl-RS"/>
        </w:rPr>
        <w:t>STALNE</w:t>
      </w:r>
      <w:r w:rsidR="00F55FA9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</w:t>
      </w:r>
      <w:r w:rsidR="00F55FA9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PRIVREMENE</w:t>
      </w:r>
      <w:r w:rsidRPr="00E7192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KOMISIJE</w:t>
      </w:r>
      <w:r w:rsidRPr="00E7192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NARODNE</w:t>
      </w:r>
      <w:r w:rsidRPr="00E7192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SKUPŠTINE</w:t>
      </w:r>
    </w:p>
    <w:p w:rsidR="00E71922" w:rsidRPr="00E71922" w:rsidRDefault="00E71922" w:rsidP="00E71922">
      <w:pPr>
        <w:rPr>
          <w:rFonts w:ascii="Arial" w:hAnsi="Arial" w:cs="Arial"/>
          <w:i/>
          <w:lang w:val="sr-Cyrl-RS"/>
        </w:rPr>
      </w:pPr>
    </w:p>
    <w:p w:rsidR="005018AD" w:rsidRPr="001A2857" w:rsidRDefault="004F3C64" w:rsidP="005018AD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Pored</w:t>
      </w:r>
      <w:r w:rsidR="00E71922" w:rsidRPr="00F55FA9">
        <w:rPr>
          <w:rFonts w:ascii="Arial" w:hAnsi="Arial" w:cs="Arial"/>
          <w:lang w:val="sr-Cyrl-RS"/>
        </w:rPr>
        <w:t xml:space="preserve"> 20 </w:t>
      </w:r>
      <w:r>
        <w:rPr>
          <w:rFonts w:ascii="Arial" w:hAnsi="Arial" w:cs="Arial"/>
          <w:lang w:val="sr-Cyrl-RS"/>
        </w:rPr>
        <w:t>odbora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predviđenih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</w:t>
      </w:r>
      <w:r w:rsidR="005018AD" w:rsidRPr="00F55FA9">
        <w:rPr>
          <w:rFonts w:ascii="Arial" w:hAnsi="Arial" w:cs="Arial"/>
        </w:rPr>
        <w:t xml:space="preserve">oj </w:t>
      </w:r>
      <w:r>
        <w:rPr>
          <w:rFonts w:ascii="Arial" w:hAnsi="Arial" w:cs="Arial"/>
          <w:lang w:val="sr-Cyrl-RS"/>
        </w:rPr>
        <w:t>skupštini</w:t>
      </w:r>
      <w:r w:rsidR="005018AD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počevo</w:t>
      </w:r>
      <w:r w:rsidR="005018AD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5018AD" w:rsidRPr="00F55FA9">
        <w:rPr>
          <w:rFonts w:ascii="Arial" w:hAnsi="Arial" w:cs="Arial"/>
          <w:lang w:val="sr-Cyrl-RS"/>
        </w:rPr>
        <w:t xml:space="preserve"> 2011. </w:t>
      </w:r>
      <w:r>
        <w:rPr>
          <w:rFonts w:ascii="Arial" w:hAnsi="Arial" w:cs="Arial"/>
          <w:lang w:val="sr-Cyrl-RS"/>
        </w:rPr>
        <w:t>godine</w:t>
      </w:r>
      <w:r w:rsidR="005018AD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obrazovane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dve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stalne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E71922" w:rsidRPr="00F55FA9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i/>
          <w:lang w:val="sr-Cyrl-RS"/>
        </w:rPr>
        <w:t>Komisija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za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kontrolu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izvršenja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krivičnih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sankcija</w:t>
      </w:r>
      <w:r w:rsidR="00E71922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E71922" w:rsidRPr="00F55FA9">
        <w:rPr>
          <w:rFonts w:ascii="Arial" w:hAnsi="Arial" w:cs="Arial"/>
          <w:lang w:val="sr-Cyrl-RS"/>
        </w:rPr>
        <w:t xml:space="preserve"> 278. </w:t>
      </w:r>
      <w:r>
        <w:rPr>
          <w:rFonts w:ascii="Arial" w:hAnsi="Arial" w:cs="Arial"/>
          <w:lang w:val="sr-Cyrl-RS"/>
        </w:rPr>
        <w:t>Zakona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izvršenju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krivičnih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sankcija</w:t>
      </w:r>
      <w:r w:rsidR="00E71922" w:rsidRPr="00F55FA9">
        <w:rPr>
          <w:rFonts w:ascii="Arial" w:hAnsi="Arial" w:cs="Arial"/>
          <w:lang w:val="sr-Cyrl-RS"/>
        </w:rPr>
        <w:t xml:space="preserve"> </w:t>
      </w:r>
      <w:r w:rsidR="00E71922" w:rsidRPr="00F55FA9">
        <w:rPr>
          <w:rFonts w:ascii="Arial" w:hAnsi="Arial" w:cs="Arial"/>
          <w:lang w:val="sr-Latn-RS"/>
        </w:rPr>
        <w:t>("</w:t>
      </w:r>
      <w:r>
        <w:rPr>
          <w:rFonts w:ascii="Arial" w:hAnsi="Arial" w:cs="Arial"/>
          <w:lang w:val="sr-Latn-RS"/>
        </w:rPr>
        <w:t>Službeni</w:t>
      </w:r>
      <w:r w:rsidR="00E71922" w:rsidRPr="00F55FA9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glasnik</w:t>
      </w:r>
      <w:r w:rsidR="00E71922" w:rsidRPr="00F55FA9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RS</w:t>
      </w:r>
      <w:r w:rsidR="005018AD" w:rsidRPr="00F55FA9">
        <w:rPr>
          <w:rFonts w:ascii="Arial" w:hAnsi="Arial" w:cs="Arial"/>
          <w:lang w:val="sr-Latn-RS"/>
        </w:rPr>
        <w:t xml:space="preserve">", </w:t>
      </w:r>
      <w:r>
        <w:rPr>
          <w:rFonts w:ascii="Arial" w:hAnsi="Arial" w:cs="Arial"/>
          <w:lang w:val="sr-Latn-RS"/>
        </w:rPr>
        <w:t>br</w:t>
      </w:r>
      <w:r w:rsidR="005018AD" w:rsidRPr="00F55FA9">
        <w:rPr>
          <w:rFonts w:ascii="Arial" w:hAnsi="Arial" w:cs="Arial"/>
          <w:lang w:val="sr-Latn-RS"/>
        </w:rPr>
        <w:t xml:space="preserve">. 85/05, 72/09 </w:t>
      </w:r>
      <w:r>
        <w:rPr>
          <w:rFonts w:ascii="Arial" w:hAnsi="Arial" w:cs="Arial"/>
          <w:lang w:val="sr-Latn-RS"/>
        </w:rPr>
        <w:t>i</w:t>
      </w:r>
      <w:r w:rsidR="005018AD" w:rsidRPr="00F55FA9">
        <w:rPr>
          <w:rFonts w:ascii="Arial" w:hAnsi="Arial" w:cs="Arial"/>
          <w:lang w:val="sr-Latn-RS"/>
        </w:rPr>
        <w:t xml:space="preserve"> 31/11)</w:t>
      </w:r>
      <w:r w:rsidR="005018AD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018AD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Odluke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71922" w:rsidRPr="00F55FA9">
        <w:rPr>
          <w:rFonts w:ascii="Arial" w:hAnsi="Arial" w:cs="Arial"/>
          <w:lang w:val="sr-Cyrl-RS"/>
        </w:rPr>
        <w:t xml:space="preserve"> 5. </w:t>
      </w:r>
      <w:r>
        <w:rPr>
          <w:rFonts w:ascii="Arial" w:hAnsi="Arial" w:cs="Arial"/>
          <w:lang w:val="sr-Cyrl-RS"/>
        </w:rPr>
        <w:t>jula</w:t>
      </w:r>
      <w:r w:rsidR="00E71922" w:rsidRPr="00F55FA9">
        <w:rPr>
          <w:rFonts w:ascii="Arial" w:hAnsi="Arial" w:cs="Arial"/>
          <w:lang w:val="sr-Cyrl-RS"/>
        </w:rPr>
        <w:t xml:space="preserve"> 2011. </w:t>
      </w:r>
      <w:r>
        <w:rPr>
          <w:rFonts w:ascii="Arial" w:hAnsi="Arial" w:cs="Arial"/>
          <w:lang w:val="sr-Cyrl-RS"/>
        </w:rPr>
        <w:t>godine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Komisija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za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praćenje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sprovođenja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Nacionalnog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akcionog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plana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za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primenu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Rezolucije</w:t>
      </w:r>
      <w:r w:rsidR="00E71922" w:rsidRPr="00F55FA9">
        <w:rPr>
          <w:rFonts w:ascii="Arial" w:hAnsi="Arial" w:cs="Arial"/>
          <w:i/>
          <w:lang w:val="sr-Cyrl-RS"/>
        </w:rPr>
        <w:t xml:space="preserve"> 1325 </w:t>
      </w:r>
      <w:r>
        <w:rPr>
          <w:rFonts w:ascii="Arial" w:hAnsi="Arial" w:cs="Arial"/>
          <w:i/>
          <w:lang w:val="sr-Cyrl-RS"/>
        </w:rPr>
        <w:t>Saveta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bezbednosti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Ujedinjenih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nacija</w:t>
      </w:r>
      <w:r w:rsidR="00E71922" w:rsidRPr="00F55FA9">
        <w:rPr>
          <w:rFonts w:ascii="Arial" w:hAnsi="Arial" w:cs="Arial"/>
          <w:i/>
          <w:lang w:val="sr-Cyrl-RS"/>
        </w:rPr>
        <w:t xml:space="preserve"> - </w:t>
      </w:r>
      <w:r>
        <w:rPr>
          <w:rFonts w:ascii="Arial" w:hAnsi="Arial" w:cs="Arial"/>
          <w:i/>
          <w:lang w:val="sr-Cyrl-RS"/>
        </w:rPr>
        <w:t>Žene</w:t>
      </w:r>
      <w:r w:rsidR="00E71922" w:rsidRPr="00F55FA9">
        <w:rPr>
          <w:rFonts w:ascii="Arial" w:hAnsi="Arial" w:cs="Arial"/>
          <w:i/>
          <w:lang w:val="sr-Cyrl-RS"/>
        </w:rPr>
        <w:t xml:space="preserve">, </w:t>
      </w:r>
      <w:r>
        <w:rPr>
          <w:rFonts w:ascii="Arial" w:hAnsi="Arial" w:cs="Arial"/>
          <w:i/>
          <w:lang w:val="sr-Cyrl-RS"/>
        </w:rPr>
        <w:t>mir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i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bezbednost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u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Republici</w:t>
      </w:r>
      <w:r w:rsidR="00E71922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Srbiji</w:t>
      </w:r>
      <w:r w:rsidR="00E71922" w:rsidRPr="00F55FA9">
        <w:rPr>
          <w:rFonts w:ascii="Arial" w:hAnsi="Arial" w:cs="Arial"/>
          <w:i/>
          <w:lang w:val="sr-Cyrl-RS"/>
        </w:rPr>
        <w:t xml:space="preserve"> (2010 - 2015)</w:t>
      </w:r>
      <w:r w:rsidR="00E71922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Nacionalnog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akcionog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plana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primenu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Rezolucije</w:t>
      </w:r>
      <w:r w:rsidR="00E71922" w:rsidRPr="00F55FA9">
        <w:rPr>
          <w:rFonts w:ascii="Arial" w:hAnsi="Arial" w:cs="Arial"/>
          <w:lang w:val="sr-Cyrl-RS"/>
        </w:rPr>
        <w:t xml:space="preserve"> 1325 </w:t>
      </w:r>
      <w:r>
        <w:rPr>
          <w:rFonts w:ascii="Arial" w:hAnsi="Arial" w:cs="Arial"/>
          <w:lang w:val="sr-Cyrl-RS"/>
        </w:rPr>
        <w:t>Saveta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Ujedinjenih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nacija</w:t>
      </w:r>
      <w:r w:rsidR="00E71922" w:rsidRPr="00F55FA9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E71922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E71922" w:rsidRPr="00F55FA9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broj</w:t>
      </w:r>
      <w:r w:rsidR="00E71922" w:rsidRPr="00F55FA9">
        <w:rPr>
          <w:rFonts w:ascii="Arial" w:hAnsi="Arial" w:cs="Arial"/>
          <w:lang w:val="sr-Cyrl-RS"/>
        </w:rPr>
        <w:t xml:space="preserve"> 102/10) </w:t>
      </w:r>
      <w:r>
        <w:rPr>
          <w:rFonts w:ascii="Arial" w:hAnsi="Arial" w:cs="Arial"/>
          <w:lang w:val="sr-Cyrl-RS"/>
        </w:rPr>
        <w:t>i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Odluke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71922" w:rsidRPr="000C1B81">
        <w:rPr>
          <w:rFonts w:ascii="Arial" w:hAnsi="Arial" w:cs="Arial"/>
          <w:lang w:val="sr-Cyrl-RS"/>
        </w:rPr>
        <w:t xml:space="preserve"> 29. </w:t>
      </w:r>
      <w:r>
        <w:rPr>
          <w:rFonts w:ascii="Arial" w:hAnsi="Arial" w:cs="Arial"/>
          <w:lang w:val="sr-Cyrl-RS"/>
        </w:rPr>
        <w:t>decembra</w:t>
      </w:r>
      <w:r w:rsidR="00E71922" w:rsidRPr="000C1B81">
        <w:rPr>
          <w:rFonts w:ascii="Arial" w:hAnsi="Arial" w:cs="Arial"/>
          <w:lang w:val="sr-Cyrl-RS"/>
        </w:rPr>
        <w:t xml:space="preserve"> 2011. </w:t>
      </w:r>
      <w:r>
        <w:rPr>
          <w:rFonts w:ascii="Arial" w:hAnsi="Arial" w:cs="Arial"/>
          <w:lang w:val="sr-Cyrl-RS"/>
        </w:rPr>
        <w:t>godine</w:t>
      </w:r>
      <w:r w:rsidR="00E71922" w:rsidRPr="000C1B81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Komisiji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praćenje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Nacionalnog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akcionog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primenu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Rezolucije</w:t>
      </w:r>
      <w:r w:rsidR="005018AD" w:rsidRPr="001A2857">
        <w:rPr>
          <w:rFonts w:ascii="Arial" w:hAnsi="Arial" w:cs="Arial"/>
          <w:lang w:val="sr-Cyrl-RS"/>
        </w:rPr>
        <w:t xml:space="preserve"> 1325 </w:t>
      </w:r>
      <w:r>
        <w:rPr>
          <w:rFonts w:ascii="Arial" w:hAnsi="Arial" w:cs="Arial"/>
          <w:lang w:val="sr-Cyrl-RS"/>
        </w:rPr>
        <w:t>Saveta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Ujedinjenih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nacija</w:t>
      </w:r>
      <w:r w:rsidR="005018AD" w:rsidRPr="001A2857">
        <w:rPr>
          <w:rFonts w:ascii="Arial" w:hAnsi="Arial" w:cs="Arial"/>
          <w:lang w:val="sr-Cyrl-RS"/>
        </w:rPr>
        <w:t xml:space="preserve">  - </w:t>
      </w:r>
      <w:r>
        <w:rPr>
          <w:rFonts w:ascii="Arial" w:hAnsi="Arial" w:cs="Arial"/>
          <w:lang w:val="sr-Cyrl-RS"/>
        </w:rPr>
        <w:t>Žene</w:t>
      </w:r>
      <w:r w:rsidR="005018AD" w:rsidRPr="001A2857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mir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Repubici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5018AD" w:rsidRPr="001A2857">
        <w:rPr>
          <w:rFonts w:ascii="Arial" w:hAnsi="Arial" w:cs="Arial"/>
          <w:lang w:val="sr-Cyrl-RS"/>
        </w:rPr>
        <w:t xml:space="preserve"> (2010-2015) </w:t>
      </w:r>
      <w:r>
        <w:rPr>
          <w:rFonts w:ascii="Arial" w:hAnsi="Arial" w:cs="Arial"/>
          <w:lang w:val="sr-Cyrl-RS"/>
        </w:rPr>
        <w:t>istekao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prestankom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važenja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akcionog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plana</w:t>
      </w:r>
      <w:r w:rsidR="005018AD" w:rsidRPr="001A2857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Novi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period</w:t>
      </w:r>
      <w:r w:rsidR="005018AD" w:rsidRPr="001A2857">
        <w:rPr>
          <w:rFonts w:ascii="Arial" w:hAnsi="Arial" w:cs="Arial"/>
          <w:lang w:val="sr-Cyrl-RS"/>
        </w:rPr>
        <w:t xml:space="preserve"> 2017-2010 </w:t>
      </w:r>
      <w:r>
        <w:rPr>
          <w:rFonts w:ascii="Arial" w:hAnsi="Arial" w:cs="Arial"/>
          <w:lang w:val="sr-Cyrl-RS"/>
        </w:rPr>
        <w:t>godine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usvojen</w:t>
      </w:r>
      <w:r w:rsidR="005018AD" w:rsidRPr="001A2857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njime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takođe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predviđeno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obrazovanje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praćenje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Nacionalnog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akcionog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primenu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Rezolucije</w:t>
      </w:r>
      <w:r w:rsidR="005018AD" w:rsidRPr="001A2857">
        <w:rPr>
          <w:rFonts w:ascii="Arial" w:hAnsi="Arial" w:cs="Arial"/>
          <w:lang w:val="sr-Cyrl-RS"/>
        </w:rPr>
        <w:t xml:space="preserve"> 1325 </w:t>
      </w:r>
      <w:r>
        <w:rPr>
          <w:rFonts w:ascii="Arial" w:hAnsi="Arial" w:cs="Arial"/>
          <w:lang w:val="sr-Cyrl-RS"/>
        </w:rPr>
        <w:t>Saveta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Ujedinjenih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nacija</w:t>
      </w:r>
      <w:r w:rsidR="005018AD" w:rsidRPr="001A2857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Žene</w:t>
      </w:r>
      <w:r w:rsidR="005018AD" w:rsidRPr="001A2857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mir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Republici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5018AD" w:rsidRPr="001A2857">
        <w:rPr>
          <w:rFonts w:ascii="Arial" w:hAnsi="Arial" w:cs="Arial"/>
          <w:lang w:val="sr-Cyrl-RS"/>
        </w:rPr>
        <w:t xml:space="preserve"> (2017-2020), </w:t>
      </w:r>
      <w:r>
        <w:rPr>
          <w:rFonts w:ascii="Arial" w:hAnsi="Arial" w:cs="Arial"/>
          <w:lang w:val="sr-Cyrl-RS"/>
        </w:rPr>
        <w:t>kao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nadzornog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5018AD" w:rsidRPr="001A2857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obrazuje</w:t>
      </w:r>
      <w:r w:rsidR="005018AD" w:rsidRPr="001A2857">
        <w:rPr>
          <w:rFonts w:ascii="Arial" w:hAnsi="Arial" w:cs="Arial"/>
          <w:lang w:val="sr-Cyrl-RS"/>
        </w:rPr>
        <w:t>.</w:t>
      </w:r>
    </w:p>
    <w:p w:rsidR="005018AD" w:rsidRPr="00951D0A" w:rsidRDefault="004F3C64" w:rsidP="005018A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Devetoj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vanrednoj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018AD" w:rsidRPr="001A2857">
        <w:rPr>
          <w:rFonts w:ascii="Arial" w:hAnsi="Arial" w:cs="Arial"/>
          <w:lang w:val="sr-Cyrl-RS"/>
        </w:rPr>
        <w:t xml:space="preserve"> </w:t>
      </w:r>
      <w:r w:rsidR="005018AD" w:rsidRPr="001A2857">
        <w:rPr>
          <w:rFonts w:ascii="Arial" w:hAnsi="Arial" w:cs="Arial"/>
          <w:lang w:val="sr-Latn-RS"/>
        </w:rPr>
        <w:t xml:space="preserve">XI </w:t>
      </w:r>
      <w:r>
        <w:rPr>
          <w:rFonts w:ascii="Arial" w:hAnsi="Arial" w:cs="Arial"/>
          <w:lang w:val="sr-Cyrl-RS"/>
        </w:rPr>
        <w:t>sazivu</w:t>
      </w:r>
      <w:r w:rsidR="005018AD" w:rsidRPr="001A2857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5018AD" w:rsidRPr="001A2857">
        <w:rPr>
          <w:rFonts w:ascii="Arial" w:hAnsi="Arial" w:cs="Arial"/>
          <w:lang w:val="sr-Cyrl-RS"/>
        </w:rPr>
        <w:t xml:space="preserve"> 278. </w:t>
      </w:r>
      <w:r>
        <w:rPr>
          <w:rFonts w:ascii="Arial" w:hAnsi="Arial" w:cs="Arial"/>
          <w:lang w:val="sr-Cyrl-RS"/>
        </w:rPr>
        <w:t>Zakona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izvršenju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krivičnih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sankcija</w:t>
      </w:r>
      <w:r w:rsidR="005018AD" w:rsidRPr="001A2857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5018AD" w:rsidRPr="001A2857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broj</w:t>
      </w:r>
      <w:r w:rsidR="005018AD" w:rsidRPr="001A2857">
        <w:rPr>
          <w:rFonts w:ascii="Arial" w:hAnsi="Arial" w:cs="Arial"/>
          <w:lang w:val="sr-Cyrl-RS"/>
        </w:rPr>
        <w:t xml:space="preserve"> 55/14), </w:t>
      </w:r>
      <w:r>
        <w:rPr>
          <w:rFonts w:ascii="Arial" w:hAnsi="Arial" w:cs="Arial"/>
          <w:lang w:val="sr-Cyrl-RS"/>
        </w:rPr>
        <w:t>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novom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sastavu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3E3413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izvršenja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krivičnih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sankcija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broji</w:t>
      </w:r>
      <w:r w:rsidR="005018AD" w:rsidRPr="001A2857">
        <w:rPr>
          <w:rFonts w:ascii="Arial" w:hAnsi="Arial" w:cs="Arial"/>
          <w:lang w:val="sr-Cyrl-RS"/>
        </w:rPr>
        <w:t xml:space="preserve"> 5 </w:t>
      </w:r>
      <w:r>
        <w:rPr>
          <w:rFonts w:ascii="Arial" w:hAnsi="Arial" w:cs="Arial"/>
          <w:lang w:val="sr-Cyrl-RS"/>
        </w:rPr>
        <w:t>članova</w:t>
      </w:r>
      <w:r w:rsidR="005018AD" w:rsidRPr="001A2857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Planira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održi</w:t>
      </w:r>
      <w:r w:rsidR="005018AD" w:rsidRPr="001A2857">
        <w:rPr>
          <w:rFonts w:ascii="Arial" w:hAnsi="Arial" w:cs="Arial"/>
          <w:lang w:val="sr-Cyrl-RS"/>
        </w:rPr>
        <w:t xml:space="preserve"> 5 </w:t>
      </w:r>
      <w:r>
        <w:rPr>
          <w:rFonts w:ascii="Arial" w:hAnsi="Arial" w:cs="Arial"/>
          <w:lang w:val="sr-Cyrl-RS"/>
        </w:rPr>
        <w:t>sednica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poseti</w:t>
      </w:r>
      <w:r w:rsidR="005018AD" w:rsidRPr="001A2857">
        <w:rPr>
          <w:rFonts w:ascii="Arial" w:hAnsi="Arial" w:cs="Arial"/>
          <w:lang w:val="sr-Cyrl-RS"/>
        </w:rPr>
        <w:t xml:space="preserve"> 3 </w:t>
      </w:r>
      <w:r>
        <w:rPr>
          <w:rFonts w:ascii="Arial" w:hAnsi="Arial" w:cs="Arial"/>
          <w:lang w:val="sr-Cyrl-RS"/>
        </w:rPr>
        <w:t>zavoda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izvršenje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krivičnih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sankcija</w:t>
      </w:r>
      <w:r w:rsidR="005018AD" w:rsidRPr="001A2857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Misija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OEBS</w:t>
      </w:r>
      <w:r w:rsidR="005018AD" w:rsidRPr="001A2857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tokom</w:t>
      </w:r>
      <w:r w:rsidR="005018AD" w:rsidRPr="001A2857">
        <w:rPr>
          <w:rFonts w:ascii="Arial" w:hAnsi="Arial" w:cs="Arial"/>
          <w:lang w:val="sr-Cyrl-RS"/>
        </w:rPr>
        <w:t xml:space="preserve"> 2016. </w:t>
      </w:r>
      <w:r>
        <w:rPr>
          <w:rFonts w:ascii="Arial" w:hAnsi="Arial" w:cs="Arial"/>
          <w:lang w:val="sr-Cyrl-RS"/>
        </w:rPr>
        <w:t>i</w:t>
      </w:r>
      <w:r w:rsidR="005018AD" w:rsidRPr="001A2857">
        <w:rPr>
          <w:rFonts w:ascii="Arial" w:hAnsi="Arial" w:cs="Arial"/>
          <w:lang w:val="sr-Cyrl-RS"/>
        </w:rPr>
        <w:t xml:space="preserve"> 2017. </w:t>
      </w:r>
      <w:r>
        <w:rPr>
          <w:rFonts w:ascii="Arial" w:hAnsi="Arial" w:cs="Arial"/>
          <w:lang w:val="sr-Cyrl-RS"/>
        </w:rPr>
        <w:t>godine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pružala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navedene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5018AD" w:rsidRPr="001A2857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dok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izvršenja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krivičnih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sankcija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pružaju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pravosuđe</w:t>
      </w:r>
      <w:r w:rsidR="005018AD" w:rsidRPr="001A2857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državnu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lokalnu</w:t>
      </w:r>
      <w:r w:rsidR="005018AD" w:rsidRPr="001A285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samoupravu</w:t>
      </w:r>
      <w:r w:rsidR="005018AD" w:rsidRPr="001A2857">
        <w:rPr>
          <w:rFonts w:ascii="Arial" w:hAnsi="Arial" w:cs="Arial"/>
          <w:lang w:val="sr-Cyrl-RS"/>
        </w:rPr>
        <w:t>.</w:t>
      </w:r>
    </w:p>
    <w:p w:rsidR="00E71922" w:rsidRDefault="004F3C64" w:rsidP="008826A7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Finansijsku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navedenim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komisijama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pružala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Misija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OEBS</w:t>
      </w:r>
      <w:r w:rsidR="00E71922" w:rsidRPr="000C1B81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a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E71922" w:rsidRPr="000C1B8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što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očekuje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nastaviti</w:t>
      </w:r>
      <w:r w:rsidR="006534E1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534E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0C1B81">
        <w:rPr>
          <w:rFonts w:ascii="Arial" w:hAnsi="Arial" w:cs="Arial"/>
          <w:lang w:val="sr-Cyrl-RS"/>
        </w:rPr>
        <w:t xml:space="preserve"> 201</w:t>
      </w:r>
      <w:r w:rsidR="006534E1">
        <w:rPr>
          <w:rFonts w:ascii="Arial" w:hAnsi="Arial" w:cs="Arial"/>
          <w:lang w:val="sr-Latn-RS"/>
        </w:rPr>
        <w:t>9</w:t>
      </w:r>
      <w:r w:rsidR="00951D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godini</w:t>
      </w:r>
      <w:r w:rsidR="00951D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951D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ovih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komisija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pružaju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pravosuđe</w:t>
      </w:r>
      <w:r w:rsidR="00E71922" w:rsidRPr="000C1B8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državnu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ljudska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manjinska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ravnopravnost</w:t>
      </w:r>
      <w:r w:rsidR="00E71922" w:rsidRPr="000C1B8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polova</w:t>
      </w:r>
      <w:r w:rsidR="00E71922" w:rsidRPr="000C1B81">
        <w:rPr>
          <w:rFonts w:ascii="Arial" w:hAnsi="Arial" w:cs="Arial"/>
          <w:lang w:val="sr-Cyrl-RS"/>
        </w:rPr>
        <w:t>.</w:t>
      </w:r>
    </w:p>
    <w:p w:rsidR="00F55FA9" w:rsidRDefault="00F55FA9" w:rsidP="008826A7">
      <w:pPr>
        <w:ind w:firstLine="720"/>
        <w:rPr>
          <w:rFonts w:ascii="Arial" w:hAnsi="Arial" w:cs="Arial"/>
        </w:rPr>
      </w:pPr>
    </w:p>
    <w:p w:rsidR="00F55FA9" w:rsidRPr="00F55FA9" w:rsidRDefault="004F3C64" w:rsidP="00F55FA9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Petoj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Prvog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redovnog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55FA9" w:rsidRPr="00F55FA9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godini</w:t>
      </w:r>
      <w:r w:rsidR="00F55FA9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održanoj</w:t>
      </w:r>
      <w:r w:rsidR="00F55FA9" w:rsidRPr="00F55FA9">
        <w:rPr>
          <w:rFonts w:ascii="Arial" w:hAnsi="Arial" w:cs="Arial"/>
          <w:lang w:val="sr-Cyrl-RS"/>
        </w:rPr>
        <w:t xml:space="preserve"> 18. </w:t>
      </w:r>
      <w:r>
        <w:rPr>
          <w:rFonts w:ascii="Arial" w:hAnsi="Arial" w:cs="Arial"/>
          <w:lang w:val="sr-Cyrl-RS"/>
        </w:rPr>
        <w:t>maja</w:t>
      </w:r>
      <w:r w:rsidR="00F55FA9" w:rsidRPr="00F55FA9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F55FA9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donela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55FA9" w:rsidRPr="00F55FA9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obrazovanju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Komisije</w:t>
      </w:r>
      <w:r w:rsidR="00F55FA9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za</w:t>
      </w:r>
      <w:r w:rsidR="00F55FA9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istragu</w:t>
      </w:r>
      <w:r w:rsidR="00F55FA9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posledica</w:t>
      </w:r>
      <w:r w:rsidR="00F55FA9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NATO</w:t>
      </w:r>
      <w:r w:rsidR="00F55FA9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bombardovanja</w:t>
      </w:r>
      <w:r w:rsidR="00F55FA9" w:rsidRPr="00F55FA9">
        <w:rPr>
          <w:rFonts w:ascii="Arial" w:hAnsi="Arial" w:cs="Arial"/>
          <w:i/>
          <w:lang w:val="sr-Cyrl-RS"/>
        </w:rPr>
        <w:t xml:space="preserve"> 1999. </w:t>
      </w:r>
      <w:r>
        <w:rPr>
          <w:rFonts w:ascii="Arial" w:hAnsi="Arial" w:cs="Arial"/>
          <w:i/>
          <w:lang w:val="sr-Cyrl-RS"/>
        </w:rPr>
        <w:t>godine</w:t>
      </w:r>
      <w:r w:rsidR="00F55FA9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po</w:t>
      </w:r>
      <w:r w:rsidR="00F55FA9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zdravlje</w:t>
      </w:r>
      <w:r w:rsidR="00F55FA9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građana</w:t>
      </w:r>
      <w:r w:rsidR="00F55FA9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Srbije</w:t>
      </w:r>
      <w:r w:rsidR="00F55FA9" w:rsidRPr="00F55FA9">
        <w:rPr>
          <w:rFonts w:ascii="Arial" w:hAnsi="Arial" w:cs="Arial"/>
          <w:i/>
          <w:lang w:val="sr-Cyrl-RS"/>
        </w:rPr>
        <w:t xml:space="preserve">, </w:t>
      </w:r>
      <w:r>
        <w:rPr>
          <w:rFonts w:ascii="Arial" w:hAnsi="Arial" w:cs="Arial"/>
          <w:i/>
          <w:lang w:val="sr-Cyrl-RS"/>
        </w:rPr>
        <w:t>kao</w:t>
      </w:r>
      <w:r w:rsidR="00F55FA9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i</w:t>
      </w:r>
      <w:r w:rsidR="00F55FA9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uticaj</w:t>
      </w:r>
      <w:r w:rsidR="00F55FA9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na</w:t>
      </w:r>
      <w:r w:rsidR="00F55FA9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životnu</w:t>
      </w:r>
      <w:r w:rsidR="00F55FA9" w:rsidRPr="00F55FA9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sredinu</w:t>
      </w:r>
      <w:r w:rsidR="00F55FA9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posebnim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osvrtom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posledice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ostavila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upotreba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projektila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osiromašenim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uranijumom</w:t>
      </w:r>
      <w:r w:rsidR="00F55FA9" w:rsidRPr="00F55FA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Zadatak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sagleda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činjenice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okolnosti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posledicama</w:t>
      </w:r>
      <w:r w:rsidR="00F55FA9" w:rsidRPr="00F55FA9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NATO</w:t>
      </w:r>
      <w:r w:rsidR="00F55FA9" w:rsidRPr="00F55FA9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bombardovanja</w:t>
      </w:r>
      <w:r w:rsidR="00F55FA9" w:rsidRPr="00F55FA9">
        <w:rPr>
          <w:rFonts w:ascii="Arial" w:hAnsi="Arial" w:cs="Arial"/>
          <w:lang w:val="sr-Cyrl-RS"/>
        </w:rPr>
        <w:t xml:space="preserve"> 1999. </w:t>
      </w:r>
      <w:r>
        <w:rPr>
          <w:rFonts w:ascii="Arial" w:hAnsi="Arial" w:cs="Arial"/>
          <w:lang w:val="sr-Cyrl-RS"/>
        </w:rPr>
        <w:t>godine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zdravlje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F55FA9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uticaj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životnu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sredinu</w:t>
      </w:r>
      <w:r w:rsidR="00F55FA9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posebnim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osvrtom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posledice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ostavila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upotreba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projektila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osiromašenim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uranijumom</w:t>
      </w:r>
      <w:r w:rsidR="00F55FA9" w:rsidRPr="00F55FA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Komisija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održala</w:t>
      </w:r>
      <w:r w:rsidR="00F55FA9" w:rsidRPr="00F55FA9">
        <w:rPr>
          <w:rFonts w:ascii="Arial" w:hAnsi="Arial" w:cs="Arial"/>
          <w:lang w:val="sr-Cyrl-RS"/>
        </w:rPr>
        <w:t xml:space="preserve"> 15. </w:t>
      </w:r>
      <w:r>
        <w:rPr>
          <w:rFonts w:ascii="Arial" w:hAnsi="Arial" w:cs="Arial"/>
          <w:lang w:val="sr-Cyrl-RS"/>
        </w:rPr>
        <w:t>juna</w:t>
      </w:r>
      <w:r w:rsidR="00F55FA9" w:rsidRPr="00F55FA9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F55FA9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kojoj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utvrdila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metodologiju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F55FA9" w:rsidRPr="00F55FA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Predsednik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gospođa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Maja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Gojković</w:t>
      </w:r>
      <w:r w:rsidR="00F55FA9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F55FA9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dala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saglasnost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angažovanje</w:t>
      </w:r>
      <w:r w:rsidR="00F55FA9" w:rsidRPr="00F55FA9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naučnih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stručnih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institucija</w:t>
      </w:r>
      <w:r w:rsidR="00F55FA9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naučnika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stručnjaka</w:t>
      </w:r>
      <w:r w:rsidR="00F55FA9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radi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proučavanja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pojedinih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F55FA9" w:rsidRPr="00F55FA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Komisija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podnese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skuštini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izveštaj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predlogom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mera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kraja</w:t>
      </w:r>
      <w:r w:rsidR="00F55FA9" w:rsidRPr="00F55FA9">
        <w:rPr>
          <w:rFonts w:ascii="Arial" w:hAnsi="Arial" w:cs="Arial"/>
          <w:lang w:val="sr-Cyrl-RS"/>
        </w:rPr>
        <w:t xml:space="preserve"> 2020. </w:t>
      </w:r>
      <w:r>
        <w:rPr>
          <w:rFonts w:ascii="Arial" w:hAnsi="Arial" w:cs="Arial"/>
          <w:lang w:val="sr-Cyrl-RS"/>
        </w:rPr>
        <w:t>godine</w:t>
      </w:r>
      <w:r w:rsidR="00F55FA9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55FA9" w:rsidRPr="00F55FA9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periodično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informiše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šest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meseci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svojim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aktivnostima</w:t>
      </w:r>
      <w:r w:rsidR="00F55FA9" w:rsidRPr="00F55FA9">
        <w:rPr>
          <w:rFonts w:ascii="Arial" w:hAnsi="Arial" w:cs="Arial"/>
          <w:lang w:val="sr-Cyrl-RS"/>
        </w:rPr>
        <w:t>.</w:t>
      </w:r>
      <w:r w:rsidR="00F55FA9" w:rsidRPr="00F55FA9">
        <w:t xml:space="preserve"> </w:t>
      </w:r>
      <w:r w:rsidR="00F55FA9" w:rsidRPr="00F55FA9">
        <w:rPr>
          <w:rFonts w:ascii="Arial" w:hAnsi="Arial" w:cs="Arial"/>
          <w:lang w:val="sr-Cyrl-RS"/>
        </w:rPr>
        <w:t>K</w:t>
      </w:r>
      <w:r>
        <w:rPr>
          <w:rFonts w:ascii="Arial" w:hAnsi="Arial" w:cs="Arial"/>
          <w:lang w:val="sr-Cyrl-RS"/>
        </w:rPr>
        <w:t>omisija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osnivanja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održala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četiri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F55FA9" w:rsidRPr="00F55FA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drugoj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ugostila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Četvrte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istraživanje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posledica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upotrebe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osiromašenog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uranijuma</w:t>
      </w:r>
      <w:r w:rsidR="00F55FA9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Dom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Italije</w:t>
      </w:r>
      <w:r w:rsidR="00F55FA9" w:rsidRPr="00F55FA9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čijem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čelu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gospodin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Đan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Pijero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Skanu</w:t>
      </w:r>
      <w:r w:rsidR="00F55FA9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prezentovao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izveštaj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italijanske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F55FA9" w:rsidRPr="00F55FA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Za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plaćeni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smeštaja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Italije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boravka</w:t>
      </w:r>
      <w:r w:rsidR="00F55FA9" w:rsidRPr="00F55FA9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zvanični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ručkovi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večera</w:t>
      </w:r>
      <w:r w:rsidR="00F55FA9" w:rsidRPr="00F55FA9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F55FA9" w:rsidRPr="00F55FA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Održana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55FA9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Vranju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prikupljanja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putem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iskaza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podataka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zdravstvenih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ustanova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oboljenjima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mogu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imati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toksinima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istražuje</w:t>
      </w:r>
      <w:r w:rsidR="00F55FA9" w:rsidRPr="00F55FA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S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obzirom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predsednik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najavio</w:t>
      </w:r>
      <w:r w:rsidR="00F55FA9" w:rsidRPr="00F55FA9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održavanje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kontaminiranim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sredinama</w:t>
      </w:r>
      <w:r w:rsidR="00F55FA9" w:rsidRPr="00F55FA9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Kragujevac</w:t>
      </w:r>
      <w:r w:rsidR="00F55FA9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Novi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</w:t>
      </w:r>
      <w:r w:rsidR="00F55FA9" w:rsidRPr="00F55FA9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>Pančevo</w:t>
      </w:r>
      <w:r w:rsidR="00F55FA9" w:rsidRPr="00F55FA9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drugim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sredinama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F55FA9" w:rsidRPr="00F55FA9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neophodno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obezbediti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prevoz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ishranu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službu</w:t>
      </w:r>
      <w:r w:rsidR="00F55FA9" w:rsidRPr="00F55FA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Takođe</w:t>
      </w:r>
      <w:r w:rsidR="00F55FA9" w:rsidRPr="00F55FA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planiraju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istraživanja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toksinima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bila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angažovana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naknadu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reagensa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drugog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materijala</w:t>
      </w:r>
      <w:r w:rsidR="00F55FA9" w:rsidRPr="00F55FA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Stručnu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pružaju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zdravlje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porodicu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životne</w:t>
      </w:r>
      <w:r w:rsidR="00F55FA9" w:rsidRPr="00F55F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sredine</w:t>
      </w:r>
      <w:r w:rsidR="00F55FA9" w:rsidRPr="00F55FA9">
        <w:rPr>
          <w:rFonts w:ascii="Arial" w:hAnsi="Arial" w:cs="Arial"/>
          <w:lang w:val="sr-Cyrl-RS"/>
        </w:rPr>
        <w:t>.</w:t>
      </w:r>
    </w:p>
    <w:p w:rsidR="001A2857" w:rsidRPr="00F55FA9" w:rsidRDefault="001A2857" w:rsidP="008826A7">
      <w:pPr>
        <w:ind w:firstLine="720"/>
        <w:rPr>
          <w:rFonts w:ascii="Arial" w:hAnsi="Arial" w:cs="Arial"/>
        </w:rPr>
      </w:pPr>
    </w:p>
    <w:p w:rsidR="005B2327" w:rsidRPr="004A5E5D" w:rsidRDefault="005B2327" w:rsidP="004A5E5D">
      <w:pPr>
        <w:rPr>
          <w:rFonts w:ascii="Arial" w:hAnsi="Arial" w:cs="Arial"/>
          <w:lang w:val="sr-Cyrl-RS"/>
        </w:rPr>
      </w:pPr>
    </w:p>
    <w:p w:rsidR="00E71922" w:rsidRPr="00E71922" w:rsidRDefault="00E71922" w:rsidP="00E71922">
      <w:pPr>
        <w:rPr>
          <w:rFonts w:ascii="Arial" w:hAnsi="Arial" w:cs="Arial"/>
          <w:i/>
          <w:lang w:val="sr-Cyrl-RS"/>
        </w:rPr>
      </w:pPr>
      <w:r w:rsidRPr="00E71922">
        <w:rPr>
          <w:rFonts w:ascii="Arial" w:hAnsi="Arial" w:cs="Arial"/>
          <w:lang w:val="sr-Cyrl-RS"/>
        </w:rPr>
        <w:t xml:space="preserve">2. </w:t>
      </w:r>
      <w:r w:rsidR="004F3C64">
        <w:rPr>
          <w:rFonts w:ascii="Arial" w:hAnsi="Arial" w:cs="Arial"/>
          <w:i/>
          <w:lang w:val="sr-Cyrl-RS"/>
        </w:rPr>
        <w:t>RADNA</w:t>
      </w:r>
      <w:r w:rsidRPr="00E7192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TELA</w:t>
      </w:r>
      <w:r w:rsidRPr="00E7192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NARODNE</w:t>
      </w:r>
      <w:r w:rsidRPr="00E7192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SKUPŠTINE</w:t>
      </w:r>
    </w:p>
    <w:p w:rsidR="00E71922" w:rsidRPr="00E71922" w:rsidRDefault="00E71922" w:rsidP="00E71922">
      <w:pPr>
        <w:rPr>
          <w:rFonts w:ascii="Arial" w:hAnsi="Arial" w:cs="Arial"/>
          <w:i/>
          <w:lang w:val="sr-Cyrl-RS"/>
        </w:rPr>
      </w:pPr>
    </w:p>
    <w:p w:rsidR="00592202" w:rsidRDefault="00670F05" w:rsidP="0059220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2.1</w:t>
      </w:r>
      <w:r w:rsidRPr="00670F05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Narodna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skupština</w:t>
      </w:r>
      <w:r w:rsidRPr="00670F05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predlog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Odbora</w:t>
      </w:r>
      <w:r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administrativno</w:t>
      </w:r>
      <w:r w:rsidRPr="00951D0A">
        <w:rPr>
          <w:rFonts w:ascii="Arial" w:hAnsi="Arial" w:cs="Arial"/>
          <w:i/>
          <w:lang w:val="sr-Cyrl-RS"/>
        </w:rPr>
        <w:t>-</w:t>
      </w:r>
      <w:r w:rsidR="004F3C64">
        <w:rPr>
          <w:rFonts w:ascii="Arial" w:hAnsi="Arial" w:cs="Arial"/>
          <w:i/>
          <w:lang w:val="sr-Cyrl-RS"/>
        </w:rPr>
        <w:t>budžetska</w:t>
      </w:r>
      <w:r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</w:t>
      </w:r>
      <w:r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mandatno</w:t>
      </w:r>
      <w:r w:rsidRPr="00951D0A">
        <w:rPr>
          <w:rFonts w:ascii="Arial" w:hAnsi="Arial" w:cs="Arial"/>
          <w:i/>
          <w:lang w:val="sr-Cyrl-RS"/>
        </w:rPr>
        <w:t>-</w:t>
      </w:r>
      <w:r w:rsidR="004F3C64">
        <w:rPr>
          <w:rFonts w:ascii="Arial" w:hAnsi="Arial" w:cs="Arial"/>
          <w:i/>
          <w:lang w:val="sr-Cyrl-RS"/>
        </w:rPr>
        <w:t>imunitetska</w:t>
      </w:r>
      <w:r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pitanja</w:t>
      </w:r>
      <w:r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donosi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kodeks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ponašanja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narodnih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Pr="00670F05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član</w:t>
      </w:r>
      <w:r w:rsidRPr="00670F05">
        <w:rPr>
          <w:rFonts w:ascii="Arial" w:hAnsi="Arial" w:cs="Arial"/>
          <w:lang w:val="sr-Cyrl-RS"/>
        </w:rPr>
        <w:t xml:space="preserve"> 65. </w:t>
      </w:r>
      <w:r w:rsidR="004F3C64">
        <w:rPr>
          <w:rFonts w:ascii="Arial" w:hAnsi="Arial" w:cs="Arial"/>
          <w:lang w:val="sr-Cyrl-RS"/>
        </w:rPr>
        <w:t>stav</w:t>
      </w:r>
      <w:r w:rsidRPr="00670F05">
        <w:rPr>
          <w:rFonts w:ascii="Arial" w:hAnsi="Arial" w:cs="Arial"/>
          <w:lang w:val="sr-Cyrl-RS"/>
        </w:rPr>
        <w:t xml:space="preserve"> 1. </w:t>
      </w:r>
      <w:r w:rsidR="004F3C64">
        <w:rPr>
          <w:rFonts w:ascii="Arial" w:hAnsi="Arial" w:cs="Arial"/>
          <w:lang w:val="sr-Cyrl-RS"/>
        </w:rPr>
        <w:t>alineja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Poslovnika</w:t>
      </w:r>
      <w:r w:rsidRPr="00670F05">
        <w:rPr>
          <w:rFonts w:ascii="Arial" w:hAnsi="Arial" w:cs="Arial"/>
          <w:lang w:val="sr-Cyrl-RS"/>
        </w:rPr>
        <w:t xml:space="preserve">). </w:t>
      </w:r>
      <w:r w:rsidR="004F3C64">
        <w:rPr>
          <w:rFonts w:ascii="Arial" w:hAnsi="Arial" w:cs="Arial"/>
          <w:lang w:val="sr-Cyrl-RS"/>
        </w:rPr>
        <w:t>S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obzirom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to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ovom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sazivu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planira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nastavak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izradi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Nacrta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kodeksa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ponašanja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narodnih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Pr="00670F05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koji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završnoj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fazi</w:t>
      </w:r>
      <w:r w:rsidRPr="00670F05">
        <w:rPr>
          <w:rFonts w:ascii="Arial" w:hAnsi="Arial" w:cs="Arial"/>
          <w:lang w:val="sr-Cyrl-RS"/>
        </w:rPr>
        <w:t xml:space="preserve">), </w:t>
      </w:r>
      <w:r w:rsidR="004F3C64">
        <w:rPr>
          <w:rFonts w:ascii="Arial" w:hAnsi="Arial" w:cs="Arial"/>
          <w:lang w:val="sr-Cyrl-RS"/>
        </w:rPr>
        <w:t>Odbor</w:t>
      </w:r>
      <w:r w:rsidRPr="00670F05">
        <w:rPr>
          <w:rFonts w:ascii="Arial" w:hAnsi="Arial" w:cs="Arial"/>
          <w:lang w:val="sr-Cyrl-RS"/>
        </w:rPr>
        <w:t xml:space="preserve"> je </w:t>
      </w:r>
      <w:r w:rsidR="004F3C64">
        <w:rPr>
          <w:rFonts w:ascii="Arial" w:hAnsi="Arial" w:cs="Arial"/>
          <w:lang w:val="sr-Cyrl-RS"/>
        </w:rPr>
        <w:t>obrazovao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Radnu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grupu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izradu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predloga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kodeksa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ponašanja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narodnih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Pr="00670F05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Donošenje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primena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kodeksa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planira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670F05">
        <w:rPr>
          <w:rFonts w:ascii="Arial" w:hAnsi="Arial" w:cs="Arial"/>
          <w:lang w:val="sr-Cyrl-RS"/>
        </w:rPr>
        <w:t xml:space="preserve"> 2019. </w:t>
      </w:r>
      <w:r w:rsidR="004F3C64">
        <w:rPr>
          <w:rFonts w:ascii="Arial" w:hAnsi="Arial" w:cs="Arial"/>
          <w:lang w:val="sr-Cyrl-RS"/>
        </w:rPr>
        <w:t>godinu</w:t>
      </w:r>
      <w:r w:rsidRPr="00670F05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te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tog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razloga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neophodno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predvideti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sredstva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štampanje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brošura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drugih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publikacija</w:t>
      </w:r>
      <w:r w:rsidRPr="00670F05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kao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organizovanje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seminara</w:t>
      </w:r>
      <w:r w:rsidRPr="00670F05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radi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upoznavanja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narodnih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zaposlenih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Službi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670F05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pre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svega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zaposlenih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poslaničkim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grupama</w:t>
      </w:r>
      <w:r w:rsidRPr="00670F05">
        <w:rPr>
          <w:rFonts w:ascii="Arial" w:hAnsi="Arial" w:cs="Arial"/>
          <w:lang w:val="sr-Cyrl-RS"/>
        </w:rPr>
        <w:t xml:space="preserve">) </w:t>
      </w:r>
      <w:r w:rsidR="004F3C64">
        <w:rPr>
          <w:rFonts w:ascii="Arial" w:hAnsi="Arial" w:cs="Arial"/>
          <w:lang w:val="sr-Cyrl-RS"/>
        </w:rPr>
        <w:t>sa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odredbama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kodeksa</w:t>
      </w:r>
      <w:r w:rsidRPr="00670F05">
        <w:rPr>
          <w:rFonts w:ascii="Arial" w:hAnsi="Arial" w:cs="Arial"/>
          <w:lang w:val="sr-Cyrl-RS"/>
        </w:rPr>
        <w:t>.</w:t>
      </w:r>
      <w:r w:rsidR="004F3C64">
        <w:rPr>
          <w:rFonts w:ascii="Arial" w:hAnsi="Arial" w:cs="Arial"/>
          <w:lang w:val="sr-Cyrl-RS"/>
        </w:rPr>
        <w:t>Takođe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neophodno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planirati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dodatna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sredstva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Etičkog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saveta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Visokog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etičkog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saveta</w:t>
      </w:r>
      <w:r w:rsidRPr="00670F05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tela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čije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obrazovanje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predviđa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Nacrt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pomenutog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akta</w:t>
      </w:r>
      <w:r w:rsidRPr="00670F05">
        <w:rPr>
          <w:rFonts w:ascii="Arial" w:hAnsi="Arial" w:cs="Arial"/>
          <w:lang w:val="sr-Cyrl-RS"/>
        </w:rPr>
        <w:t xml:space="preserve">). </w:t>
      </w:r>
      <w:r w:rsidR="004F3C64">
        <w:rPr>
          <w:rFonts w:ascii="Arial" w:hAnsi="Arial" w:cs="Arial"/>
          <w:lang w:val="sr-Cyrl-RS"/>
        </w:rPr>
        <w:t>Ukoliko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novoobrazovana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Radna</w:t>
      </w:r>
      <w:r w:rsidR="00FC51C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grupa</w:t>
      </w:r>
      <w:r w:rsidR="00FC51C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lastRenderedPageBreak/>
        <w:t>zadrži</w:t>
      </w:r>
      <w:r w:rsidR="00FC51C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pomenuta</w:t>
      </w:r>
      <w:r w:rsidR="00FC51C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rešenja</w:t>
      </w:r>
      <w:r w:rsidR="00FC51CE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neophodno</w:t>
      </w:r>
      <w:r w:rsidR="00FC51C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="00FC51C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planirati</w:t>
      </w:r>
      <w:r w:rsidR="00FC51C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dodatna</w:t>
      </w:r>
      <w:r w:rsidR="00FC51C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sredstva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jer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bi</w:t>
      </w:r>
      <w:r w:rsidR="00951D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stručne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poslove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potrebe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ovih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saveta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obavlja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670F05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što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zahteva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angažovanje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najmanje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dva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državna</w:t>
      </w:r>
      <w:r w:rsidRPr="00670F0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službenika</w:t>
      </w:r>
      <w:r w:rsidRPr="00670F05">
        <w:rPr>
          <w:rFonts w:ascii="Arial" w:hAnsi="Arial" w:cs="Arial"/>
          <w:lang w:val="sr-Cyrl-RS"/>
        </w:rPr>
        <w:t>.</w:t>
      </w:r>
    </w:p>
    <w:p w:rsidR="00670F05" w:rsidRPr="00670F05" w:rsidRDefault="004F3C64" w:rsidP="0059220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Navedeni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donosi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akreditaciji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uslovima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predstavnika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javnog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informisanja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670F05" w:rsidRPr="00670F0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Donošenje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primena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navedenog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iziskuje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izradu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elektronskih</w:t>
      </w:r>
      <w:r w:rsidR="00670F05" w:rsidRPr="00670F0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čipovanih</w:t>
      </w:r>
      <w:r w:rsidR="00670F05" w:rsidRPr="00670F05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novinarskih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akreditacija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ulazak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zgradu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670F05" w:rsidRPr="00670F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što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takođe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670F05" w:rsidRPr="00670F0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Okvirna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procena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biti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štampati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oko</w:t>
      </w:r>
      <w:r w:rsidR="00670F05" w:rsidRPr="00670F05">
        <w:rPr>
          <w:rFonts w:ascii="Arial" w:hAnsi="Arial" w:cs="Arial"/>
          <w:lang w:val="sr-Cyrl-RS"/>
        </w:rPr>
        <w:t xml:space="preserve"> 500 </w:t>
      </w:r>
      <w:r>
        <w:rPr>
          <w:rFonts w:ascii="Arial" w:hAnsi="Arial" w:cs="Arial"/>
          <w:lang w:val="sr-Cyrl-RS"/>
        </w:rPr>
        <w:t>kartica</w:t>
      </w:r>
      <w:r w:rsidR="00670F05" w:rsidRPr="00670F05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propusnica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novinare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snimatelje</w:t>
      </w:r>
      <w:r w:rsidR="00670F05" w:rsidRPr="00670F0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Prema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podacima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godine</w:t>
      </w:r>
      <w:r w:rsidR="00670F05" w:rsidRPr="00670F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izrada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kartice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košta</w:t>
      </w:r>
      <w:r w:rsidR="00670F05" w:rsidRPr="00670F05">
        <w:rPr>
          <w:rFonts w:ascii="Arial" w:hAnsi="Arial" w:cs="Arial"/>
          <w:lang w:val="sr-Cyrl-RS"/>
        </w:rPr>
        <w:t xml:space="preserve"> 1,5 </w:t>
      </w:r>
      <w:r>
        <w:rPr>
          <w:rFonts w:ascii="Arial" w:hAnsi="Arial" w:cs="Arial"/>
          <w:lang w:val="sr-Cyrl-RS"/>
        </w:rPr>
        <w:t>Evro</w:t>
      </w:r>
      <w:r w:rsidR="00670F05" w:rsidRPr="00670F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što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godišnjem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nivou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planiranu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količinu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iznosilo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oko</w:t>
      </w:r>
      <w:r w:rsidR="00670F05" w:rsidRPr="00670F05">
        <w:rPr>
          <w:rFonts w:ascii="Arial" w:hAnsi="Arial" w:cs="Arial"/>
          <w:lang w:val="sr-Cyrl-RS"/>
        </w:rPr>
        <w:t xml:space="preserve"> 1.500 </w:t>
      </w:r>
      <w:r>
        <w:rPr>
          <w:rFonts w:ascii="Arial" w:hAnsi="Arial" w:cs="Arial"/>
          <w:lang w:val="sr-Cyrl-RS"/>
        </w:rPr>
        <w:t>evra</w:t>
      </w:r>
      <w:r w:rsidR="00670F05" w:rsidRPr="00670F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oko</w:t>
      </w:r>
      <w:r w:rsidR="00670F05" w:rsidRPr="00670F05">
        <w:rPr>
          <w:rFonts w:ascii="Arial" w:hAnsi="Arial" w:cs="Arial"/>
          <w:lang w:val="sr-Cyrl-RS"/>
        </w:rPr>
        <w:t xml:space="preserve"> 190.000,00 </w:t>
      </w:r>
      <w:r>
        <w:rPr>
          <w:rFonts w:ascii="Arial" w:hAnsi="Arial" w:cs="Arial"/>
          <w:lang w:val="sr-Cyrl-RS"/>
        </w:rPr>
        <w:t>dinara</w:t>
      </w:r>
      <w:r w:rsidR="00670F05" w:rsidRPr="00670F05">
        <w:rPr>
          <w:rFonts w:ascii="Arial" w:hAnsi="Arial" w:cs="Arial"/>
          <w:lang w:val="sr-Cyrl-RS"/>
        </w:rPr>
        <w:t>.</w:t>
      </w:r>
    </w:p>
    <w:p w:rsidR="00670F05" w:rsidRPr="00670F05" w:rsidRDefault="004F3C64" w:rsidP="0059220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Ovaj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670F05" w:rsidRPr="00670F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prema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Zakonu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670F05" w:rsidRPr="00670F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utvrđuje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izgled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upotrebu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amblema</w:t>
      </w:r>
      <w:r w:rsidR="00670F05" w:rsidRPr="00670F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oznaka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simbola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obeležja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670F05" w:rsidRPr="00670F0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Prvi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konkurs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ovom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obavezom</w:t>
      </w:r>
      <w:r w:rsidR="00670F05" w:rsidRPr="00670F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finansijski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podržala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Misija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OEBS</w:t>
      </w:r>
      <w:r w:rsidR="00670F05" w:rsidRPr="00670F05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pretpostavka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narednoj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Misija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OEBS</w:t>
      </w:r>
      <w:r w:rsidR="00670F05" w:rsidRPr="00670F05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snosila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konkursa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idejno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rešenje</w:t>
      </w:r>
      <w:r w:rsidR="00670F05" w:rsidRPr="00670F05">
        <w:rPr>
          <w:rFonts w:ascii="Arial" w:hAnsi="Arial" w:cs="Arial"/>
          <w:lang w:val="sr-Cyrl-RS"/>
        </w:rPr>
        <w:t>.</w:t>
      </w:r>
    </w:p>
    <w:p w:rsidR="00670F05" w:rsidRPr="00670F05" w:rsidRDefault="004F3C64" w:rsidP="005F600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Planira</w:t>
      </w:r>
      <w:r w:rsidR="00951D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951D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51D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51D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narednoj</w:t>
      </w:r>
      <w:r w:rsidR="00951D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godini</w:t>
      </w:r>
      <w:r w:rsidR="00951D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domaćin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članovima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Administrativnog</w:t>
      </w:r>
      <w:r w:rsidR="00670F05" w:rsidRPr="00670F05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odbora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Crne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zaposlenih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Crne</w:t>
      </w:r>
      <w:r w:rsidR="00670F05" w:rsidRPr="00670F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Gore</w:t>
      </w:r>
      <w:r w:rsidR="00670F05" w:rsidRPr="00670F05">
        <w:rPr>
          <w:rFonts w:ascii="Arial" w:hAnsi="Arial" w:cs="Arial"/>
          <w:lang w:val="sr-Cyrl-RS"/>
        </w:rPr>
        <w:t xml:space="preserve">. </w:t>
      </w:r>
    </w:p>
    <w:p w:rsidR="00670F05" w:rsidRPr="00670F05" w:rsidRDefault="00670F05" w:rsidP="00670F05">
      <w:pPr>
        <w:ind w:firstLine="720"/>
        <w:rPr>
          <w:rFonts w:ascii="Arial" w:hAnsi="Arial" w:cs="Arial"/>
          <w:lang w:val="sr-Cyrl-RS"/>
        </w:rPr>
      </w:pPr>
    </w:p>
    <w:p w:rsidR="00592202" w:rsidRPr="00360A28" w:rsidRDefault="005F6004" w:rsidP="005F6004">
      <w:pPr>
        <w:ind w:firstLine="720"/>
        <w:rPr>
          <w:rFonts w:ascii="Arial" w:hAnsi="Arial" w:cs="Arial"/>
          <w:lang w:val="sr-Cyrl-RS"/>
        </w:rPr>
      </w:pPr>
      <w:r w:rsidRPr="00360A28">
        <w:rPr>
          <w:rFonts w:ascii="Arial" w:hAnsi="Arial" w:cs="Arial"/>
        </w:rPr>
        <w:t xml:space="preserve">2.2. </w:t>
      </w:r>
      <w:r w:rsidR="004F3C64">
        <w:rPr>
          <w:rFonts w:ascii="Arial" w:hAnsi="Arial" w:cs="Arial"/>
          <w:lang w:val="sr-Cyrl-RS"/>
        </w:rPr>
        <w:t>Delokrug</w:t>
      </w:r>
      <w:r w:rsidR="0059220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rada</w:t>
      </w:r>
      <w:r w:rsidR="0059220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Odbora</w:t>
      </w:r>
      <w:r w:rsidR="00592202"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="00592202"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ustavna</w:t>
      </w:r>
      <w:r w:rsidR="00592202"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pitanja</w:t>
      </w:r>
      <w:r w:rsidR="00592202"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</w:t>
      </w:r>
      <w:r w:rsidR="00592202"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zakonodavstvo</w:t>
      </w:r>
      <w:r w:rsidR="0059220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utvrđen</w:t>
      </w:r>
      <w:r w:rsidR="0059220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="0059220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članom</w:t>
      </w:r>
      <w:r w:rsidR="00592202" w:rsidRPr="00360A28">
        <w:rPr>
          <w:rFonts w:ascii="Arial" w:hAnsi="Arial" w:cs="Arial"/>
          <w:lang w:val="sr-Cyrl-RS"/>
        </w:rPr>
        <w:t xml:space="preserve"> 48. </w:t>
      </w:r>
      <w:r w:rsidR="004F3C64">
        <w:rPr>
          <w:rFonts w:ascii="Arial" w:hAnsi="Arial" w:cs="Arial"/>
          <w:lang w:val="sr-Cyrl-RS"/>
        </w:rPr>
        <w:t>Poslovnika</w:t>
      </w:r>
      <w:r w:rsidR="0059220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="0059220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="00592202" w:rsidRPr="00360A28">
        <w:rPr>
          <w:rFonts w:ascii="Arial" w:hAnsi="Arial" w:cs="Arial"/>
          <w:lang w:val="sr-Cyrl-RS"/>
        </w:rPr>
        <w:t xml:space="preserve"> („</w:t>
      </w:r>
      <w:r w:rsidR="004F3C64">
        <w:rPr>
          <w:rFonts w:ascii="Arial" w:hAnsi="Arial" w:cs="Arial"/>
          <w:lang w:val="sr-Cyrl-RS"/>
        </w:rPr>
        <w:t>Službeni</w:t>
      </w:r>
      <w:r w:rsidR="0059220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glasnik</w:t>
      </w:r>
      <w:r w:rsidR="0059220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RS</w:t>
      </w:r>
      <w:r w:rsidR="00592202" w:rsidRPr="00360A28">
        <w:rPr>
          <w:rFonts w:ascii="Arial" w:hAnsi="Arial" w:cs="Arial"/>
          <w:lang w:val="sr-Cyrl-RS"/>
        </w:rPr>
        <w:t xml:space="preserve">“, </w:t>
      </w:r>
      <w:r w:rsidR="004F3C64">
        <w:rPr>
          <w:rFonts w:ascii="Arial" w:hAnsi="Arial" w:cs="Arial"/>
          <w:lang w:val="sr-Cyrl-RS"/>
        </w:rPr>
        <w:t>broj</w:t>
      </w:r>
      <w:r w:rsidR="00592202" w:rsidRPr="00360A28">
        <w:rPr>
          <w:rFonts w:ascii="Arial" w:hAnsi="Arial" w:cs="Arial"/>
          <w:lang w:val="sr-Cyrl-RS"/>
        </w:rPr>
        <w:t xml:space="preserve"> 20/12 - </w:t>
      </w:r>
      <w:r w:rsidR="004F3C64">
        <w:rPr>
          <w:rFonts w:ascii="Arial" w:hAnsi="Arial" w:cs="Arial"/>
          <w:lang w:val="sr-Cyrl-RS"/>
        </w:rPr>
        <w:t>Prečišćen</w:t>
      </w:r>
      <w:r w:rsidR="0059220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tekst</w:t>
      </w:r>
      <w:r w:rsidR="00592202" w:rsidRPr="00360A28">
        <w:rPr>
          <w:rFonts w:ascii="Arial" w:hAnsi="Arial" w:cs="Arial"/>
          <w:lang w:val="sr-Cyrl-RS"/>
        </w:rPr>
        <w:t>).</w:t>
      </w:r>
    </w:p>
    <w:p w:rsidR="00592202" w:rsidRPr="00360A28" w:rsidRDefault="004F3C64" w:rsidP="005F600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Članovi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ovog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imati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značajne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92202" w:rsidRPr="00360A28">
        <w:rPr>
          <w:rFonts w:ascii="Arial" w:hAnsi="Arial" w:cs="Arial"/>
          <w:lang w:val="sr-Cyrl-RS"/>
        </w:rPr>
        <w:t xml:space="preserve"> 2019. </w:t>
      </w:r>
      <w:r>
        <w:rPr>
          <w:rFonts w:ascii="Arial" w:hAnsi="Arial" w:cs="Arial"/>
          <w:lang w:val="sr-Cyrl-RS"/>
        </w:rPr>
        <w:t>godini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zemlji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inostranstvu</w:t>
      </w:r>
      <w:r w:rsidR="0059220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što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592202" w:rsidRPr="00360A28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učestvovanje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konferencijama</w:t>
      </w:r>
      <w:r w:rsidR="0059220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okruglim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stolovima</w:t>
      </w:r>
      <w:r w:rsidR="0059220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seminarima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sastancima</w:t>
      </w:r>
      <w:r w:rsidR="0059220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obavljanje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njihove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592202" w:rsidRPr="00360A28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uzajamne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odborima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parlamenata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EU</w:t>
      </w:r>
      <w:r w:rsidR="00592202" w:rsidRPr="00360A28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aktivnosti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postupku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pregovora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pristupanju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Evropskoj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uniji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realizaciju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tih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592202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troškovi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puta</w:t>
      </w:r>
      <w:r w:rsidR="0059220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smeštaja</w:t>
      </w:r>
      <w:r w:rsidR="0059220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ishrane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prevođenja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dokumenata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pripremi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učešće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konferencijama</w:t>
      </w:r>
      <w:r w:rsidR="0059220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okruglim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stolovima</w:t>
      </w:r>
      <w:r w:rsidR="0059220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seminarima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sastancima</w:t>
      </w:r>
      <w:r w:rsidR="00592202" w:rsidRPr="001A2857">
        <w:rPr>
          <w:rFonts w:ascii="Arial" w:hAnsi="Arial" w:cs="Arial"/>
          <w:lang w:val="sr-Cyrl-RS"/>
        </w:rPr>
        <w:t>).</w:t>
      </w:r>
      <w:r w:rsidR="001A2857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zakonodavstvo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kopredsedavajući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Odborom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nemačkog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Bundestaga</w:t>
      </w:r>
      <w:r w:rsidR="0059220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592202" w:rsidRPr="00360A28">
        <w:rPr>
          <w:rFonts w:ascii="Arial" w:hAnsi="Arial" w:cs="Arial"/>
          <w:lang w:val="sr-Cyrl-RS"/>
        </w:rPr>
        <w:t xml:space="preserve"> 2011, 2012.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2014.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organizovao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59220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vid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imaju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sličan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delokrug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različitih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zemalja</w:t>
      </w:r>
      <w:r w:rsidR="00592202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Navedena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92202" w:rsidRPr="00360A28">
        <w:rPr>
          <w:rFonts w:ascii="Arial" w:hAnsi="Arial" w:cs="Arial"/>
          <w:lang w:val="sr-Cyrl-RS"/>
        </w:rPr>
        <w:t xml:space="preserve"> 2019. </w:t>
      </w:r>
      <w:r>
        <w:rPr>
          <w:rFonts w:ascii="Arial" w:hAnsi="Arial" w:cs="Arial"/>
          <w:lang w:val="sr-Cyrl-RS"/>
        </w:rPr>
        <w:t>godinu</w:t>
      </w:r>
      <w:r w:rsidR="00592202" w:rsidRPr="00360A28">
        <w:rPr>
          <w:rFonts w:ascii="Arial" w:hAnsi="Arial" w:cs="Arial"/>
          <w:lang w:val="sr-Cyrl-RS"/>
        </w:rPr>
        <w:t>.</w:t>
      </w:r>
    </w:p>
    <w:p w:rsidR="00592202" w:rsidRPr="00360A28" w:rsidRDefault="004F3C64" w:rsidP="005F600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zakonodavstvo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Memoranduma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Kancelarijom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demokratske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institucije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Varšave</w:t>
      </w:r>
      <w:r w:rsidR="00592202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ODIHR</w:t>
      </w:r>
      <w:r w:rsidR="00592202" w:rsidRPr="00360A28">
        <w:rPr>
          <w:rFonts w:ascii="Arial" w:hAnsi="Arial" w:cs="Arial"/>
          <w:lang w:val="sr-Cyrl-RS"/>
        </w:rPr>
        <w:t>/</w:t>
      </w:r>
      <w:r>
        <w:rPr>
          <w:rFonts w:ascii="Arial" w:hAnsi="Arial" w:cs="Arial"/>
          <w:lang w:val="sr-Cyrl-RS"/>
        </w:rPr>
        <w:t>OEBS</w:t>
      </w:r>
      <w:r w:rsidR="00592202" w:rsidRPr="00360A28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od</w:t>
      </w:r>
      <w:r w:rsidR="00592202" w:rsidRPr="00360A28">
        <w:rPr>
          <w:rFonts w:ascii="Arial" w:hAnsi="Arial" w:cs="Arial"/>
          <w:lang w:val="sr-Cyrl-RS"/>
        </w:rPr>
        <w:t xml:space="preserve"> 2011. </w:t>
      </w:r>
      <w:r>
        <w:rPr>
          <w:rFonts w:ascii="Arial" w:hAnsi="Arial" w:cs="Arial"/>
          <w:lang w:val="sr-Cyrl-RS"/>
        </w:rPr>
        <w:t>godine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organizuje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radionice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projektu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unapređivanja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zakonodavnog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postupka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kvaliteta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izrede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propisa</w:t>
      </w:r>
      <w:r w:rsidR="00592202" w:rsidRPr="00360A28">
        <w:rPr>
          <w:rFonts w:ascii="Arial" w:hAnsi="Arial" w:cs="Arial"/>
          <w:lang w:val="sr-Cyrl-RS"/>
        </w:rPr>
        <w:t>.</w:t>
      </w:r>
    </w:p>
    <w:p w:rsidR="00592202" w:rsidRPr="00360A28" w:rsidRDefault="004F3C64" w:rsidP="00B6465E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Pored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navedenih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zakonodavstvo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prati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izgradnju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pravnog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</w:t>
      </w:r>
      <w:r w:rsidR="00592202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Odbor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prati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nomotehnički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kvalitet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obrade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donosi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59220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utvrđuje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Jedinstvena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metodološka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pravila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izradu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propisa</w:t>
      </w:r>
      <w:r w:rsidR="00592202" w:rsidRPr="00360A28">
        <w:rPr>
          <w:rFonts w:ascii="Arial" w:hAnsi="Arial" w:cs="Arial"/>
          <w:lang w:val="sr-Cyrl-RS"/>
        </w:rPr>
        <w:t xml:space="preserve">.  </w:t>
      </w:r>
      <w:r>
        <w:rPr>
          <w:rFonts w:ascii="Arial" w:hAnsi="Arial" w:cs="Arial"/>
          <w:lang w:val="sr-Cyrl-RS"/>
        </w:rPr>
        <w:t>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59220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92202" w:rsidRPr="00360A28">
        <w:rPr>
          <w:rFonts w:ascii="Arial" w:hAnsi="Arial" w:cs="Arial"/>
          <w:lang w:val="sr-Cyrl-RS"/>
        </w:rPr>
        <w:t xml:space="preserve"> 2019. </w:t>
      </w:r>
      <w:r>
        <w:rPr>
          <w:rFonts w:ascii="Arial" w:hAnsi="Arial" w:cs="Arial"/>
          <w:lang w:val="sr-Cyrl-RS"/>
        </w:rPr>
        <w:t>godini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organizuje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javnih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slušanja</w:t>
      </w:r>
      <w:r w:rsidR="00592202" w:rsidRPr="00360A28">
        <w:rPr>
          <w:rFonts w:ascii="Arial" w:hAnsi="Arial" w:cs="Arial"/>
          <w:lang w:val="sr-Cyrl-RS"/>
        </w:rPr>
        <w:t>.</w:t>
      </w:r>
    </w:p>
    <w:p w:rsidR="00592202" w:rsidRPr="00360A28" w:rsidRDefault="004F3C64" w:rsidP="0059220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prethodnom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59220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predsednik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zakonodavstvo</w:t>
      </w:r>
      <w:r w:rsidR="0059220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592202" w:rsidRPr="00360A28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stav</w:t>
      </w:r>
      <w:r w:rsidR="00592202" w:rsidRPr="00360A28">
        <w:rPr>
          <w:rFonts w:ascii="Arial" w:hAnsi="Arial" w:cs="Arial"/>
          <w:lang w:val="sr-Cyrl-RS"/>
        </w:rPr>
        <w:t xml:space="preserve"> 8. </w:t>
      </w:r>
      <w:r>
        <w:rPr>
          <w:rFonts w:ascii="Arial" w:hAnsi="Arial" w:cs="Arial"/>
          <w:lang w:val="sr-Cyrl-RS"/>
        </w:rPr>
        <w:t>Zakona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</w:t>
      </w:r>
      <w:r w:rsidR="00592202" w:rsidRPr="00360A28">
        <w:rPr>
          <w:rFonts w:ascii="Arial" w:hAnsi="Arial" w:cs="Arial"/>
          <w:lang w:val="sr-Cyrl-RS"/>
        </w:rPr>
        <w:t xml:space="preserve">. 44. </w:t>
      </w:r>
      <w:r>
        <w:rPr>
          <w:rFonts w:ascii="Arial" w:hAnsi="Arial" w:cs="Arial"/>
          <w:lang w:val="sr-Cyrl-RS"/>
        </w:rPr>
        <w:t>stav</w:t>
      </w:r>
      <w:r w:rsidR="00592202" w:rsidRPr="00360A28">
        <w:rPr>
          <w:rFonts w:ascii="Arial" w:hAnsi="Arial" w:cs="Arial"/>
          <w:lang w:val="sr-Cyrl-RS"/>
        </w:rPr>
        <w:t xml:space="preserve"> 6.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48. </w:t>
      </w:r>
      <w:r>
        <w:rPr>
          <w:rFonts w:ascii="Arial" w:hAnsi="Arial" w:cs="Arial"/>
          <w:lang w:val="sr-Cyrl-RS"/>
        </w:rPr>
        <w:t>Poslovnika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doneo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dana</w:t>
      </w:r>
      <w:r w:rsidR="00592202" w:rsidRPr="00360A28">
        <w:rPr>
          <w:rFonts w:ascii="Arial" w:hAnsi="Arial" w:cs="Arial"/>
          <w:lang w:val="sr-Cyrl-RS"/>
        </w:rPr>
        <w:t xml:space="preserve"> 15. </w:t>
      </w:r>
      <w:r>
        <w:rPr>
          <w:rFonts w:ascii="Arial" w:hAnsi="Arial" w:cs="Arial"/>
          <w:lang w:val="sr-Cyrl-RS"/>
        </w:rPr>
        <w:t>maja</w:t>
      </w:r>
      <w:r w:rsidR="00592202" w:rsidRPr="00360A28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godine</w:t>
      </w:r>
      <w:r w:rsidR="00592202" w:rsidRPr="00360A28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Odluku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obrazovanju</w:t>
      </w:r>
      <w:r w:rsidR="00592202" w:rsidRPr="00360A28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Akcione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reformu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političkog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</w:t>
      </w:r>
      <w:r w:rsidR="00592202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Posebna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592202" w:rsidRPr="00360A28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Broj</w:t>
      </w:r>
      <w:r w:rsidR="00592202" w:rsidRPr="00360A28">
        <w:rPr>
          <w:rFonts w:ascii="Arial" w:hAnsi="Arial" w:cs="Arial"/>
          <w:lang w:val="sr-Cyrl-RS"/>
        </w:rPr>
        <w:t xml:space="preserve"> 02-1189/15. </w:t>
      </w:r>
      <w:r>
        <w:rPr>
          <w:rFonts w:ascii="Arial" w:hAnsi="Arial" w:cs="Arial"/>
          <w:lang w:val="sr-Cyrl-RS"/>
        </w:rPr>
        <w:t>Ukoliko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ovom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obrazovala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ista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slična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obezbede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administrativnu</w:t>
      </w:r>
      <w:r w:rsidR="0059220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592202" w:rsidRPr="00360A28">
        <w:rPr>
          <w:rFonts w:ascii="Arial" w:hAnsi="Arial" w:cs="Arial"/>
          <w:lang w:val="sr-Cyrl-RS"/>
        </w:rPr>
        <w:t>.</w:t>
      </w:r>
    </w:p>
    <w:p w:rsidR="00670F05" w:rsidRPr="00360A28" w:rsidRDefault="005F6004" w:rsidP="00592202">
      <w:pPr>
        <w:rPr>
          <w:rFonts w:asciiTheme="minorHAnsi" w:hAnsiTheme="minorHAnsi"/>
          <w:szCs w:val="20"/>
          <w:lang w:val="sr-Cyrl-RS"/>
        </w:rPr>
      </w:pPr>
      <w:r w:rsidRPr="00360A28">
        <w:rPr>
          <w:szCs w:val="20"/>
        </w:rPr>
        <w:t xml:space="preserve"> </w:t>
      </w:r>
    </w:p>
    <w:p w:rsidR="00E71922" w:rsidRPr="00360A28" w:rsidRDefault="009026BF" w:rsidP="009026BF">
      <w:pPr>
        <w:ind w:firstLine="720"/>
        <w:rPr>
          <w:rFonts w:ascii="Arial" w:hAnsi="Arial" w:cs="Arial"/>
          <w:lang w:val="sr-Cyrl-RS"/>
        </w:rPr>
      </w:pPr>
      <w:r w:rsidRPr="00360A28">
        <w:rPr>
          <w:rFonts w:ascii="Arial" w:hAnsi="Arial" w:cs="Arial"/>
        </w:rPr>
        <w:t>2.3.</w:t>
      </w:r>
      <w:r w:rsidR="00E71922" w:rsidRPr="00360A28">
        <w:rPr>
          <w:rFonts w:ascii="Arial" w:hAnsi="Arial" w:cs="Arial"/>
        </w:rPr>
        <w:t xml:space="preserve"> </w:t>
      </w:r>
      <w:r w:rsidR="004F3C64">
        <w:rPr>
          <w:rFonts w:ascii="Arial" w:hAnsi="Arial" w:cs="Arial"/>
          <w:i/>
          <w:lang w:val="sr-Cyrl-RS"/>
        </w:rPr>
        <w:t>Odbor</w:t>
      </w:r>
      <w:r w:rsidR="00E71922"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="00E71922"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ljudska</w:t>
      </w:r>
      <w:r w:rsidR="00E71922"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</w:t>
      </w:r>
      <w:r w:rsidR="00E71922"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manjinska</w:t>
      </w:r>
      <w:r w:rsidR="00E71922"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prava</w:t>
      </w:r>
      <w:r w:rsidR="00E71922"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</w:t>
      </w:r>
      <w:r w:rsidR="00E71922"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ravnopravnost</w:t>
      </w:r>
      <w:r w:rsidR="00E71922" w:rsidRPr="00951D0A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polova</w:t>
      </w:r>
      <w:r w:rsidR="00E71922" w:rsidRPr="00951D0A">
        <w:rPr>
          <w:rFonts w:ascii="Arial" w:hAnsi="Arial" w:cs="Arial"/>
          <w:i/>
        </w:rPr>
        <w:t>,</w:t>
      </w:r>
      <w:r w:rsidR="00E71922" w:rsidRPr="00360A28">
        <w:rPr>
          <w:rFonts w:ascii="Arial" w:hAnsi="Arial" w:cs="Arial"/>
        </w:rPr>
        <w:t xml:space="preserve"> </w:t>
      </w:r>
      <w:r w:rsidR="004F3C64">
        <w:rPr>
          <w:rFonts w:ascii="Arial" w:hAnsi="Arial" w:cs="Arial"/>
          <w:lang w:val="sr-Cyrl-RS"/>
        </w:rPr>
        <w:t>pored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="004F3C64">
        <w:rPr>
          <w:rFonts w:ascii="Arial" w:hAnsi="Arial" w:cs="Arial"/>
          <w:lang w:val="sr-Cyrl-CS"/>
        </w:rPr>
        <w:t>državanja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sednica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Odbora</w:t>
      </w:r>
      <w:r w:rsidR="00E71922" w:rsidRPr="00360A28">
        <w:rPr>
          <w:rFonts w:ascii="Arial" w:hAnsi="Arial" w:cs="Arial"/>
          <w:lang w:val="sr-Cyrl-CS"/>
        </w:rPr>
        <w:t xml:space="preserve"> (</w:t>
      </w:r>
      <w:r w:rsidR="00E71922" w:rsidRPr="00360A28">
        <w:rPr>
          <w:rFonts w:ascii="Arial" w:hAnsi="Arial" w:cs="Arial"/>
        </w:rPr>
        <w:t xml:space="preserve">1-2 </w:t>
      </w:r>
      <w:r w:rsidR="004F3C64">
        <w:rPr>
          <w:rFonts w:ascii="Arial" w:hAnsi="Arial" w:cs="Arial"/>
          <w:lang w:val="sr-Cyrl-RS"/>
        </w:rPr>
        <w:t>sednice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mesečno</w:t>
      </w:r>
      <w:r w:rsidR="00E71922" w:rsidRPr="00360A28">
        <w:rPr>
          <w:rFonts w:ascii="Arial" w:hAnsi="Arial" w:cs="Arial"/>
          <w:lang w:val="sr-Cyrl-CS"/>
        </w:rPr>
        <w:t>)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održava</w:t>
      </w:r>
      <w:r w:rsidR="0058030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sednice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formi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okruglog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stola</w:t>
      </w:r>
      <w:r w:rsidR="00E71922" w:rsidRPr="00360A28">
        <w:rPr>
          <w:rFonts w:ascii="Arial" w:hAnsi="Arial" w:cs="Arial"/>
          <w:lang w:val="sr-Cyrl-CS"/>
        </w:rPr>
        <w:t xml:space="preserve"> (</w:t>
      </w:r>
      <w:r w:rsidR="00E71922" w:rsidRPr="00360A28">
        <w:rPr>
          <w:rFonts w:ascii="Arial" w:hAnsi="Arial" w:cs="Arial"/>
        </w:rPr>
        <w:t>3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puta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toku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godine</w:t>
      </w:r>
      <w:r w:rsidR="00E71922" w:rsidRPr="00360A28">
        <w:rPr>
          <w:rFonts w:ascii="Arial" w:hAnsi="Arial" w:cs="Arial"/>
          <w:lang w:val="sr-Cyrl-CS"/>
        </w:rPr>
        <w:t>)</w:t>
      </w:r>
      <w:r w:rsidR="00E71922" w:rsidRPr="00360A28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CS"/>
        </w:rPr>
        <w:t>održava</w:t>
      </w:r>
      <w:r w:rsidR="0058030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sastanke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Narodnoj</w:t>
      </w:r>
      <w:r w:rsidR="00951D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skupštini</w:t>
      </w:r>
      <w:r w:rsidR="00951D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="00951D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delegacijama</w:t>
      </w:r>
      <w:r w:rsidR="00951D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međunarodnih</w:t>
      </w:r>
      <w:r w:rsidR="0058030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organizacija</w:t>
      </w:r>
      <w:r w:rsidR="0058030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drugim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domaćim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stranim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institucijama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organima</w:t>
      </w:r>
      <w:r w:rsidR="00580302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a</w:t>
      </w:r>
      <w:r w:rsidR="0058030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planira</w:t>
      </w:r>
      <w:r w:rsidR="0058030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održavanje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5F6004" w:rsidRPr="00360A28">
        <w:rPr>
          <w:rFonts w:ascii="Arial" w:hAnsi="Arial" w:cs="Arial"/>
        </w:rPr>
        <w:t>3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sednice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van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sedišta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radi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neposrednog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sagledavanja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stanja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vezi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pitanjima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koje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oceni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kao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posebno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važna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unapređenje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ljudskih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manjinskih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prava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lastRenderedPageBreak/>
        <w:t>i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rodne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ravnopravnosti</w:t>
      </w:r>
      <w:r w:rsidR="00E7192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kao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učestvovanje</w:t>
      </w:r>
      <w:r w:rsidR="00E7192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po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pozivu</w:t>
      </w:r>
      <w:r w:rsidR="00E7192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članova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aktivnostima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državnih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institucija</w:t>
      </w:r>
      <w:r w:rsidR="00E7192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nezavisnih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državnih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organa</w:t>
      </w:r>
      <w:r w:rsidR="00E7192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nevladinih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organizacija</w:t>
      </w:r>
      <w:r w:rsidR="00E7192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nacionalnih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saveta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nacionalnih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manjina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drugih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partnera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kojima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ostvaruje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saradnju</w:t>
      </w:r>
      <w:r w:rsidR="00E71922" w:rsidRPr="00360A28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sastanci</w:t>
      </w:r>
      <w:r w:rsidR="00E7192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seminari</w:t>
      </w:r>
      <w:r w:rsidR="00E7192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manifestacije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</w:t>
      </w:r>
      <w:r w:rsidR="00E71922" w:rsidRPr="00360A28">
        <w:rPr>
          <w:rFonts w:ascii="Arial" w:hAnsi="Arial" w:cs="Arial"/>
          <w:lang w:val="sr-Cyrl-RS"/>
        </w:rPr>
        <w:t xml:space="preserve">.), </w:t>
      </w:r>
      <w:r w:rsidR="004F3C64">
        <w:rPr>
          <w:rFonts w:ascii="Arial" w:hAnsi="Arial" w:cs="Arial"/>
          <w:lang w:val="sr-Cyrl-RS"/>
        </w:rPr>
        <w:t>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neposrednog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značaja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ostvarivanje</w:t>
      </w:r>
      <w:r w:rsidR="0058030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delokruga</w:t>
      </w:r>
      <w:r w:rsidR="0058030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rada</w:t>
      </w:r>
      <w:r w:rsidR="0058030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="00580302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Odbor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takođe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obavlja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međunarodne</w:t>
      </w:r>
      <w:r w:rsidR="00580302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aktivnosti</w:t>
      </w:r>
      <w:r w:rsidR="00580302">
        <w:rPr>
          <w:rFonts w:ascii="Arial" w:hAnsi="Arial" w:cs="Arial"/>
          <w:lang w:val="sr-Cyrl-CS"/>
        </w:rPr>
        <w:t>,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naročito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vezi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poglavlja</w:t>
      </w:r>
      <w:r w:rsidR="00E71922" w:rsidRPr="00360A28">
        <w:rPr>
          <w:rFonts w:ascii="Arial" w:hAnsi="Arial" w:cs="Arial"/>
          <w:lang w:val="sr-Cyrl-CS"/>
        </w:rPr>
        <w:t xml:space="preserve"> 23. </w:t>
      </w:r>
      <w:r w:rsidR="004F3C64">
        <w:rPr>
          <w:rFonts w:ascii="Arial" w:hAnsi="Arial" w:cs="Arial"/>
          <w:lang w:val="sr-Cyrl-CS"/>
        </w:rPr>
        <w:t>i</w:t>
      </w:r>
      <w:r w:rsidR="00E71922" w:rsidRPr="00360A28">
        <w:rPr>
          <w:rFonts w:ascii="Arial" w:hAnsi="Arial" w:cs="Arial"/>
          <w:lang w:val="sr-Cyrl-CS"/>
        </w:rPr>
        <w:t xml:space="preserve"> 24. </w:t>
      </w:r>
      <w:r w:rsidR="004F3C64"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procesu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pregovora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pristupanju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Republike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Srbije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Evropskoj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uniji</w:t>
      </w:r>
      <w:r w:rsidR="00E7192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kao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što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="00E71922" w:rsidRPr="00360A28">
        <w:rPr>
          <w:rFonts w:ascii="Arial" w:hAnsi="Arial" w:cs="Arial"/>
          <w:lang w:val="sr-Cyrl-RS"/>
        </w:rPr>
        <w:t xml:space="preserve">: </w:t>
      </w:r>
      <w:r w:rsidR="004F3C64">
        <w:rPr>
          <w:rFonts w:ascii="Arial" w:hAnsi="Arial" w:cs="Arial"/>
          <w:lang w:val="sr-Cyrl-RS"/>
        </w:rPr>
        <w:t>učešće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međunarodnim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skupovima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sastancima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zemlji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inostranstvu</w:t>
      </w:r>
      <w:r w:rsidR="00E71922" w:rsidRPr="00360A28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CS"/>
        </w:rPr>
        <w:t>regionalna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saradnja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odborima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nadležnim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ljudska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manjinska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prava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ravnopravnost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polova</w:t>
      </w:r>
      <w:r w:rsidR="00E71922" w:rsidRPr="00360A28">
        <w:rPr>
          <w:rFonts w:ascii="Arial" w:hAnsi="Arial" w:cs="Arial"/>
          <w:lang w:val="sr-Cyrl-CS"/>
        </w:rPr>
        <w:t xml:space="preserve">; </w:t>
      </w:r>
      <w:r w:rsidR="004F3C64">
        <w:rPr>
          <w:rFonts w:ascii="Arial" w:hAnsi="Arial" w:cs="Arial"/>
          <w:lang w:val="sr-Cyrl-RS"/>
        </w:rPr>
        <w:t>p</w:t>
      </w:r>
      <w:r w:rsidR="004F3C64">
        <w:rPr>
          <w:rFonts w:ascii="Arial" w:hAnsi="Arial" w:cs="Arial"/>
          <w:lang w:val="ru-RU"/>
        </w:rPr>
        <w:t>raćenje</w:t>
      </w:r>
      <w:r w:rsidR="00E71922" w:rsidRPr="00360A28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sprovođenja</w:t>
      </w:r>
      <w:r w:rsidR="00E71922" w:rsidRPr="00360A28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presuda</w:t>
      </w:r>
      <w:r w:rsidR="00E71922" w:rsidRPr="00360A28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Evropskog</w:t>
      </w:r>
      <w:r w:rsidR="00E71922" w:rsidRPr="00360A28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suda</w:t>
      </w:r>
      <w:r w:rsidR="00E71922" w:rsidRPr="00360A28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E71922" w:rsidRPr="00360A28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ljudska</w:t>
      </w:r>
      <w:r w:rsidR="00E71922" w:rsidRPr="00360A28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prava</w:t>
      </w:r>
      <w:r w:rsidR="00E71922" w:rsidRPr="00360A28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sr-Cyrl-CS"/>
        </w:rPr>
        <w:t>učešće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predstavnika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delegacijama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Republike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Srbije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koje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prisustvuju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zasedanju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nadležnih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tela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UN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drugih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međunarodnih</w:t>
      </w:r>
      <w:r w:rsidR="00E71922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organizacija</w:t>
      </w:r>
      <w:r w:rsidR="00E71922" w:rsidRPr="00360A28">
        <w:rPr>
          <w:rFonts w:ascii="Arial" w:hAnsi="Arial" w:cs="Arial"/>
        </w:rPr>
        <w:t>.</w:t>
      </w:r>
    </w:p>
    <w:p w:rsidR="00E71922" w:rsidRPr="00360A28" w:rsidRDefault="004F3C64" w:rsidP="00951D0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71922" w:rsidRPr="00360A28">
        <w:rPr>
          <w:rFonts w:ascii="Arial" w:hAnsi="Arial" w:cs="Arial"/>
          <w:lang w:val="sr-Cyrl-RS"/>
        </w:rPr>
        <w:t xml:space="preserve"> 30. </w:t>
      </w:r>
      <w:r>
        <w:rPr>
          <w:rFonts w:ascii="Arial" w:hAnsi="Arial" w:cs="Arial"/>
          <w:lang w:val="sr-Cyrl-RS"/>
        </w:rPr>
        <w:t>juna</w:t>
      </w:r>
      <w:r w:rsidR="00E71922" w:rsidRPr="00360A28">
        <w:rPr>
          <w:rFonts w:ascii="Arial" w:hAnsi="Arial" w:cs="Arial"/>
          <w:lang w:val="sr-Cyrl-RS"/>
        </w:rPr>
        <w:t xml:space="preserve"> 2017. </w:t>
      </w:r>
      <w:r>
        <w:rPr>
          <w:rFonts w:ascii="Arial" w:hAnsi="Arial" w:cs="Arial"/>
          <w:lang w:val="sr-Cyrl-RS"/>
        </w:rPr>
        <w:t>godine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inicijative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peticije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predstavke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predloge</w:t>
      </w:r>
      <w:r w:rsidR="00E71922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Planirano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održavanje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5E062D" w:rsidRPr="00360A28">
        <w:rPr>
          <w:rFonts w:ascii="Arial" w:hAnsi="Arial" w:cs="Arial"/>
        </w:rPr>
        <w:t>3</w:t>
      </w:r>
      <w:r w:rsidR="00951D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951D0A">
        <w:rPr>
          <w:rFonts w:ascii="Arial" w:hAnsi="Arial" w:cs="Arial"/>
          <w:lang w:val="sr-Cyrl-RS"/>
        </w:rPr>
        <w:t xml:space="preserve"> </w:t>
      </w:r>
      <w:r w:rsidR="005E062D" w:rsidRPr="00360A28">
        <w:rPr>
          <w:rFonts w:ascii="Arial" w:hAnsi="Arial" w:cs="Arial"/>
        </w:rPr>
        <w:t>4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godišnje</w:t>
      </w:r>
      <w:r w:rsidR="00E71922" w:rsidRPr="00360A28">
        <w:rPr>
          <w:rFonts w:ascii="Arial" w:hAnsi="Arial" w:cs="Arial"/>
          <w:lang w:val="sr-Cyrl-RS"/>
        </w:rPr>
        <w:t>.</w:t>
      </w:r>
    </w:p>
    <w:p w:rsidR="005E062D" w:rsidRPr="00360A28" w:rsidRDefault="004F3C64" w:rsidP="005E062D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</w:t>
      </w:r>
      <w:r w:rsidR="005E062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5E062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5E062D" w:rsidRPr="00360A28">
        <w:rPr>
          <w:rFonts w:ascii="Arial" w:hAnsi="Arial" w:cs="Arial"/>
          <w:lang w:val="sr-Cyrl-RS"/>
        </w:rPr>
        <w:t xml:space="preserve"> 22. </w:t>
      </w:r>
      <w:r>
        <w:rPr>
          <w:rFonts w:ascii="Arial" w:hAnsi="Arial" w:cs="Arial"/>
          <w:lang w:val="sr-Cyrl-RS"/>
        </w:rPr>
        <w:t>maja</w:t>
      </w:r>
      <w:r w:rsidR="005E062D" w:rsidRPr="00360A28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5E062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obrazovana</w:t>
      </w:r>
      <w:r w:rsidR="005E062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E062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Radna</w:t>
      </w:r>
      <w:r w:rsidR="005E062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5E062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E062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5E062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nacionalnih</w:t>
      </w:r>
      <w:r w:rsidR="005E062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manjina</w:t>
      </w:r>
      <w:r w:rsidR="00951D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Planirano</w:t>
      </w:r>
      <w:r w:rsidR="00951D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51D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održavanje</w:t>
      </w:r>
      <w:r w:rsidR="00951D0A">
        <w:rPr>
          <w:rFonts w:ascii="Arial" w:hAnsi="Arial" w:cs="Arial"/>
          <w:lang w:val="sr-Cyrl-RS"/>
        </w:rPr>
        <w:t xml:space="preserve"> 4 </w:t>
      </w:r>
      <w:r>
        <w:rPr>
          <w:rFonts w:ascii="Arial" w:hAnsi="Arial" w:cs="Arial"/>
          <w:lang w:val="sr-Cyrl-RS"/>
        </w:rPr>
        <w:t>do</w:t>
      </w:r>
      <w:r w:rsidR="00951D0A">
        <w:rPr>
          <w:rFonts w:ascii="Arial" w:hAnsi="Arial" w:cs="Arial"/>
          <w:lang w:val="sr-Cyrl-RS"/>
        </w:rPr>
        <w:t xml:space="preserve"> </w:t>
      </w:r>
      <w:r w:rsidR="005E062D" w:rsidRPr="00360A28">
        <w:rPr>
          <w:rFonts w:ascii="Arial" w:hAnsi="Arial" w:cs="Arial"/>
          <w:lang w:val="sr-Cyrl-RS"/>
        </w:rPr>
        <w:t xml:space="preserve">5 </w:t>
      </w:r>
      <w:r>
        <w:rPr>
          <w:rFonts w:ascii="Arial" w:hAnsi="Arial" w:cs="Arial"/>
          <w:lang w:val="sr-Cyrl-RS"/>
        </w:rPr>
        <w:t>sednica</w:t>
      </w:r>
      <w:r w:rsidR="005E062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radne</w:t>
      </w:r>
      <w:r w:rsidR="005E062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5E062D" w:rsidRPr="00360A28">
        <w:rPr>
          <w:rFonts w:ascii="Arial" w:hAnsi="Arial" w:cs="Arial"/>
          <w:lang w:val="sr-Cyrl-RS"/>
        </w:rPr>
        <w:t xml:space="preserve">. </w:t>
      </w:r>
    </w:p>
    <w:p w:rsidR="005E062D" w:rsidRPr="00360A28" w:rsidRDefault="005E062D" w:rsidP="00E71922">
      <w:pPr>
        <w:rPr>
          <w:rFonts w:ascii="Arial" w:hAnsi="Arial" w:cs="Arial"/>
          <w:lang w:val="sr-Cyrl-RS"/>
        </w:rPr>
      </w:pPr>
    </w:p>
    <w:p w:rsidR="009434CF" w:rsidRPr="00360A28" w:rsidRDefault="00E71922" w:rsidP="00856DC2">
      <w:pPr>
        <w:ind w:firstLine="720"/>
        <w:rPr>
          <w:rFonts w:ascii="Arial" w:hAnsi="Arial" w:cs="Arial"/>
          <w:lang w:val="sr-Cyrl-RS"/>
        </w:rPr>
      </w:pPr>
      <w:r w:rsidRPr="00360A28">
        <w:rPr>
          <w:rFonts w:ascii="Arial" w:hAnsi="Arial" w:cs="Arial"/>
          <w:lang w:val="sr-Cyrl-RS"/>
        </w:rPr>
        <w:t>2.</w:t>
      </w:r>
      <w:r w:rsidR="009026BF" w:rsidRPr="00360A28">
        <w:rPr>
          <w:rFonts w:ascii="Arial" w:hAnsi="Arial" w:cs="Arial"/>
        </w:rPr>
        <w:t>4</w:t>
      </w:r>
      <w:r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i/>
          <w:lang w:val="sr-Cyrl-RS"/>
        </w:rPr>
        <w:t>Odbor</w:t>
      </w:r>
      <w:r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pravosuđe</w:t>
      </w:r>
      <w:r w:rsidRPr="00580302">
        <w:rPr>
          <w:rFonts w:ascii="Arial" w:hAnsi="Arial" w:cs="Arial"/>
          <w:i/>
          <w:lang w:val="sr-Cyrl-RS"/>
        </w:rPr>
        <w:t xml:space="preserve">, </w:t>
      </w:r>
      <w:r w:rsidR="004F3C64">
        <w:rPr>
          <w:rFonts w:ascii="Arial" w:hAnsi="Arial" w:cs="Arial"/>
          <w:i/>
          <w:lang w:val="sr-Cyrl-RS"/>
        </w:rPr>
        <w:t>državnu</w:t>
      </w:r>
      <w:r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upravu</w:t>
      </w:r>
      <w:r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</w:t>
      </w:r>
      <w:r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lokalnu</w:t>
      </w:r>
      <w:r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samoupravu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201</w:t>
      </w:r>
      <w:r w:rsidR="009434CF" w:rsidRPr="00360A28">
        <w:rPr>
          <w:rFonts w:ascii="Arial" w:hAnsi="Arial" w:cs="Arial"/>
        </w:rPr>
        <w:t>9</w:t>
      </w:r>
      <w:r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godini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planira</w:t>
      </w:r>
      <w:r w:rsidR="009434CF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="009434CF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održi</w:t>
      </w:r>
      <w:r w:rsidR="00580302">
        <w:rPr>
          <w:rFonts w:ascii="Arial" w:hAnsi="Arial" w:cs="Arial"/>
          <w:lang w:val="sr-Cyrl-RS"/>
        </w:rPr>
        <w:t xml:space="preserve"> 25 </w:t>
      </w:r>
      <w:r w:rsidR="004F3C64">
        <w:rPr>
          <w:rFonts w:ascii="Arial" w:hAnsi="Arial" w:cs="Arial"/>
          <w:lang w:val="sr-Cyrl-RS"/>
        </w:rPr>
        <w:t>sednica</w:t>
      </w:r>
      <w:r w:rsidR="0058030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58030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sedištu</w:t>
      </w:r>
      <w:r w:rsidR="0058030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="0058030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="00580302">
        <w:rPr>
          <w:rFonts w:ascii="Arial" w:hAnsi="Arial" w:cs="Arial"/>
          <w:lang w:val="sr-Cyrl-RS"/>
        </w:rPr>
        <w:t xml:space="preserve">, 2 </w:t>
      </w:r>
      <w:r w:rsidR="004F3C64">
        <w:rPr>
          <w:rFonts w:ascii="Arial" w:hAnsi="Arial" w:cs="Arial"/>
          <w:lang w:val="sr-Cyrl-RS"/>
        </w:rPr>
        <w:t>javna</w:t>
      </w:r>
      <w:r w:rsidR="0058030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slušanja</w:t>
      </w:r>
      <w:r w:rsidR="0058030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kao</w:t>
      </w:r>
      <w:r w:rsidR="0058030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9434CF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="009434CF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obrazuje</w:t>
      </w:r>
      <w:r w:rsidR="009434CF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Radnu</w:t>
      </w:r>
      <w:r w:rsidR="009434CF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grupu</w:t>
      </w:r>
      <w:r w:rsidR="009434CF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9434CF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predstavke</w:t>
      </w:r>
      <w:r w:rsidR="009434CF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koja</w:t>
      </w:r>
      <w:r w:rsidR="009434CF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će</w:t>
      </w:r>
      <w:r w:rsidR="009434CF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održati</w:t>
      </w:r>
      <w:r w:rsidR="009434CF" w:rsidRPr="00360A28">
        <w:rPr>
          <w:rFonts w:ascii="Arial" w:hAnsi="Arial" w:cs="Arial"/>
          <w:lang w:val="sr-Cyrl-RS"/>
        </w:rPr>
        <w:t xml:space="preserve"> 5 </w:t>
      </w:r>
      <w:r w:rsidR="004F3C64">
        <w:rPr>
          <w:rFonts w:ascii="Arial" w:hAnsi="Arial" w:cs="Arial"/>
          <w:lang w:val="sr-Cyrl-RS"/>
        </w:rPr>
        <w:t>sednica</w:t>
      </w:r>
      <w:r w:rsidR="009434CF" w:rsidRPr="00360A28">
        <w:rPr>
          <w:rFonts w:ascii="Arial" w:hAnsi="Arial" w:cs="Arial"/>
          <w:lang w:val="sr-Cyrl-RS"/>
        </w:rPr>
        <w:t>.</w:t>
      </w:r>
    </w:p>
    <w:p w:rsidR="009434CF" w:rsidRPr="00360A28" w:rsidRDefault="004F3C64" w:rsidP="009434CF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Dinamika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pravosuđe</w:t>
      </w:r>
      <w:r w:rsidR="009434CF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državnu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upravu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lokalnu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samoupravu</w:t>
      </w:r>
      <w:r w:rsidR="009434CF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vrsta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sprovoditi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434CF" w:rsidRPr="00360A28">
        <w:rPr>
          <w:rFonts w:ascii="Arial" w:hAnsi="Arial" w:cs="Arial"/>
          <w:lang w:val="sr-Cyrl-RS"/>
        </w:rPr>
        <w:t xml:space="preserve"> 2019. </w:t>
      </w:r>
      <w:r>
        <w:rPr>
          <w:rFonts w:ascii="Arial" w:hAnsi="Arial" w:cs="Arial"/>
          <w:lang w:val="sr-Cyrl-RS"/>
        </w:rPr>
        <w:t>godini</w:t>
      </w:r>
      <w:r w:rsidR="009434CF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velikoj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meri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zavisi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dinamike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Ministarstva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pravde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Ministarstva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državne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uprave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lokalne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samouprave</w:t>
      </w:r>
      <w:r w:rsidR="009434CF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sprovođenje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Akcionog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Poglavlje</w:t>
      </w:r>
      <w:r w:rsidR="009434CF" w:rsidRPr="00360A28">
        <w:rPr>
          <w:rFonts w:ascii="Arial" w:hAnsi="Arial" w:cs="Arial"/>
          <w:lang w:val="sr-Cyrl-RS"/>
        </w:rPr>
        <w:t xml:space="preserve"> 23, </w:t>
      </w:r>
      <w:r>
        <w:rPr>
          <w:rFonts w:ascii="Arial" w:hAnsi="Arial" w:cs="Arial"/>
          <w:lang w:val="sr-Cyrl-RS"/>
        </w:rPr>
        <w:t>koje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nije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moguće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unapred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precizno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9434CF" w:rsidRPr="00360A28">
        <w:rPr>
          <w:rFonts w:ascii="Arial" w:hAnsi="Arial" w:cs="Arial"/>
          <w:lang w:val="sr-Cyrl-RS"/>
        </w:rPr>
        <w:t>.</w:t>
      </w:r>
    </w:p>
    <w:p w:rsidR="009434CF" w:rsidRPr="00360A28" w:rsidRDefault="004F3C64" w:rsidP="009434CF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pravosuđe</w:t>
      </w:r>
      <w:r w:rsidR="009434CF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državnu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upravu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lokalnu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samoupravu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svog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delokruga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nema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funkcionera</w:t>
      </w:r>
      <w:r w:rsidR="009434CF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koje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9434CF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sprovode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objavljivanjem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javnih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konkursa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javnim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glasilima</w:t>
      </w:r>
      <w:r w:rsidR="009434CF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što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iziskuje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finansijska</w:t>
      </w:r>
      <w:r w:rsidR="009434CF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9434CF" w:rsidRPr="00360A28">
        <w:rPr>
          <w:rFonts w:ascii="Arial" w:hAnsi="Arial" w:cs="Arial"/>
          <w:lang w:val="sr-Cyrl-RS"/>
        </w:rPr>
        <w:t>.</w:t>
      </w:r>
    </w:p>
    <w:p w:rsidR="009434CF" w:rsidRPr="00963923" w:rsidRDefault="009434CF" w:rsidP="00963923">
      <w:pPr>
        <w:rPr>
          <w:rFonts w:ascii="Arial" w:hAnsi="Arial" w:cs="Arial"/>
          <w:lang w:val="sr-Cyrl-RS"/>
        </w:rPr>
      </w:pPr>
    </w:p>
    <w:p w:rsidR="00AF22FA" w:rsidRPr="00360A28" w:rsidRDefault="00E71922" w:rsidP="00AF22FA">
      <w:pPr>
        <w:ind w:firstLine="720"/>
        <w:rPr>
          <w:rFonts w:ascii="Arial" w:hAnsi="Arial" w:cs="Arial"/>
          <w:lang w:val="sr-Cyrl-RS"/>
        </w:rPr>
      </w:pPr>
      <w:r w:rsidRPr="00360A28">
        <w:rPr>
          <w:rFonts w:ascii="Arial" w:hAnsi="Arial" w:cs="Arial"/>
        </w:rPr>
        <w:t>2.</w:t>
      </w:r>
      <w:r w:rsidR="00AF22FA" w:rsidRPr="00360A28">
        <w:rPr>
          <w:rFonts w:ascii="Arial" w:hAnsi="Arial" w:cs="Arial"/>
        </w:rPr>
        <w:t>5</w:t>
      </w:r>
      <w:r w:rsidRPr="00360A28">
        <w:rPr>
          <w:rFonts w:ascii="Arial" w:hAnsi="Arial" w:cs="Arial"/>
        </w:rPr>
        <w:t xml:space="preserve">.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delokruga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Odbora</w:t>
      </w:r>
      <w:r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prava</w:t>
      </w:r>
      <w:r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deteta</w:t>
      </w:r>
      <w:r w:rsidR="00AF22FA" w:rsidRPr="00580302">
        <w:rPr>
          <w:rFonts w:eastAsiaTheme="minorHAnsi"/>
          <w:lang w:val="sr-Cyrl-RS"/>
        </w:rPr>
        <w:t>,</w:t>
      </w:r>
      <w:r w:rsidR="00AF22FA" w:rsidRPr="00360A28">
        <w:rPr>
          <w:rFonts w:eastAsiaTheme="minorHAnsi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utvrđenim</w:t>
      </w:r>
      <w:r w:rsidR="00AF22FA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članom</w:t>
      </w:r>
      <w:r w:rsidR="00AF22FA" w:rsidRPr="00360A28">
        <w:rPr>
          <w:rFonts w:ascii="Arial" w:hAnsi="Arial" w:cs="Arial"/>
          <w:lang w:val="sr-Cyrl-RS"/>
        </w:rPr>
        <w:t xml:space="preserve"> 67. </w:t>
      </w:r>
      <w:r w:rsidR="004F3C64">
        <w:rPr>
          <w:rFonts w:ascii="Arial" w:hAnsi="Arial" w:cs="Arial"/>
          <w:lang w:val="sr-Cyrl-RS"/>
        </w:rPr>
        <w:t>Poslovnika</w:t>
      </w:r>
      <w:r w:rsidR="00AF22FA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="00AF22FA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="00AF22FA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2019. </w:t>
      </w:r>
      <w:r w:rsidR="004F3C64">
        <w:rPr>
          <w:rFonts w:ascii="Arial" w:hAnsi="Arial" w:cs="Arial"/>
          <w:lang w:val="sr-Cyrl-RS"/>
        </w:rPr>
        <w:t>godini</w:t>
      </w:r>
      <w:r w:rsidR="00AF22FA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planirane</w:t>
      </w:r>
      <w:r w:rsidR="00AF22FA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="00AF22FA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sledeće</w:t>
      </w:r>
      <w:r w:rsidR="00AF22FA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="00AF22FA" w:rsidRPr="00360A28">
        <w:rPr>
          <w:rFonts w:ascii="Arial" w:hAnsi="Arial" w:cs="Arial"/>
          <w:lang w:val="sr-Cyrl-RS"/>
        </w:rPr>
        <w:t>:</w:t>
      </w:r>
    </w:p>
    <w:p w:rsidR="00AF22FA" w:rsidRPr="00360A28" w:rsidRDefault="004F3C64" w:rsidP="00AF22F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vršenju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fukcije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dostavlja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</w:t>
      </w:r>
      <w:r w:rsidR="005803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ministarstvo</w:t>
      </w:r>
      <w:r w:rsidR="00AF22FA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smislu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5803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okvirno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360A28">
        <w:rPr>
          <w:rFonts w:ascii="Arial" w:hAnsi="Arial" w:cs="Arial"/>
          <w:lang w:val="sr-Cyrl-RS"/>
        </w:rPr>
        <w:t>.</w:t>
      </w:r>
    </w:p>
    <w:p w:rsidR="00AF22FA" w:rsidRPr="00360A28" w:rsidRDefault="004F3C64" w:rsidP="00AF22F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vršenju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fukcije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akata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donosi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spadaju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delokrug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navedenom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smislu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okvirno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360A28">
        <w:rPr>
          <w:rFonts w:ascii="Arial" w:hAnsi="Arial" w:cs="Arial"/>
          <w:lang w:val="sr-Cyrl-RS"/>
        </w:rPr>
        <w:t xml:space="preserve">. </w:t>
      </w:r>
    </w:p>
    <w:p w:rsidR="00AF22FA" w:rsidRPr="00360A28" w:rsidRDefault="004F3C64" w:rsidP="00AF22F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Osim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može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održavati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tematske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AF22FA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trebalo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okvirno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AF22FA" w:rsidRPr="00360A28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sednice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drugim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odborom</w:t>
      </w:r>
      <w:r w:rsidR="00AF22FA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trebalo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okvirno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sednicu</w:t>
      </w:r>
      <w:r w:rsidR="00AF22FA" w:rsidRPr="00360A28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kao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AF22FA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trebalo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5803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okvirno</w:t>
      </w:r>
      <w:r w:rsidR="005803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dve</w:t>
      </w:r>
      <w:r w:rsidR="005803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580302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po</w:t>
      </w:r>
      <w:r w:rsidR="005803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zahtevu</w:t>
      </w:r>
      <w:r w:rsidR="0058030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lokalnim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samoupravama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neposrednog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sagledavanja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pitanjima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oceni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važna</w:t>
      </w:r>
      <w:r w:rsidR="005803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803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5803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delokruga</w:t>
      </w:r>
      <w:r w:rsidR="005803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svog</w:t>
      </w:r>
      <w:r w:rsidR="005803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AF22FA" w:rsidRPr="00360A28">
        <w:rPr>
          <w:rFonts w:ascii="Arial" w:hAnsi="Arial" w:cs="Arial"/>
          <w:lang w:val="sr-Cyrl-RS"/>
        </w:rPr>
        <w:t xml:space="preserve">. </w:t>
      </w:r>
    </w:p>
    <w:p w:rsidR="00AF22FA" w:rsidRPr="00360A28" w:rsidRDefault="004F3C64" w:rsidP="00AF22F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organizuje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slušanja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pribavljanja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stručnih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mišljenja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akta</w:t>
      </w:r>
      <w:r w:rsidR="00AF22FA" w:rsidRPr="00360A28">
        <w:rPr>
          <w:rFonts w:ascii="Arial" w:hAnsi="Arial" w:cs="Arial"/>
          <w:lang w:val="sr-Cyrl-RS"/>
        </w:rPr>
        <w:t xml:space="preserve">,  </w:t>
      </w:r>
      <w:r>
        <w:rPr>
          <w:rFonts w:ascii="Arial" w:hAnsi="Arial" w:cs="Arial"/>
          <w:lang w:val="sr-Cyrl-RS"/>
        </w:rPr>
        <w:t>razjašnjenja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pojedinih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rešenja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predloženog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važećeg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akta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razjašnjenja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značajnih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pripremu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drugog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praćenja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primene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AF22FA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smislu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organizuje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najmanje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slušanje</w:t>
      </w:r>
      <w:r w:rsidR="00AF22FA" w:rsidRPr="00360A28">
        <w:rPr>
          <w:rFonts w:ascii="Arial" w:hAnsi="Arial" w:cs="Arial"/>
          <w:lang w:val="sr-Cyrl-RS"/>
        </w:rPr>
        <w:t>.</w:t>
      </w:r>
    </w:p>
    <w:p w:rsidR="00AF22FA" w:rsidRPr="00360A28" w:rsidRDefault="004F3C64" w:rsidP="00AF22F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nastavi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obezbeđuje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javnost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kroz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objavljivanje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akata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dokumenata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zapisnika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kroz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inicijative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peticije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predstavke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nastavi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inicijative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peticije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predstavke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čemu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izveštava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njihove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podnosioce</w:t>
      </w:r>
      <w:r w:rsidR="00AF22FA" w:rsidRPr="00360A28">
        <w:rPr>
          <w:rFonts w:ascii="Arial" w:hAnsi="Arial" w:cs="Arial"/>
          <w:lang w:val="sr-Cyrl-RS"/>
        </w:rPr>
        <w:t>.</w:t>
      </w:r>
    </w:p>
    <w:p w:rsidR="00AF22FA" w:rsidRPr="00360A28" w:rsidRDefault="004F3C64" w:rsidP="00AF22F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nastaviti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kroz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odnosno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sednicama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ovom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580302">
        <w:rPr>
          <w:rFonts w:ascii="Arial" w:hAnsi="Arial" w:cs="Arial"/>
          <w:lang w:val="sr-Cyrl-RS"/>
        </w:rPr>
        <w:t>,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odnosno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predsednik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2017.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201</w:t>
      </w:r>
      <w:r w:rsidR="00580302">
        <w:rPr>
          <w:rFonts w:ascii="Arial" w:hAnsi="Arial" w:cs="Arial"/>
          <w:lang w:val="sr-Cyrl-RS"/>
        </w:rPr>
        <w:t xml:space="preserve">8. </w:t>
      </w:r>
      <w:r>
        <w:rPr>
          <w:rFonts w:ascii="Arial" w:hAnsi="Arial" w:cs="Arial"/>
          <w:lang w:val="sr-Cyrl-RS"/>
        </w:rPr>
        <w:t>godini</w:t>
      </w:r>
      <w:r w:rsidR="00580302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je</w:t>
      </w:r>
      <w:r w:rsidR="005803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postupku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još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zadatak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prate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primenu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pojedinih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prepoznali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aspekta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dečijih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poboljšanja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položaja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dece</w:t>
      </w:r>
      <w:r w:rsidR="00AF22FA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obrazovane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AF22FA" w:rsidRPr="00360A28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Radna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Porodičnog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dece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porodičnog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nasilja</w:t>
      </w:r>
      <w:r w:rsidR="00AF22FA" w:rsidRPr="00360A28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Radna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360A28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kontrolu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finansijskoj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podršci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porodicama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decom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segmentu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dodelu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dečjih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dodataka</w:t>
      </w:r>
      <w:r w:rsidR="00AF22FA" w:rsidRPr="00360A28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Radna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inicijative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peticije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predstavke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predloge</w:t>
      </w:r>
      <w:r w:rsidR="00AF22FA" w:rsidRPr="00360A28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Radna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socijalnoj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usluga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zajednici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praćenje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unapređenje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položaja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dece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odvija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ulici</w:t>
      </w:r>
      <w:r w:rsidR="00AF22FA" w:rsidRPr="00360A28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radne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postupku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obrazovanja</w:t>
      </w:r>
      <w:r w:rsidR="00AF22FA" w:rsidRPr="00360A28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Radna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maloletnim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učiniocima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krivičnih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krivičnopravnoj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maloletnih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učešće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maloletnih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sudskim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postupcima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osnovama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vaspitanja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segmentu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inkluzivnog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obrazovanja</w:t>
      </w:r>
      <w:r w:rsidR="00AF22FA" w:rsidRPr="00360A28">
        <w:rPr>
          <w:rFonts w:ascii="Arial" w:hAnsi="Arial" w:cs="Arial"/>
          <w:lang w:val="sr-Cyrl-RS"/>
        </w:rPr>
        <w:t xml:space="preserve">).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navedenom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smislu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okvirno</w:t>
      </w:r>
      <w:r w:rsidR="00AF22FA" w:rsidRPr="00360A28">
        <w:rPr>
          <w:rFonts w:ascii="Arial" w:hAnsi="Arial" w:cs="Arial"/>
          <w:lang w:val="sr-Cyrl-RS"/>
        </w:rPr>
        <w:t xml:space="preserve"> 15 </w:t>
      </w:r>
      <w:r>
        <w:rPr>
          <w:rFonts w:ascii="Arial" w:hAnsi="Arial" w:cs="Arial"/>
          <w:lang w:val="sr-Cyrl-RS"/>
        </w:rPr>
        <w:t>sednica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obavljanja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članovi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predvide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terenu</w:t>
      </w:r>
      <w:r w:rsidR="00AF22FA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trebalo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okvirno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AF22FA" w:rsidRPr="00360A28">
        <w:rPr>
          <w:rFonts w:ascii="Arial" w:hAnsi="Arial" w:cs="Arial"/>
          <w:lang w:val="sr-Cyrl-RS"/>
        </w:rPr>
        <w:t>).</w:t>
      </w:r>
    </w:p>
    <w:p w:rsidR="00AF22FA" w:rsidRPr="00360A28" w:rsidRDefault="004F3C64" w:rsidP="00AF22F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Članovi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imaju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značajne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2019. </w:t>
      </w:r>
      <w:r>
        <w:rPr>
          <w:rFonts w:ascii="Arial" w:hAnsi="Arial" w:cs="Arial"/>
          <w:lang w:val="sr-Cyrl-RS"/>
        </w:rPr>
        <w:t>godini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zemlji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inostranstvu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što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učestvovanje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konferencijama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okruglim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stolovima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seminarima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sastancima</w:t>
      </w:r>
      <w:r w:rsidR="00AF22FA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unapređenje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AF22FA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deteta</w:t>
      </w:r>
      <w:r w:rsidR="00AF22FA" w:rsidRPr="00360A28">
        <w:rPr>
          <w:rFonts w:ascii="Arial" w:hAnsi="Arial" w:cs="Arial"/>
          <w:lang w:val="sr-Cyrl-RS"/>
        </w:rPr>
        <w:t xml:space="preserve">. </w:t>
      </w:r>
    </w:p>
    <w:p w:rsidR="00AF22FA" w:rsidRPr="009640FF" w:rsidRDefault="00AF22FA" w:rsidP="00E71922">
      <w:pPr>
        <w:rPr>
          <w:rFonts w:ascii="Arial" w:hAnsi="Arial" w:cs="Arial"/>
        </w:rPr>
      </w:pPr>
    </w:p>
    <w:p w:rsidR="00E71922" w:rsidRPr="00360A28" w:rsidRDefault="00E71922" w:rsidP="005B2327">
      <w:pPr>
        <w:ind w:firstLine="720"/>
        <w:rPr>
          <w:rFonts w:ascii="Arial" w:hAnsi="Arial" w:cs="Arial"/>
          <w:lang w:val="sr-Cyrl-CS"/>
        </w:rPr>
      </w:pPr>
      <w:r w:rsidRPr="00360A28">
        <w:rPr>
          <w:rFonts w:ascii="Arial" w:hAnsi="Arial" w:cs="Arial"/>
          <w:lang w:val="sr-Cyrl-CS"/>
        </w:rPr>
        <w:t>2.</w:t>
      </w:r>
      <w:r w:rsidR="00AF22FA" w:rsidRPr="00360A28">
        <w:rPr>
          <w:rFonts w:ascii="Arial" w:hAnsi="Arial" w:cs="Arial"/>
        </w:rPr>
        <w:t>6</w:t>
      </w:r>
      <w:r w:rsidRPr="00360A28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U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prethodnom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sazivu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Odbor</w:t>
      </w:r>
      <w:r w:rsidRPr="00580302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za</w:t>
      </w:r>
      <w:r w:rsidRPr="00580302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rad</w:t>
      </w:r>
      <w:r w:rsidRPr="00580302">
        <w:rPr>
          <w:rFonts w:ascii="Arial" w:hAnsi="Arial" w:cs="Arial"/>
          <w:i/>
          <w:lang w:val="sr-Cyrl-CS"/>
        </w:rPr>
        <w:t xml:space="preserve">, </w:t>
      </w:r>
      <w:r w:rsidR="004F3C64">
        <w:rPr>
          <w:rFonts w:ascii="Arial" w:hAnsi="Arial" w:cs="Arial"/>
          <w:i/>
          <w:lang w:val="sr-Cyrl-CS"/>
        </w:rPr>
        <w:t>socijalna</w:t>
      </w:r>
      <w:r w:rsidRPr="00580302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pitanja</w:t>
      </w:r>
      <w:r w:rsidRPr="00580302">
        <w:rPr>
          <w:rFonts w:ascii="Arial" w:hAnsi="Arial" w:cs="Arial"/>
          <w:i/>
          <w:lang w:val="sr-Cyrl-CS"/>
        </w:rPr>
        <w:t xml:space="preserve">, </w:t>
      </w:r>
      <w:r w:rsidR="004F3C64">
        <w:rPr>
          <w:rFonts w:ascii="Arial" w:hAnsi="Arial" w:cs="Arial"/>
          <w:i/>
          <w:lang w:val="sr-Cyrl-CS"/>
        </w:rPr>
        <w:t>društvenu</w:t>
      </w:r>
      <w:r w:rsidRPr="00580302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uključenost</w:t>
      </w:r>
      <w:r w:rsidRPr="00580302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i</w:t>
      </w:r>
      <w:r w:rsidRPr="00580302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smanjenje</w:t>
      </w:r>
      <w:r w:rsidRPr="00580302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siromaštva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obrazovao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Radnu</w:t>
      </w:r>
      <w:r w:rsidRPr="00360A28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grupu</w:t>
      </w:r>
      <w:r w:rsidRPr="00360A28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za</w:t>
      </w:r>
      <w:r w:rsidRPr="00360A28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osnaživanje</w:t>
      </w:r>
      <w:r w:rsidRPr="00360A28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osoba</w:t>
      </w:r>
      <w:r w:rsidRPr="00360A28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sa</w:t>
      </w:r>
      <w:r w:rsidRPr="00360A28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invaliditetom</w:t>
      </w:r>
      <w:r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za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koju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očekuje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će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nastaviti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započete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aktivnosti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B6465E" w:rsidRPr="00360A28">
        <w:rPr>
          <w:rFonts w:ascii="Arial" w:hAnsi="Arial" w:cs="Arial"/>
          <w:lang w:val="sr-Cyrl-CS"/>
        </w:rPr>
        <w:t xml:space="preserve"> 2019. </w:t>
      </w:r>
      <w:r w:rsidR="004F3C64">
        <w:rPr>
          <w:rFonts w:ascii="Arial" w:hAnsi="Arial" w:cs="Arial"/>
          <w:lang w:val="sr-Cyrl-CS"/>
        </w:rPr>
        <w:t>godini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zbog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čega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potrebno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planirati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određena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sredstva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namene</w:t>
      </w:r>
    </w:p>
    <w:p w:rsidR="00AF22FA" w:rsidRPr="00360A28" w:rsidRDefault="00AF22FA" w:rsidP="005B2327">
      <w:pPr>
        <w:ind w:firstLine="720"/>
        <w:rPr>
          <w:rFonts w:ascii="Arial" w:hAnsi="Arial" w:cs="Arial"/>
          <w:lang w:val="sr-Cyrl-CS"/>
        </w:rPr>
      </w:pPr>
    </w:p>
    <w:p w:rsidR="00E71922" w:rsidRPr="00360A28" w:rsidRDefault="00E71922" w:rsidP="005B2327">
      <w:pPr>
        <w:ind w:firstLine="720"/>
        <w:rPr>
          <w:rFonts w:ascii="Arial" w:hAnsi="Arial" w:cs="Arial"/>
          <w:lang w:val="sr-Cyrl-RS"/>
        </w:rPr>
      </w:pPr>
      <w:r w:rsidRPr="00360A28">
        <w:rPr>
          <w:rFonts w:ascii="Arial" w:hAnsi="Arial" w:cs="Arial"/>
          <w:lang w:val="sr-Cyrl-RS"/>
        </w:rPr>
        <w:t>2.</w:t>
      </w:r>
      <w:r w:rsidR="00AF22FA" w:rsidRPr="00360A28">
        <w:rPr>
          <w:rFonts w:ascii="Arial" w:hAnsi="Arial" w:cs="Arial"/>
        </w:rPr>
        <w:t>7</w:t>
      </w:r>
      <w:r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i/>
          <w:lang w:val="sr-Cyrl-RS"/>
        </w:rPr>
        <w:t>Odbor</w:t>
      </w:r>
      <w:r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odbranu</w:t>
      </w:r>
      <w:r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</w:t>
      </w:r>
      <w:r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unutrašnje</w:t>
      </w:r>
      <w:r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poslove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će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vršenja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kontrolne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funkcije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201</w:t>
      </w:r>
      <w:r w:rsidR="00935D50" w:rsidRPr="00360A28">
        <w:rPr>
          <w:rFonts w:ascii="Arial" w:hAnsi="Arial" w:cs="Arial"/>
        </w:rPr>
        <w:t>9</w:t>
      </w:r>
      <w:r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godini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trebalo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održava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sednice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razmatranja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tromesečnih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informacija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resornih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ministarstava</w:t>
      </w:r>
      <w:r w:rsidRPr="00360A28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MUP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Ministarstvo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odbrane</w:t>
      </w:r>
      <w:r w:rsidRPr="00360A28">
        <w:rPr>
          <w:rFonts w:ascii="Arial" w:hAnsi="Arial" w:cs="Arial"/>
          <w:lang w:val="sr-Cyrl-RS"/>
        </w:rPr>
        <w:t xml:space="preserve">), </w:t>
      </w:r>
      <w:r w:rsidR="004F3C64">
        <w:rPr>
          <w:rFonts w:ascii="Arial" w:hAnsi="Arial" w:cs="Arial"/>
          <w:lang w:val="sr-Cyrl-RS"/>
        </w:rPr>
        <w:t>kao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izveštaja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dostavljaju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skladu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zakonom</w:t>
      </w:r>
      <w:r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tom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smislu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realno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planirati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najmanje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osam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sednica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360A28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po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četiri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kvartalne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informacije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svako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ministarstvo</w:t>
      </w:r>
      <w:r w:rsidRPr="00360A28">
        <w:rPr>
          <w:rFonts w:ascii="Arial" w:hAnsi="Arial" w:cs="Arial"/>
          <w:lang w:val="sr-Cyrl-RS"/>
        </w:rPr>
        <w:t>).</w:t>
      </w:r>
    </w:p>
    <w:p w:rsidR="00E71922" w:rsidRPr="00360A28" w:rsidRDefault="004F3C64" w:rsidP="0058030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vršenja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razmatranja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E71922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načelu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pojedinostima</w:t>
      </w:r>
      <w:r w:rsidR="00E71922" w:rsidRPr="00360A28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akata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donosi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spadaju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delokrug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E71922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npr</w:t>
      </w:r>
      <w:r w:rsidR="00E71922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odluke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učešću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pripadnika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snaga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odbrane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multinacionalnim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operacijama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upućivanju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pripadnika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Vojske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multinacionalne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operacije</w:t>
      </w:r>
      <w:r w:rsidR="00E71922" w:rsidRPr="00360A28">
        <w:rPr>
          <w:rFonts w:ascii="Arial" w:hAnsi="Arial" w:cs="Arial"/>
          <w:lang w:val="sr-Cyrl-RS"/>
        </w:rPr>
        <w:t xml:space="preserve">). </w:t>
      </w:r>
      <w:r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navedenom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smislu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najmanje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deset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E71922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Osim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navedenih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može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održavati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tematske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E71922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moguće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Odborom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Odborom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manjinska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ravnopravnost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polova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prethodnom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E71922" w:rsidRPr="00360A28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čiji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teško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predvideti</w:t>
      </w:r>
      <w:r w:rsidR="00E71922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Održavanje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tematskih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moguće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održavati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360A28">
        <w:rPr>
          <w:rFonts w:ascii="Arial" w:hAnsi="Arial" w:cs="Arial"/>
          <w:lang w:val="sr-Cyrl-RS"/>
        </w:rPr>
        <w:t>.</w:t>
      </w:r>
    </w:p>
    <w:p w:rsidR="00E71922" w:rsidRPr="00360A28" w:rsidRDefault="004F3C64" w:rsidP="0058030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organizuje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najmanje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slušanje</w:t>
      </w:r>
      <w:r w:rsidR="00E71922" w:rsidRPr="00360A28">
        <w:rPr>
          <w:rFonts w:ascii="Arial" w:hAnsi="Arial" w:cs="Arial"/>
          <w:lang w:val="sr-Cyrl-RS"/>
        </w:rPr>
        <w:t>.</w:t>
      </w:r>
    </w:p>
    <w:p w:rsidR="00E71922" w:rsidRPr="00360A28" w:rsidRDefault="004F3C64" w:rsidP="0058030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Protokolom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januara</w:t>
      </w:r>
      <w:r w:rsidR="00E71922" w:rsidRPr="00360A28">
        <w:rPr>
          <w:rFonts w:ascii="Arial" w:hAnsi="Arial" w:cs="Arial"/>
          <w:lang w:val="sr-Cyrl-RS"/>
        </w:rPr>
        <w:t xml:space="preserve"> 2008. </w:t>
      </w:r>
      <w:r>
        <w:rPr>
          <w:rFonts w:ascii="Arial" w:hAnsi="Arial" w:cs="Arial"/>
          <w:lang w:val="sr-Cyrl-RS"/>
        </w:rPr>
        <w:t>godine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moguć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nastavak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Odborom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bezbjednost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Srpske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započet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održavanjem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zajedničke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E71922" w:rsidRPr="00360A28">
        <w:rPr>
          <w:rFonts w:ascii="Arial" w:hAnsi="Arial" w:cs="Arial"/>
          <w:lang w:val="sr-Cyrl-RS"/>
        </w:rPr>
        <w:t xml:space="preserve"> 25. </w:t>
      </w:r>
      <w:r>
        <w:rPr>
          <w:rFonts w:ascii="Arial" w:hAnsi="Arial" w:cs="Arial"/>
          <w:lang w:val="sr-Cyrl-RS"/>
        </w:rPr>
        <w:t>novembra</w:t>
      </w:r>
      <w:r w:rsidR="00E71922" w:rsidRPr="00360A28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godine</w:t>
      </w:r>
      <w:r w:rsidR="00E71922" w:rsidRPr="00360A28">
        <w:rPr>
          <w:rFonts w:ascii="Arial" w:hAnsi="Arial" w:cs="Arial"/>
          <w:lang w:val="sr-Cyrl-RS"/>
        </w:rPr>
        <w:t xml:space="preserve"> (45. </w:t>
      </w:r>
      <w:r>
        <w:rPr>
          <w:rFonts w:ascii="Arial" w:hAnsi="Arial" w:cs="Arial"/>
          <w:lang w:val="sr-Cyrl-RS"/>
        </w:rPr>
        <w:t>sednica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odbranu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prethodnom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E71922" w:rsidRPr="00360A28">
        <w:rPr>
          <w:rFonts w:ascii="Arial" w:hAnsi="Arial" w:cs="Arial"/>
          <w:lang w:val="sr-Cyrl-RS"/>
        </w:rPr>
        <w:t xml:space="preserve">). </w:t>
      </w:r>
      <w:r>
        <w:rPr>
          <w:rFonts w:ascii="Arial" w:hAnsi="Arial" w:cs="Arial"/>
          <w:lang w:val="sr-Cyrl-RS"/>
        </w:rPr>
        <w:t>S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obzirom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održana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sledeća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predstavlja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uzvratnu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bezbjednost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Banja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Luci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što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podrazumeva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pokrije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E71922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navedenim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protokolom</w:t>
      </w:r>
      <w:r w:rsidR="00E71922" w:rsidRPr="00360A28">
        <w:rPr>
          <w:rFonts w:ascii="Arial" w:hAnsi="Arial" w:cs="Arial"/>
          <w:lang w:val="sr-Cyrl-RS"/>
        </w:rPr>
        <w:t>).</w:t>
      </w:r>
    </w:p>
    <w:p w:rsidR="00935D50" w:rsidRPr="00360A28" w:rsidRDefault="00580302" w:rsidP="00580302">
      <w:pPr>
        <w:tabs>
          <w:tab w:val="left" w:pos="108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4F3C64">
        <w:rPr>
          <w:rFonts w:ascii="Arial" w:hAnsi="Arial" w:cs="Arial"/>
          <w:lang w:val="sr-Cyrl-RS"/>
        </w:rPr>
        <w:t>Može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očekivati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učešće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dvočlane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ili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tročlane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delegacije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narednom</w:t>
      </w:r>
      <w:r w:rsidR="00935D50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sada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već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redovnom</w:t>
      </w:r>
      <w:r w:rsidR="00935D50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godišnjem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sastanku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predstavnika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regionalnih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parlamentarnih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odbranu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bezbednost</w:t>
      </w:r>
      <w:r w:rsidR="00935D50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organizaciji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Centra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bezbednosnu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saradnju</w:t>
      </w:r>
      <w:r w:rsidR="00935D50" w:rsidRPr="00360A28">
        <w:rPr>
          <w:rFonts w:ascii="Arial" w:hAnsi="Arial" w:cs="Arial"/>
          <w:lang w:val="sr-Cyrl-RS"/>
        </w:rPr>
        <w:t xml:space="preserve"> (RACVIAC) </w:t>
      </w:r>
      <w:r w:rsidR="004F3C64">
        <w:rPr>
          <w:rFonts w:ascii="Arial" w:hAnsi="Arial" w:cs="Arial"/>
          <w:lang w:val="sr-Cyrl-RS"/>
        </w:rPr>
        <w:t>i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="00935D50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po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pravilu</w:t>
      </w:r>
      <w:r w:rsidR="00935D50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održavaju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nekoj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zemalja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Jugoistočne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Evrope</w:t>
      </w:r>
      <w:r w:rsidR="00935D50" w:rsidRPr="00360A28">
        <w:rPr>
          <w:rFonts w:ascii="Arial" w:hAnsi="Arial" w:cs="Arial"/>
          <w:lang w:val="sr-Cyrl-RS"/>
        </w:rPr>
        <w:t>.</w:t>
      </w:r>
      <w:r w:rsidR="00935D50" w:rsidRPr="00360A28">
        <w:rPr>
          <w:rFonts w:ascii="Arial" w:hAnsi="Arial" w:cs="Arial"/>
        </w:rPr>
        <w:t xml:space="preserve"> 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obzirom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to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sve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troškove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učešća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parlamentarnih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delegacija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dosadašnjim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sastancima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snosili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organizatori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sastanaka</w:t>
      </w:r>
      <w:r w:rsidR="00935D50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troškovi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učešća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delegacije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odbranu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unutrašnje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poslove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sledećem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sastanku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bi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trebalo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planiraju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samo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nivou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pripadajućih</w:t>
      </w:r>
      <w:r w:rsidR="00935D5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dnevnica</w:t>
      </w:r>
      <w:r w:rsidR="00935D50" w:rsidRPr="00360A28">
        <w:rPr>
          <w:rFonts w:ascii="Arial" w:hAnsi="Arial" w:cs="Arial"/>
          <w:lang w:val="sr-Cyrl-RS"/>
        </w:rPr>
        <w:t>.</w:t>
      </w:r>
    </w:p>
    <w:p w:rsidR="00E71922" w:rsidRPr="00360A28" w:rsidRDefault="004F3C64" w:rsidP="0058030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Tokom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ranijih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godina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pominjala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mogućnost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pripadnike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Vojske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jednoj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multinacionalnih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mirovnih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operacija</w:t>
      </w:r>
      <w:r w:rsidR="00E71922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Organizovanje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takve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izuzetno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zahtevno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kako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finansijskog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tako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logističkog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aspekta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tako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izvesna</w:t>
      </w:r>
      <w:r w:rsidR="00E71922" w:rsidRPr="00360A28">
        <w:rPr>
          <w:rFonts w:ascii="Arial" w:hAnsi="Arial" w:cs="Arial"/>
          <w:lang w:val="sr-Cyrl-RS"/>
        </w:rPr>
        <w:t>.</w:t>
      </w:r>
    </w:p>
    <w:p w:rsidR="00935D50" w:rsidRPr="00360A28" w:rsidRDefault="004F3C64" w:rsidP="0058030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obzirom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ostvaruje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višegodišnju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saradnju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pojedinim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međunarodnim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organizacijama</w:t>
      </w:r>
      <w:r w:rsidR="00935D50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Misija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OEBS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935D5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Ženevski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centar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demokratsku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oružanih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snaga</w:t>
      </w:r>
      <w:r w:rsidR="00935D50" w:rsidRPr="00360A28">
        <w:rPr>
          <w:rFonts w:ascii="Arial" w:hAnsi="Arial" w:cs="Arial"/>
          <w:lang w:val="sr-Cyrl-RS"/>
        </w:rPr>
        <w:t xml:space="preserve"> – DCAF, RACVIAC), </w:t>
      </w:r>
      <w:r>
        <w:rPr>
          <w:rFonts w:ascii="Arial" w:hAnsi="Arial" w:cs="Arial"/>
          <w:lang w:val="sr-Cyrl-RS"/>
        </w:rPr>
        <w:t>moguće</w:t>
      </w:r>
      <w:r w:rsidR="00935D50" w:rsidRPr="00360A28">
        <w:rPr>
          <w:rFonts w:ascii="Arial" w:hAnsi="Arial" w:cs="Arial"/>
          <w:lang w:val="sr-Cyrl-RS"/>
        </w:rPr>
        <w:t xml:space="preserve"> je </w:t>
      </w:r>
      <w:r>
        <w:rPr>
          <w:rFonts w:ascii="Arial" w:hAnsi="Arial" w:cs="Arial"/>
          <w:lang w:val="sr-Cyrl-RS"/>
        </w:rPr>
        <w:t>da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bude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ponuđeno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35D5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zajedničkoj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organizaciji</w:t>
      </w:r>
      <w:r w:rsidR="00935D5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bude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formalni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domaćin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neke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regionalne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tematske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konferencije</w:t>
      </w:r>
      <w:r w:rsidR="00935D50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dosadašnjoj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praksi</w:t>
      </w:r>
      <w:r w:rsidR="00935D5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troškove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ovih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konferencija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snosile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navedene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organizacije</w:t>
      </w:r>
      <w:r w:rsidR="00935D5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što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predvideti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eventualne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troškove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ugostiteljskih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usluga</w:t>
      </w:r>
      <w:r w:rsidR="00935D50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npr</w:t>
      </w:r>
      <w:r w:rsidR="00935D50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jednog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ručka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večere</w:t>
      </w:r>
      <w:r w:rsidR="00935D50" w:rsidRPr="00360A28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kao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troškove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odgovarajućeg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pratećeg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kancelarijskog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materijala</w:t>
      </w:r>
      <w:r w:rsidR="00935D50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fascikle</w:t>
      </w:r>
      <w:r w:rsidR="00935D5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blokovi</w:t>
      </w:r>
      <w:r w:rsidR="00935D5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olovke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</w:t>
      </w:r>
      <w:r w:rsidR="00935D50" w:rsidRPr="00360A28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eventualno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prigodnih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sitnijih</w:t>
      </w:r>
      <w:r w:rsidR="00935D5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poklona</w:t>
      </w:r>
      <w:r w:rsidR="00935D50" w:rsidRPr="00360A28">
        <w:rPr>
          <w:rFonts w:ascii="Arial" w:hAnsi="Arial" w:cs="Arial"/>
          <w:lang w:val="sr-Cyrl-RS"/>
        </w:rPr>
        <w:t>.</w:t>
      </w:r>
    </w:p>
    <w:p w:rsidR="00935D50" w:rsidRPr="00360A28" w:rsidRDefault="00935D50" w:rsidP="00580302">
      <w:pPr>
        <w:rPr>
          <w:rFonts w:ascii="Arial" w:hAnsi="Arial" w:cs="Arial"/>
          <w:lang w:val="sr-Cyrl-RS"/>
        </w:rPr>
      </w:pPr>
    </w:p>
    <w:p w:rsidR="004173E0" w:rsidRPr="00360A28" w:rsidRDefault="00E71922" w:rsidP="0014786D">
      <w:pPr>
        <w:ind w:firstLine="720"/>
        <w:rPr>
          <w:rFonts w:ascii="Arial" w:hAnsi="Arial" w:cs="Arial"/>
          <w:lang w:val="sr-Cyrl-RS"/>
        </w:rPr>
      </w:pPr>
      <w:r w:rsidRPr="00360A28">
        <w:rPr>
          <w:rFonts w:ascii="Arial" w:hAnsi="Arial" w:cs="Arial"/>
          <w:lang w:val="sr-Cyrl-RS"/>
        </w:rPr>
        <w:t>2.</w:t>
      </w:r>
      <w:r w:rsidR="00AF22FA" w:rsidRPr="00360A28">
        <w:rPr>
          <w:rFonts w:ascii="Arial" w:hAnsi="Arial" w:cs="Arial"/>
          <w:lang w:val="sr-Cyrl-RS"/>
        </w:rPr>
        <w:t>8</w:t>
      </w:r>
      <w:r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="004173E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delokruga</w:t>
      </w:r>
      <w:r w:rsidR="004173E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rada</w:t>
      </w:r>
      <w:r w:rsidR="004173E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Odbora</w:t>
      </w:r>
      <w:r w:rsidR="004173E0"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="004173E0"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Kosovo</w:t>
      </w:r>
      <w:r w:rsidR="004173E0"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</w:t>
      </w:r>
      <w:r w:rsidR="004173E0" w:rsidRPr="0058030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Metohiju</w:t>
      </w:r>
      <w:r w:rsidR="004173E0" w:rsidRPr="00580302">
        <w:rPr>
          <w:rFonts w:ascii="Arial" w:hAnsi="Arial" w:cs="Arial"/>
          <w:i/>
          <w:lang w:val="sr-Cyrl-RS"/>
        </w:rPr>
        <w:t>,</w:t>
      </w:r>
      <w:r w:rsidR="004173E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utvrđenim</w:t>
      </w:r>
      <w:r w:rsidR="004173E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članom</w:t>
      </w:r>
      <w:r w:rsidR="004173E0" w:rsidRPr="00360A28">
        <w:rPr>
          <w:rFonts w:ascii="Arial" w:hAnsi="Arial" w:cs="Arial"/>
          <w:lang w:val="sr-Cyrl-RS"/>
        </w:rPr>
        <w:t xml:space="preserve"> 59. </w:t>
      </w:r>
      <w:r w:rsidR="004F3C64">
        <w:rPr>
          <w:rFonts w:ascii="Arial" w:hAnsi="Arial" w:cs="Arial"/>
          <w:lang w:val="sr-Cyrl-RS"/>
        </w:rPr>
        <w:t>Poslovnika</w:t>
      </w:r>
      <w:r w:rsidR="004173E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="004173E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="004173E0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2019. </w:t>
      </w:r>
      <w:r w:rsidR="004F3C64">
        <w:rPr>
          <w:rFonts w:ascii="Arial" w:hAnsi="Arial" w:cs="Arial"/>
          <w:lang w:val="sr-Cyrl-RS"/>
        </w:rPr>
        <w:t>godini</w:t>
      </w:r>
      <w:r w:rsidR="004173E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planirane</w:t>
      </w:r>
      <w:r w:rsidR="004173E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="004173E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sledeće</w:t>
      </w:r>
      <w:r w:rsidR="004173E0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="004173E0" w:rsidRPr="00360A28">
        <w:rPr>
          <w:rFonts w:ascii="Arial" w:hAnsi="Arial" w:cs="Arial"/>
          <w:lang w:val="sr-Cyrl-RS"/>
        </w:rPr>
        <w:t>:</w:t>
      </w:r>
    </w:p>
    <w:p w:rsidR="004173E0" w:rsidRPr="00360A28" w:rsidRDefault="004F3C64" w:rsidP="004173E0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održi</w:t>
      </w:r>
      <w:r w:rsidR="004173E0" w:rsidRPr="00360A28">
        <w:rPr>
          <w:rFonts w:ascii="Arial" w:hAnsi="Arial" w:cs="Arial"/>
          <w:lang w:val="sr-Cyrl-RS"/>
        </w:rPr>
        <w:t xml:space="preserve"> 15 </w:t>
      </w:r>
      <w:r>
        <w:rPr>
          <w:rFonts w:ascii="Arial" w:hAnsi="Arial" w:cs="Arial"/>
          <w:lang w:val="sr-Cyrl-RS"/>
        </w:rPr>
        <w:t>sednica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4173E0" w:rsidRPr="00360A28">
        <w:rPr>
          <w:rFonts w:ascii="Arial" w:hAnsi="Arial" w:cs="Arial"/>
          <w:lang w:val="sr-Cyrl-RS"/>
        </w:rPr>
        <w:t xml:space="preserve"> 42. </w:t>
      </w:r>
      <w:r>
        <w:rPr>
          <w:rFonts w:ascii="Arial" w:hAnsi="Arial" w:cs="Arial"/>
          <w:lang w:val="sr-Cyrl-RS"/>
        </w:rPr>
        <w:t>stav</w:t>
      </w:r>
      <w:r w:rsidR="004173E0" w:rsidRPr="00360A2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Poslovnika</w:t>
      </w:r>
      <w:r w:rsidR="004173E0" w:rsidRPr="00360A28">
        <w:rPr>
          <w:rFonts w:ascii="Arial" w:hAnsi="Arial" w:cs="Arial"/>
          <w:lang w:val="sr-Cyrl-RS"/>
        </w:rPr>
        <w:t xml:space="preserve">). </w:t>
      </w:r>
    </w:p>
    <w:p w:rsidR="004173E0" w:rsidRPr="00360A28" w:rsidRDefault="004F3C64" w:rsidP="004173E0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Očekuje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prostorima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Autonomne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Pokrajine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Metohija</w:t>
      </w:r>
      <w:r w:rsidR="004173E0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4173E0" w:rsidRPr="00360A28">
        <w:rPr>
          <w:rFonts w:ascii="Arial" w:hAnsi="Arial" w:cs="Arial"/>
          <w:lang w:val="sr-Cyrl-RS"/>
        </w:rPr>
        <w:t xml:space="preserve"> 42. </w:t>
      </w:r>
      <w:r>
        <w:rPr>
          <w:rFonts w:ascii="Arial" w:hAnsi="Arial" w:cs="Arial"/>
          <w:lang w:val="sr-Cyrl-RS"/>
        </w:rPr>
        <w:t>stav</w:t>
      </w:r>
      <w:r w:rsidR="004173E0" w:rsidRPr="00360A28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Poslovnika</w:t>
      </w:r>
      <w:r w:rsidR="004173E0" w:rsidRPr="00360A28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za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relizaciju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obezbediti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dodatna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Uredbom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troškovima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naknadama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državnih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službenika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nameštenika</w:t>
      </w:r>
      <w:r w:rsidR="004173E0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troškovi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puta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smeštaja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ishrane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zaposlene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učestvovali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sednicama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360A28">
        <w:rPr>
          <w:rFonts w:ascii="Arial" w:hAnsi="Arial" w:cs="Arial"/>
          <w:lang w:val="sr-Cyrl-RS"/>
        </w:rPr>
        <w:t>).</w:t>
      </w:r>
    </w:p>
    <w:p w:rsidR="004173E0" w:rsidRPr="00360A28" w:rsidRDefault="004F3C64" w:rsidP="004173E0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međusobne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zajedničkog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interesa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odbore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aktivnisti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360A28">
        <w:rPr>
          <w:rFonts w:ascii="Arial" w:hAnsi="Arial" w:cs="Arial"/>
          <w:lang w:val="sr-Cyrl-RS"/>
        </w:rPr>
        <w:t xml:space="preserve">. </w:t>
      </w:r>
    </w:p>
    <w:p w:rsidR="004173E0" w:rsidRPr="00360A28" w:rsidRDefault="004F3C64" w:rsidP="004173E0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Planira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organizuje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slušanje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ostvarivanja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pribavljanja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drugog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4173E0" w:rsidRPr="00360A28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stav</w:t>
      </w:r>
      <w:r w:rsidR="004173E0" w:rsidRPr="00360A28">
        <w:rPr>
          <w:rFonts w:ascii="Arial" w:hAnsi="Arial" w:cs="Arial"/>
          <w:lang w:val="sr-Cyrl-RS"/>
        </w:rPr>
        <w:t xml:space="preserve"> 7. </w:t>
      </w:r>
      <w:r>
        <w:rPr>
          <w:rFonts w:ascii="Arial" w:hAnsi="Arial" w:cs="Arial"/>
          <w:lang w:val="sr-Cyrl-RS"/>
        </w:rPr>
        <w:t>Zakona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</w:t>
      </w:r>
      <w:r w:rsidR="004173E0" w:rsidRPr="00360A28">
        <w:rPr>
          <w:rFonts w:ascii="Arial" w:hAnsi="Arial" w:cs="Arial"/>
          <w:lang w:val="sr-Cyrl-RS"/>
        </w:rPr>
        <w:t xml:space="preserve">. 83.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84. </w:t>
      </w:r>
      <w:r>
        <w:rPr>
          <w:rFonts w:ascii="Arial" w:hAnsi="Arial" w:cs="Arial"/>
          <w:lang w:val="sr-Cyrl-RS"/>
        </w:rPr>
        <w:t>Poslovnika</w:t>
      </w:r>
      <w:r w:rsidR="004173E0" w:rsidRPr="00360A28">
        <w:rPr>
          <w:rFonts w:ascii="Arial" w:hAnsi="Arial" w:cs="Arial"/>
          <w:lang w:val="sr-Cyrl-RS"/>
        </w:rPr>
        <w:t>).</w:t>
      </w:r>
    </w:p>
    <w:p w:rsidR="004173E0" w:rsidRPr="00360A28" w:rsidRDefault="004F3C64" w:rsidP="004173E0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organizovanje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okruglih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stolova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seminara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sastanaka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vođenja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računa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srpskim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nacionalnim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interesima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državnim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interesima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boljeg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sagledavanja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stanja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teritoriji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Autonomne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Pokrajine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Metohija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ujedno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težeći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unapređenju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stručnih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kapaciteta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efikasnijem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realizaciju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neophodna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4173E0" w:rsidRPr="00360A28">
        <w:rPr>
          <w:rFonts w:ascii="Arial" w:hAnsi="Arial" w:cs="Arial"/>
          <w:lang w:val="sr-Cyrl-RS"/>
        </w:rPr>
        <w:t>.</w:t>
      </w:r>
    </w:p>
    <w:p w:rsidR="004173E0" w:rsidRPr="00360A28" w:rsidRDefault="004F3C64" w:rsidP="004173E0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pripadnicima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srpskog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ostalih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nacionalnih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zajednica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Metohiji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srpskim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institucijama</w:t>
      </w:r>
      <w:r w:rsidR="005803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803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poslanicima</w:t>
      </w:r>
      <w:r w:rsidR="00580302">
        <w:rPr>
          <w:rFonts w:ascii="Arial" w:hAnsi="Arial" w:cs="Arial"/>
          <w:lang w:val="sr-Cyrl-RS"/>
        </w:rPr>
        <w:t xml:space="preserve"> „</w:t>
      </w:r>
      <w:r>
        <w:rPr>
          <w:rFonts w:ascii="Arial" w:hAnsi="Arial" w:cs="Arial"/>
          <w:lang w:val="sr-Cyrl-RS"/>
        </w:rPr>
        <w:t>Srpske</w:t>
      </w:r>
      <w:r w:rsidR="005803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liste</w:t>
      </w:r>
      <w:r w:rsidR="00580302">
        <w:rPr>
          <w:rFonts w:ascii="Arial" w:hAnsi="Arial" w:cs="Arial"/>
          <w:lang w:val="sr-Cyrl-RS"/>
        </w:rPr>
        <w:t>“ (</w:t>
      </w:r>
      <w:r>
        <w:rPr>
          <w:rFonts w:ascii="Arial" w:hAnsi="Arial" w:cs="Arial"/>
          <w:lang w:val="sr-Cyrl-RS"/>
        </w:rPr>
        <w:t>koji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kosovskog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</w:t>
      </w:r>
      <w:r w:rsidR="004173E0" w:rsidRPr="00360A28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sa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ciljem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napravi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mehanizam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stalne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komunikacije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pokrenu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pokušaju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rešiti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brojni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problemi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4173E0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da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zamenici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zajedno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predstavnicima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Kancelarije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Metohiju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narednom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periodu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posećuju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teritoriju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Autonomne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pokrajine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Metohija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ostvarivanja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bolje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međusobne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Kancelarije</w:t>
      </w:r>
      <w:r w:rsidR="004173E0" w:rsidRPr="00360A28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s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realizaciju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tih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predvideti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neophodna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4173E0" w:rsidRPr="00360A28">
        <w:rPr>
          <w:rFonts w:ascii="Arial" w:hAnsi="Arial" w:cs="Arial"/>
          <w:lang w:val="sr-Cyrl-RS"/>
        </w:rPr>
        <w:t>.</w:t>
      </w:r>
    </w:p>
    <w:p w:rsidR="004173E0" w:rsidRPr="00360A28" w:rsidRDefault="004F3C64" w:rsidP="004173E0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grupu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nastaviti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radom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2019.</w:t>
      </w:r>
      <w:r>
        <w:rPr>
          <w:rFonts w:ascii="Arial" w:hAnsi="Arial" w:cs="Arial"/>
          <w:lang w:val="sr-Cyrl-RS"/>
        </w:rPr>
        <w:t>godini</w:t>
      </w:r>
      <w:r w:rsidR="004173E0" w:rsidRPr="00360A28">
        <w:rPr>
          <w:rFonts w:ascii="Arial" w:hAnsi="Arial" w:cs="Arial"/>
          <w:lang w:val="sr-Cyrl-RS"/>
        </w:rPr>
        <w:t>. (</w:t>
      </w:r>
      <w:r>
        <w:rPr>
          <w:rFonts w:ascii="Arial" w:hAnsi="Arial" w:cs="Arial"/>
          <w:lang w:val="sr-Cyrl-RS"/>
        </w:rPr>
        <w:t>član</w:t>
      </w:r>
      <w:r w:rsidR="004173E0" w:rsidRPr="00360A28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stav</w:t>
      </w:r>
      <w:r w:rsidR="004173E0" w:rsidRPr="00360A28">
        <w:rPr>
          <w:rFonts w:ascii="Arial" w:hAnsi="Arial" w:cs="Arial"/>
          <w:lang w:val="sr-Cyrl-RS"/>
        </w:rPr>
        <w:t xml:space="preserve"> 8. </w:t>
      </w:r>
      <w:r>
        <w:rPr>
          <w:rFonts w:ascii="Arial" w:hAnsi="Arial" w:cs="Arial"/>
          <w:lang w:val="sr-Cyrl-RS"/>
        </w:rPr>
        <w:t>Zakona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4173E0" w:rsidRPr="00360A28">
        <w:rPr>
          <w:rFonts w:ascii="Arial" w:hAnsi="Arial" w:cs="Arial"/>
          <w:lang w:val="sr-Cyrl-RS"/>
        </w:rPr>
        <w:t xml:space="preserve"> 44. </w:t>
      </w:r>
      <w:r>
        <w:rPr>
          <w:rFonts w:ascii="Arial" w:hAnsi="Arial" w:cs="Arial"/>
          <w:lang w:val="sr-Cyrl-RS"/>
        </w:rPr>
        <w:t>stav</w:t>
      </w:r>
      <w:r w:rsidR="004173E0" w:rsidRPr="00360A28">
        <w:rPr>
          <w:rFonts w:ascii="Arial" w:hAnsi="Arial" w:cs="Arial"/>
          <w:lang w:val="sr-Cyrl-RS"/>
        </w:rPr>
        <w:t xml:space="preserve"> 6. </w:t>
      </w:r>
      <w:r>
        <w:rPr>
          <w:rFonts w:ascii="Arial" w:hAnsi="Arial" w:cs="Arial"/>
          <w:lang w:val="sr-Cyrl-RS"/>
        </w:rPr>
        <w:t>Poslovnika</w:t>
      </w:r>
      <w:r w:rsidR="004173E0" w:rsidRPr="00360A28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čijem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4173E0" w:rsidRPr="00360A28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učestvuju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naučnici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stručnjaci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određenih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oblasti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pitanjima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razmatraju</w:t>
      </w:r>
      <w:r w:rsidR="004173E0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4173E0" w:rsidRPr="00360A28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stav</w:t>
      </w:r>
      <w:r w:rsidR="004173E0" w:rsidRPr="00360A28">
        <w:rPr>
          <w:rFonts w:ascii="Arial" w:hAnsi="Arial" w:cs="Arial"/>
          <w:lang w:val="sr-Cyrl-RS"/>
        </w:rPr>
        <w:t xml:space="preserve"> 14. </w:t>
      </w:r>
      <w:r>
        <w:rPr>
          <w:rFonts w:ascii="Arial" w:hAnsi="Arial" w:cs="Arial"/>
          <w:lang w:val="sr-Cyrl-RS"/>
        </w:rPr>
        <w:t>Zakona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4173E0" w:rsidRPr="00360A28">
        <w:rPr>
          <w:rFonts w:ascii="Arial" w:hAnsi="Arial" w:cs="Arial"/>
          <w:lang w:val="sr-Cyrl-RS"/>
        </w:rPr>
        <w:t xml:space="preserve">). </w:t>
      </w:r>
      <w:r>
        <w:rPr>
          <w:rFonts w:ascii="Arial" w:hAnsi="Arial" w:cs="Arial"/>
          <w:lang w:val="sr-Cyrl-RS"/>
        </w:rPr>
        <w:t>Sednice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sastanci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uglavnom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NS</w:t>
      </w:r>
      <w:r w:rsidR="004173E0" w:rsidRPr="00360A28">
        <w:rPr>
          <w:rFonts w:ascii="Arial" w:hAnsi="Arial" w:cs="Arial"/>
          <w:lang w:val="sr-Cyrl-RS"/>
        </w:rPr>
        <w:t xml:space="preserve">. </w:t>
      </w:r>
    </w:p>
    <w:p w:rsidR="004173E0" w:rsidRPr="00360A28" w:rsidRDefault="004F3C64" w:rsidP="004173E0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Za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izvršavanje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zadataka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služba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tehničku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obrazovanoj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Radnoj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razmatranje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pojedinih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delokruga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pripremu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pitanjima</w:t>
      </w:r>
      <w:r w:rsidR="004173E0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4173E0" w:rsidRPr="00360A28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stav</w:t>
      </w:r>
      <w:r w:rsidR="004173E0" w:rsidRPr="00360A28">
        <w:rPr>
          <w:rFonts w:ascii="Arial" w:hAnsi="Arial" w:cs="Arial"/>
          <w:lang w:val="sr-Cyrl-RS"/>
        </w:rPr>
        <w:t xml:space="preserve"> 8. </w:t>
      </w:r>
      <w:r>
        <w:rPr>
          <w:rFonts w:ascii="Arial" w:hAnsi="Arial" w:cs="Arial"/>
          <w:lang w:val="sr-Cyrl-RS"/>
        </w:rPr>
        <w:t>Zakona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4173E0" w:rsidRPr="00360A28">
        <w:rPr>
          <w:rFonts w:ascii="Arial" w:hAnsi="Arial" w:cs="Arial"/>
          <w:lang w:val="sr-Cyrl-RS"/>
        </w:rPr>
        <w:t xml:space="preserve"> 44. </w:t>
      </w:r>
      <w:r>
        <w:rPr>
          <w:rFonts w:ascii="Arial" w:hAnsi="Arial" w:cs="Arial"/>
          <w:lang w:val="sr-Cyrl-RS"/>
        </w:rPr>
        <w:t>stav</w:t>
      </w:r>
      <w:r w:rsidR="004173E0" w:rsidRPr="00360A28">
        <w:rPr>
          <w:rFonts w:ascii="Arial" w:hAnsi="Arial" w:cs="Arial"/>
          <w:lang w:val="sr-Cyrl-RS"/>
        </w:rPr>
        <w:t xml:space="preserve"> 6. </w:t>
      </w:r>
      <w:r>
        <w:rPr>
          <w:rFonts w:ascii="Arial" w:hAnsi="Arial" w:cs="Arial"/>
          <w:lang w:val="sr-Cyrl-RS"/>
        </w:rPr>
        <w:t>Poslovnika</w:t>
      </w:r>
      <w:r w:rsidR="004173E0" w:rsidRPr="00360A28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čijem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mogu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učestvuju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naučnici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stručnjaci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određenih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oblasti</w:t>
      </w:r>
      <w:r w:rsidR="004173E0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zavisnosti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</w:t>
      </w:r>
      <w:r w:rsidR="004173E0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4173E0" w:rsidRPr="00360A28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stav</w:t>
      </w:r>
      <w:r w:rsidR="004173E0" w:rsidRPr="00360A28">
        <w:rPr>
          <w:rFonts w:ascii="Arial" w:hAnsi="Arial" w:cs="Arial"/>
          <w:lang w:val="sr-Cyrl-RS"/>
        </w:rPr>
        <w:t xml:space="preserve"> 14. </w:t>
      </w:r>
      <w:r>
        <w:rPr>
          <w:rFonts w:ascii="Arial" w:hAnsi="Arial" w:cs="Arial"/>
          <w:lang w:val="sr-Cyrl-RS"/>
        </w:rPr>
        <w:t>Zakona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4173E0" w:rsidRPr="00360A28">
        <w:rPr>
          <w:rFonts w:ascii="Arial" w:hAnsi="Arial" w:cs="Arial"/>
          <w:lang w:val="sr-Cyrl-RS"/>
        </w:rPr>
        <w:t xml:space="preserve"> 43. </w:t>
      </w:r>
      <w:r>
        <w:rPr>
          <w:rFonts w:ascii="Arial" w:hAnsi="Arial" w:cs="Arial"/>
          <w:lang w:val="sr-Cyrl-RS"/>
        </w:rPr>
        <w:t>Poslovnika</w:t>
      </w:r>
      <w:r w:rsidR="004173E0" w:rsidRPr="00360A28">
        <w:rPr>
          <w:rFonts w:ascii="Arial" w:hAnsi="Arial" w:cs="Arial"/>
          <w:lang w:val="sr-Cyrl-RS"/>
        </w:rPr>
        <w:t xml:space="preserve">).  </w:t>
      </w:r>
    </w:p>
    <w:p w:rsidR="004173E0" w:rsidRPr="00360A28" w:rsidRDefault="004173E0" w:rsidP="004173E0">
      <w:pPr>
        <w:rPr>
          <w:rFonts w:ascii="Arial" w:hAnsi="Arial" w:cs="Arial"/>
          <w:lang w:val="sr-Cyrl-RS"/>
        </w:rPr>
      </w:pPr>
    </w:p>
    <w:p w:rsidR="00D65C46" w:rsidRPr="00360A28" w:rsidRDefault="00E71922" w:rsidP="00BA30F4">
      <w:pPr>
        <w:ind w:firstLine="720"/>
        <w:rPr>
          <w:rFonts w:ascii="Arial" w:hAnsi="Arial" w:cs="Arial"/>
          <w:lang w:val="sr-Cyrl-RS"/>
        </w:rPr>
      </w:pPr>
      <w:r w:rsidRPr="00360A28">
        <w:rPr>
          <w:rFonts w:ascii="Arial" w:hAnsi="Arial" w:cs="Arial"/>
          <w:lang w:val="sr-Cyrl-RS"/>
        </w:rPr>
        <w:t>2.</w:t>
      </w:r>
      <w:r w:rsidR="00D65C46" w:rsidRPr="00360A28">
        <w:rPr>
          <w:rFonts w:ascii="Arial" w:hAnsi="Arial" w:cs="Arial"/>
        </w:rPr>
        <w:t>9</w:t>
      </w:r>
      <w:r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Nadležnost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Odbora</w:t>
      </w:r>
      <w:r w:rsidR="00D65C46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="00D65C46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kontrolu</w:t>
      </w:r>
      <w:r w:rsidR="00D65C46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službi</w:t>
      </w:r>
      <w:r w:rsidR="00D65C46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bezbednosti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utemeljena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svega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</w:t>
      </w:r>
      <w:r w:rsidR="00D65C46" w:rsidRPr="00360A28">
        <w:rPr>
          <w:rFonts w:ascii="Arial" w:hAnsi="Arial" w:cs="Arial"/>
          <w:lang w:val="sr-Cyrl-RS"/>
        </w:rPr>
        <w:t xml:space="preserve">. 99. </w:t>
      </w:r>
      <w:r w:rsidR="004F3C64">
        <w:rPr>
          <w:rFonts w:ascii="Arial" w:hAnsi="Arial" w:cs="Arial"/>
          <w:lang w:val="sr-Cyrl-RS"/>
        </w:rPr>
        <w:t>Ustava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Republike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Srbije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kojim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propisano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</w:t>
      </w:r>
      <w:r w:rsidR="00D65C46" w:rsidRPr="00360A28">
        <w:rPr>
          <w:rFonts w:ascii="Arial" w:hAnsi="Arial" w:cs="Arial"/>
          <w:lang w:val="sr-Cyrl-RS"/>
        </w:rPr>
        <w:t>a</w:t>
      </w:r>
      <w:r w:rsidR="004F3C64">
        <w:rPr>
          <w:rFonts w:ascii="Arial" w:hAnsi="Arial" w:cs="Arial"/>
          <w:lang w:val="sr-Cyrl-RS"/>
        </w:rPr>
        <w:t>rodna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skupština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nadzire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službi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bezbednosti</w:t>
      </w:r>
      <w:r w:rsidR="00D65C46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članom</w:t>
      </w:r>
      <w:r w:rsidR="00D65C46" w:rsidRPr="00360A28">
        <w:rPr>
          <w:rFonts w:ascii="Arial" w:hAnsi="Arial" w:cs="Arial"/>
          <w:lang w:val="sr-Cyrl-RS"/>
        </w:rPr>
        <w:t xml:space="preserve"> 15. </w:t>
      </w:r>
      <w:r w:rsidR="004F3C64">
        <w:rPr>
          <w:rFonts w:ascii="Arial" w:hAnsi="Arial" w:cs="Arial"/>
          <w:lang w:val="sr-Cyrl-RS"/>
        </w:rPr>
        <w:t>Zakona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Narodnoj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skuštini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kojim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propisano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Narodna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skupština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ostvarivanju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svoje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kontrolne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funkcije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vrši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nadzor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službama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bezbednosti</w:t>
      </w:r>
      <w:r w:rsidR="00D65C46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kao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članom</w:t>
      </w:r>
      <w:r w:rsidR="00D65C46" w:rsidRPr="00360A28">
        <w:rPr>
          <w:rFonts w:ascii="Arial" w:hAnsi="Arial" w:cs="Arial"/>
          <w:lang w:val="sr-Cyrl-RS"/>
        </w:rPr>
        <w:t xml:space="preserve"> 230. </w:t>
      </w:r>
      <w:r w:rsidR="004F3C64">
        <w:rPr>
          <w:rFonts w:ascii="Arial" w:hAnsi="Arial" w:cs="Arial"/>
          <w:lang w:val="sr-Cyrl-RS"/>
        </w:rPr>
        <w:t>stav</w:t>
      </w:r>
      <w:r w:rsidR="00D65C46" w:rsidRPr="00360A28">
        <w:rPr>
          <w:rFonts w:ascii="Arial" w:hAnsi="Arial" w:cs="Arial"/>
          <w:lang w:val="sr-Cyrl-RS"/>
        </w:rPr>
        <w:t xml:space="preserve"> 1. </w:t>
      </w:r>
      <w:r w:rsidR="004F3C64">
        <w:rPr>
          <w:rFonts w:ascii="Arial" w:hAnsi="Arial" w:cs="Arial"/>
          <w:lang w:val="sr-Cyrl-RS"/>
        </w:rPr>
        <w:t>Poslovnika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utvrđuje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Narodna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skupština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obavlja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nadzor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radom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službi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bezbednosti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neposredno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preko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nadležnog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="00D65C46" w:rsidRPr="00360A28">
        <w:rPr>
          <w:rFonts w:ascii="Arial" w:hAnsi="Arial" w:cs="Arial"/>
          <w:lang w:val="sr-Cyrl-RS"/>
        </w:rPr>
        <w:t xml:space="preserve">. </w:t>
      </w:r>
    </w:p>
    <w:p w:rsidR="00D65C46" w:rsidRPr="00360A28" w:rsidRDefault="004F3C64" w:rsidP="004F51E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7209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209D5">
        <w:rPr>
          <w:rFonts w:ascii="Arial" w:hAnsi="Arial" w:cs="Arial"/>
          <w:lang w:val="sr-Cyrl-RS"/>
        </w:rPr>
        <w:t>,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utvrđenih</w:t>
      </w:r>
      <w:r w:rsidR="007209D5" w:rsidRPr="007209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D65C46" w:rsidRPr="007209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D65C46" w:rsidRPr="007209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osnovama</w:t>
      </w:r>
      <w:r w:rsidR="007209D5" w:rsidRPr="007209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uređenja</w:t>
      </w:r>
      <w:r w:rsidR="007209D5" w:rsidRPr="007209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7209D5" w:rsidRPr="007209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7209D5" w:rsidRPr="007209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  <w:r w:rsidR="00D65C46" w:rsidRPr="007209D5">
        <w:rPr>
          <w:rFonts w:ascii="Arial" w:hAnsi="Arial" w:cs="Arial"/>
          <w:lang w:val="sr-Cyrl-RS"/>
        </w:rPr>
        <w:t xml:space="preserve"> 16. </w:t>
      </w:r>
      <w:r>
        <w:rPr>
          <w:rFonts w:ascii="Arial" w:hAnsi="Arial" w:cs="Arial"/>
          <w:lang w:val="sr-Cyrl-RS"/>
        </w:rPr>
        <w:t>i</w:t>
      </w:r>
      <w:r w:rsidR="00D65C46" w:rsidRPr="007209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7209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7209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7209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  <w:r w:rsidR="007209D5">
        <w:rPr>
          <w:rFonts w:ascii="Arial" w:hAnsi="Arial" w:cs="Arial"/>
          <w:lang w:val="sr-Cyrl-RS"/>
        </w:rPr>
        <w:t xml:space="preserve"> 66, </w:t>
      </w:r>
      <w:r>
        <w:rPr>
          <w:rFonts w:ascii="Arial" w:hAnsi="Arial" w:cs="Arial"/>
          <w:lang w:val="sr-Cyrl-RS"/>
        </w:rPr>
        <w:t>u</w:t>
      </w:r>
      <w:r w:rsidR="007209D5">
        <w:rPr>
          <w:rFonts w:ascii="Arial" w:hAnsi="Arial" w:cs="Arial"/>
          <w:lang w:val="sr-Cyrl-RS"/>
        </w:rPr>
        <w:t xml:space="preserve"> 2019. </w:t>
      </w:r>
      <w:r>
        <w:rPr>
          <w:rFonts w:ascii="Arial" w:hAnsi="Arial" w:cs="Arial"/>
          <w:lang w:val="sr-Cyrl-RS"/>
        </w:rPr>
        <w:t>godini</w:t>
      </w:r>
      <w:r w:rsidR="007209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sledeće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D65C46" w:rsidRPr="00360A28">
        <w:rPr>
          <w:rFonts w:ascii="Arial" w:hAnsi="Arial" w:cs="Arial"/>
          <w:lang w:val="sr-Cyrl-RS"/>
        </w:rPr>
        <w:t>:</w:t>
      </w:r>
    </w:p>
    <w:p w:rsidR="00D65C46" w:rsidRPr="00360A28" w:rsidRDefault="004F3C64" w:rsidP="004F51E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Sednice</w:t>
      </w:r>
      <w:r w:rsidR="00D65C46" w:rsidRPr="007209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održavanje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zajedničkih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zahtevu</w:t>
      </w:r>
      <w:r w:rsidR="00D65C46" w:rsidRPr="00360A28">
        <w:rPr>
          <w:rFonts w:ascii="Arial" w:hAnsi="Arial" w:cs="Arial"/>
          <w:lang w:val="sr-Cyrl-RS"/>
        </w:rPr>
        <w:t>.</w:t>
      </w:r>
      <w:r w:rsidR="00D65C46" w:rsidRPr="00360A2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360A28">
        <w:rPr>
          <w:rFonts w:ascii="Arial" w:hAnsi="Arial" w:cs="Arial"/>
          <w:lang w:val="sr-Cyrl-RS"/>
        </w:rPr>
        <w:t xml:space="preserve"> </w:t>
      </w:r>
      <w:r w:rsidR="00D65C46" w:rsidRPr="00360A28">
        <w:rPr>
          <w:rFonts w:ascii="Arial" w:hAnsi="Arial" w:cs="Arial"/>
        </w:rPr>
        <w:t>XI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periodu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jula</w:t>
      </w:r>
      <w:r w:rsidR="00D65C46" w:rsidRPr="00360A28">
        <w:rPr>
          <w:rFonts w:ascii="Arial" w:hAnsi="Arial" w:cs="Arial"/>
          <w:lang w:val="sr-Cyrl-RS"/>
        </w:rPr>
        <w:t xml:space="preserve"> 2016. </w:t>
      </w:r>
      <w:r>
        <w:rPr>
          <w:rFonts w:ascii="Arial" w:hAnsi="Arial" w:cs="Arial"/>
          <w:lang w:val="sr-Cyrl-RS"/>
        </w:rPr>
        <w:t>godine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jula</w:t>
      </w:r>
      <w:r w:rsidR="00D65C46" w:rsidRPr="00360A28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ukupno</w:t>
      </w:r>
      <w:r w:rsidR="00D65C46" w:rsidRPr="00360A28">
        <w:rPr>
          <w:rFonts w:ascii="Arial" w:hAnsi="Arial" w:cs="Arial"/>
          <w:lang w:val="sr-Cyrl-RS"/>
        </w:rPr>
        <w:t xml:space="preserve"> 20 </w:t>
      </w:r>
      <w:r>
        <w:rPr>
          <w:rFonts w:ascii="Arial" w:hAnsi="Arial" w:cs="Arial"/>
          <w:lang w:val="sr-Cyrl-RS"/>
        </w:rPr>
        <w:t>sednica</w:t>
      </w:r>
      <w:r w:rsidR="00D65C46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D65C46" w:rsidRPr="00360A28">
        <w:rPr>
          <w:rFonts w:ascii="Arial" w:hAnsi="Arial" w:cs="Arial"/>
          <w:lang w:val="sr-Cyrl-RS"/>
        </w:rPr>
        <w:t xml:space="preserve"> 2019. </w:t>
      </w:r>
      <w:r>
        <w:rPr>
          <w:rFonts w:ascii="Arial" w:hAnsi="Arial" w:cs="Arial"/>
          <w:lang w:val="sr-Cyrl-RS"/>
        </w:rPr>
        <w:t>godini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očekuje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D65C46" w:rsidRPr="00360A28">
        <w:rPr>
          <w:rFonts w:ascii="Arial" w:hAnsi="Arial" w:cs="Arial"/>
          <w:lang w:val="sr-Cyrl-RS"/>
        </w:rPr>
        <w:t xml:space="preserve"> 20 </w:t>
      </w:r>
      <w:r>
        <w:rPr>
          <w:rFonts w:ascii="Arial" w:hAnsi="Arial" w:cs="Arial"/>
          <w:lang w:val="sr-Cyrl-RS"/>
        </w:rPr>
        <w:t>sednica</w:t>
      </w:r>
      <w:r w:rsidR="00D65C46" w:rsidRPr="00360A28">
        <w:rPr>
          <w:rFonts w:ascii="Arial" w:hAnsi="Arial" w:cs="Arial"/>
          <w:b/>
        </w:rPr>
        <w:t xml:space="preserve">. </w:t>
      </w:r>
      <w:r w:rsidR="00D65C46" w:rsidRPr="00360A28">
        <w:rPr>
          <w:rFonts w:ascii="Arial" w:hAnsi="Arial" w:cs="Arial"/>
          <w:lang w:val="sr-Cyrl-RS"/>
        </w:rPr>
        <w:t xml:space="preserve"> </w:t>
      </w:r>
    </w:p>
    <w:p w:rsidR="00D65C46" w:rsidRPr="00360A28" w:rsidRDefault="004F3C64" w:rsidP="004F51E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kontrolne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65C46" w:rsidRPr="004F51E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sprovesti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nadzorne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sedištima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regionalnim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centrima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4F51E4" w:rsidRPr="004F51E4">
        <w:rPr>
          <w:rFonts w:ascii="Arial" w:hAnsi="Arial" w:cs="Arial"/>
          <w:lang w:val="sr-Cyrl-RS"/>
        </w:rPr>
        <w:t>.</w:t>
      </w:r>
      <w:r w:rsid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realizovati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Odlukom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načinu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neposredan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nadzor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radom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Planom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donosi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početkom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svake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kalendarske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godine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unapređenja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civilne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demokratske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360A28">
        <w:rPr>
          <w:rFonts w:ascii="Arial" w:hAnsi="Arial" w:cs="Arial"/>
          <w:lang w:val="sr-Cyrl-RS"/>
        </w:rPr>
        <w:t xml:space="preserve">. </w:t>
      </w:r>
    </w:p>
    <w:p w:rsidR="004F51E4" w:rsidRDefault="004F3C64" w:rsidP="004F51E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usvajanja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najbolje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prakse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razmene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iskustava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pogledu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sektora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razvijanje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jačanje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regionalne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međunarodne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D65C46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Pomenuta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ostvarivaće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naročito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kroz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srodnim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odborima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regionu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posete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stranih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delegacija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posete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predstavnika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srodnih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učešće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regionalnim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međunarodnim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skupovima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seminarima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okruglim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stolovima</w:t>
      </w:r>
      <w:r w:rsidR="00D65C46" w:rsidRPr="00360A28">
        <w:rPr>
          <w:rFonts w:ascii="Arial" w:hAnsi="Arial" w:cs="Arial"/>
          <w:lang w:val="sr-Cyrl-RS"/>
        </w:rPr>
        <w:t>.</w:t>
      </w:r>
    </w:p>
    <w:p w:rsidR="00D65C46" w:rsidRPr="004F51E4" w:rsidRDefault="004F3C64" w:rsidP="004F51E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teži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unapređenju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stručnih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kapaciteta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kako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tako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Kako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nadzor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sektorom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bili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efikasniji</w:t>
      </w:r>
      <w:r w:rsidR="00D65C46" w:rsidRPr="00360A28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saradnji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međunarodnim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organizacijama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realizuje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edukativne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seminare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konferencije</w:t>
      </w:r>
      <w:r w:rsidR="00D65C46" w:rsidRPr="004F51E4">
        <w:rPr>
          <w:rFonts w:ascii="Arial" w:hAnsi="Arial" w:cs="Arial"/>
          <w:lang w:val="sr-Cyrl-RS"/>
        </w:rPr>
        <w:t>.</w:t>
      </w:r>
    </w:p>
    <w:p w:rsidR="00D65C46" w:rsidRPr="00360A28" w:rsidRDefault="004F3C64" w:rsidP="004F51E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4F51E4">
        <w:rPr>
          <w:rFonts w:ascii="Arial" w:hAnsi="Arial" w:cs="Arial"/>
          <w:lang w:val="sr-Cyrl-RS"/>
        </w:rPr>
        <w:t>,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potrebi</w:t>
      </w:r>
      <w:r w:rsidR="004F51E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organizovati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javna</w:t>
      </w:r>
      <w:r w:rsidR="00D65C46" w:rsidRPr="004F51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slušanja</w:t>
      </w:r>
      <w:r w:rsidR="00D65C46" w:rsidRPr="00360A28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D65C46" w:rsidRPr="00360A28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pribavljanja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stručnih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mišljenja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akta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razjašnjenja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pojedinih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rešenja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predloženog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važećeg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akta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razjašnjenja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značajnih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pripremu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drugog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praćenja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primene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ostvarivanja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65C46" w:rsidRPr="00360A28">
        <w:rPr>
          <w:rFonts w:ascii="Arial" w:hAnsi="Arial" w:cs="Arial"/>
          <w:lang w:val="sr-Cyrl-RS"/>
        </w:rPr>
        <w:t xml:space="preserve">. </w:t>
      </w:r>
    </w:p>
    <w:p w:rsidR="00D65C46" w:rsidRPr="00360A28" w:rsidRDefault="004F3C64" w:rsidP="004F51E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sklopu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bezbjednost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Odborom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Odborom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odbranu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poslove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postoji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mogućnost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organizovanja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zajedničkih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vidova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Protokolom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saradnji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dva</w:t>
      </w:r>
      <w:r w:rsidR="00D65C46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</w:t>
      </w:r>
      <w:r w:rsidR="00D65C46" w:rsidRPr="00360A28">
        <w:rPr>
          <w:rFonts w:ascii="Arial" w:hAnsi="Arial" w:cs="Arial"/>
          <w:lang w:val="sr-Cyrl-RS"/>
        </w:rPr>
        <w:t>.</w:t>
      </w:r>
    </w:p>
    <w:p w:rsidR="00D65C46" w:rsidRPr="00360A28" w:rsidRDefault="00D65C46" w:rsidP="005B2327">
      <w:pPr>
        <w:ind w:firstLine="720"/>
        <w:rPr>
          <w:rFonts w:ascii="Arial" w:hAnsi="Arial" w:cs="Arial"/>
          <w:lang w:val="sr-Cyrl-RS"/>
        </w:rPr>
      </w:pPr>
    </w:p>
    <w:p w:rsidR="003964AD" w:rsidRPr="00360A28" w:rsidRDefault="00E71922" w:rsidP="003964AD">
      <w:pPr>
        <w:ind w:firstLine="720"/>
        <w:rPr>
          <w:rFonts w:ascii="Arial" w:hAnsi="Arial" w:cs="Arial"/>
          <w:lang w:val="sr-Cyrl-RS"/>
        </w:rPr>
      </w:pPr>
      <w:r w:rsidRPr="00360A28">
        <w:rPr>
          <w:rFonts w:ascii="Arial" w:hAnsi="Arial" w:cs="Arial"/>
          <w:lang w:val="sr-Cyrl-RS"/>
        </w:rPr>
        <w:t>2.</w:t>
      </w:r>
      <w:r w:rsidR="00BA30F4" w:rsidRPr="00360A28">
        <w:rPr>
          <w:rFonts w:ascii="Arial" w:hAnsi="Arial" w:cs="Arial"/>
        </w:rPr>
        <w:t>10</w:t>
      </w:r>
      <w:r w:rsidR="00AF22FA" w:rsidRPr="00360A28">
        <w:rPr>
          <w:rFonts w:ascii="Arial" w:hAnsi="Arial" w:cs="Arial"/>
        </w:rPr>
        <w:t>.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delokruga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="003964AD" w:rsidRPr="004F51E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3964AD" w:rsidRPr="004F51E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dijasporu</w:t>
      </w:r>
      <w:r w:rsidR="003964AD" w:rsidRPr="004F51E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3964AD" w:rsidRPr="004F51E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Srbe</w:t>
      </w:r>
      <w:r w:rsidR="003964AD" w:rsidRPr="004F51E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3964AD" w:rsidRPr="004F51E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regionu</w:t>
      </w:r>
      <w:r w:rsidR="003964AD" w:rsidRPr="004F51E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utvrđenim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članom</w:t>
      </w:r>
      <w:r w:rsidR="003964AD" w:rsidRPr="00360A28">
        <w:rPr>
          <w:rFonts w:ascii="Arial" w:hAnsi="Arial" w:cs="Arial"/>
          <w:lang w:val="sr-Cyrl-RS"/>
        </w:rPr>
        <w:t xml:space="preserve"> 53. </w:t>
      </w:r>
      <w:r w:rsidR="004F3C64">
        <w:rPr>
          <w:rFonts w:ascii="Arial" w:hAnsi="Arial" w:cs="Arial"/>
          <w:lang w:val="sr-Cyrl-RS"/>
        </w:rPr>
        <w:t>Poslovnika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="003964AD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</w:t>
      </w:r>
      <w:r w:rsidR="003964AD" w:rsidRPr="00360A28">
        <w:rPr>
          <w:rFonts w:ascii="Arial" w:hAnsi="Arial" w:cs="Arial"/>
          <w:lang w:val="sr-Cyrl-RS"/>
        </w:rPr>
        <w:t xml:space="preserve"> 2019. </w:t>
      </w:r>
      <w:r w:rsidR="004F3C64">
        <w:rPr>
          <w:rFonts w:ascii="Arial" w:hAnsi="Arial" w:cs="Arial"/>
          <w:lang w:val="sr-Cyrl-RS"/>
        </w:rPr>
        <w:t>godini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planirane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sledeće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="003964AD" w:rsidRPr="00360A28">
        <w:rPr>
          <w:rFonts w:ascii="Arial" w:hAnsi="Arial" w:cs="Arial"/>
          <w:lang w:val="sr-Cyrl-RS"/>
        </w:rPr>
        <w:t>:</w:t>
      </w:r>
    </w:p>
    <w:p w:rsidR="003964AD" w:rsidRPr="00360A28" w:rsidRDefault="004F3C64" w:rsidP="004F51E4">
      <w:pPr>
        <w:ind w:firstLine="720"/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Sednice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redovna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3964AD" w:rsidRPr="00360A28">
        <w:rPr>
          <w:rFonts w:ascii="Arial" w:hAnsi="Arial" w:cs="Arial"/>
          <w:lang w:val="sr-Cyrl-CS"/>
        </w:rPr>
        <w:t>(</w:t>
      </w:r>
      <w:r>
        <w:rPr>
          <w:rFonts w:ascii="Arial" w:hAnsi="Arial" w:cs="Arial"/>
          <w:lang w:val="sr-Cyrl-CS"/>
        </w:rPr>
        <w:t>tematske</w:t>
      </w:r>
      <w:r w:rsidR="003964AD" w:rsidRPr="00360A2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sednice</w:t>
      </w:r>
      <w:r w:rsidR="003964AD" w:rsidRPr="00360A28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sednice</w:t>
      </w:r>
      <w:r w:rsidR="003964AD" w:rsidRPr="00360A2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radi</w:t>
      </w:r>
      <w:r w:rsidR="003964AD" w:rsidRPr="00360A2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razmatranja</w:t>
      </w:r>
      <w:r w:rsidR="003964AD" w:rsidRPr="00360A2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predloga</w:t>
      </w:r>
      <w:r w:rsidR="003964AD" w:rsidRPr="00360A2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3964AD" w:rsidRPr="00360A28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načelu</w:t>
      </w:r>
      <w:r w:rsidR="003964AD" w:rsidRPr="00360A2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pojedinostima</w:t>
      </w:r>
      <w:r w:rsidR="003964AD" w:rsidRPr="00360A28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3964AD" w:rsidRPr="00360A2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akata</w:t>
      </w:r>
      <w:r w:rsidR="003964AD" w:rsidRPr="00360A2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3964AD" w:rsidRPr="00360A2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spadaju</w:t>
      </w:r>
      <w:r w:rsidR="003964AD" w:rsidRPr="00360A2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delokrug</w:t>
      </w:r>
      <w:r w:rsidR="003964AD" w:rsidRPr="00360A2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rada</w:t>
      </w:r>
      <w:r w:rsidR="003964AD" w:rsidRPr="00360A2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3964AD" w:rsidRPr="00360A28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održavanje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zajedničkih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sedišta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3964AD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Broj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teško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predvideti</w:t>
      </w:r>
      <w:r w:rsidR="003964AD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načelno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964AD" w:rsidRPr="00360A28">
        <w:rPr>
          <w:rFonts w:ascii="Arial" w:hAnsi="Arial" w:cs="Arial"/>
          <w:lang w:val="sr-Cyrl-RS"/>
        </w:rPr>
        <w:t xml:space="preserve"> 2019. </w:t>
      </w:r>
      <w:r>
        <w:rPr>
          <w:rFonts w:ascii="Arial" w:hAnsi="Arial" w:cs="Arial"/>
          <w:lang w:val="sr-Cyrl-RS"/>
        </w:rPr>
        <w:t>godini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očekuje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održi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oko</w:t>
      </w:r>
      <w:r w:rsidR="003964AD" w:rsidRPr="00360A28">
        <w:rPr>
          <w:rFonts w:ascii="Arial" w:hAnsi="Arial" w:cs="Arial"/>
          <w:lang w:val="sr-Cyrl-RS"/>
        </w:rPr>
        <w:t xml:space="preserve"> 12 </w:t>
      </w:r>
      <w:r>
        <w:rPr>
          <w:rFonts w:ascii="Arial" w:hAnsi="Arial" w:cs="Arial"/>
          <w:lang w:val="sr-Cyrl-RS"/>
        </w:rPr>
        <w:t>sednica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sedištu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3964AD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oko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sedišta</w:t>
      </w:r>
      <w:r w:rsidR="003964AD" w:rsidRPr="00360A28">
        <w:rPr>
          <w:rFonts w:ascii="Arial" w:hAnsi="Arial" w:cs="Arial"/>
          <w:lang w:val="sr-Cyrl-RS"/>
        </w:rPr>
        <w:t xml:space="preserve">. </w:t>
      </w:r>
    </w:p>
    <w:p w:rsidR="003964AD" w:rsidRPr="00360A28" w:rsidRDefault="004F51E4" w:rsidP="004F51E4">
      <w:pPr>
        <w:tabs>
          <w:tab w:val="left" w:pos="1080"/>
        </w:tabs>
        <w:spacing w:after="120"/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</w:t>
      </w:r>
      <w:r w:rsidR="004F3C64">
        <w:rPr>
          <w:rFonts w:ascii="Arial" w:hAnsi="Arial" w:cs="Arial"/>
          <w:lang w:val="sr-Cyrl-RS"/>
        </w:rPr>
        <w:t>Odbor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cilju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usvajanja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najbolje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prakse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razmene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iskustava</w:t>
      </w:r>
      <w:r w:rsidR="003964AD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planira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razvijanje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jačanje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regionalne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međunarodne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saradnje</w:t>
      </w:r>
      <w:r w:rsidR="003964AD"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Pomenuta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saradnja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ostvarivaće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naročito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kroz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posete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stranih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delegacija</w:t>
      </w:r>
      <w:r w:rsidR="003964AD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posete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predstavnika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srodnih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="003964AD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posete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srodnim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odborima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regionu</w:t>
      </w:r>
      <w:r w:rsidR="003964AD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učešće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članova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regionalnim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međunarodnim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skupovima</w:t>
      </w:r>
      <w:r w:rsidR="003964AD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seminarima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okruglim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stolovima</w:t>
      </w:r>
      <w:r w:rsidR="003964AD" w:rsidRPr="00360A28">
        <w:rPr>
          <w:rFonts w:ascii="Arial" w:hAnsi="Arial" w:cs="Arial"/>
          <w:lang w:val="sr-Cyrl-RS"/>
        </w:rPr>
        <w:t>.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će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primati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delegacije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organizacija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dijaspore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regionu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odazivati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njihove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pozive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posetu</w:t>
      </w:r>
      <w:r w:rsidR="003964AD" w:rsidRPr="00360A28">
        <w:rPr>
          <w:rFonts w:ascii="Arial" w:hAnsi="Arial" w:cs="Arial"/>
          <w:lang w:val="sr-Cyrl-CS"/>
        </w:rPr>
        <w:t xml:space="preserve">. </w:t>
      </w:r>
    </w:p>
    <w:p w:rsidR="003964AD" w:rsidRPr="00360A28" w:rsidRDefault="00016C0F" w:rsidP="004F51E4">
      <w:pPr>
        <w:tabs>
          <w:tab w:val="left" w:pos="1080"/>
        </w:tabs>
        <w:spacing w:after="120"/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</w:t>
      </w:r>
      <w:r w:rsidR="004F3C64">
        <w:rPr>
          <w:rFonts w:ascii="Arial" w:hAnsi="Arial" w:cs="Arial"/>
          <w:lang w:val="sr-Cyrl-RS"/>
        </w:rPr>
        <w:t>Odbor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teži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unapređenju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stručnih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kapaciteta</w:t>
      </w:r>
      <w:r w:rsidR="003964AD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kako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članova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tako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="003964AD"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U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tom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smislu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postoji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mogućnost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samostalno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ili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saradnji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međunarodnim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organizacijama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realizuje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edukativne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seminare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konferencije</w:t>
      </w:r>
      <w:r w:rsidR="003964AD" w:rsidRPr="00360A28">
        <w:rPr>
          <w:rFonts w:ascii="Arial" w:hAnsi="Arial" w:cs="Arial"/>
          <w:lang w:val="sr-Cyrl-RS"/>
        </w:rPr>
        <w:t>.</w:t>
      </w:r>
    </w:p>
    <w:p w:rsidR="003964AD" w:rsidRPr="00360A28" w:rsidRDefault="00016C0F" w:rsidP="004F51E4">
      <w:pPr>
        <w:tabs>
          <w:tab w:val="left" w:pos="1080"/>
        </w:tabs>
        <w:spacing w:after="120"/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</w:t>
      </w:r>
      <w:r w:rsidR="004F3C64">
        <w:rPr>
          <w:rFonts w:ascii="Arial" w:hAnsi="Arial" w:cs="Arial"/>
          <w:lang w:val="sr-Cyrl-RS"/>
        </w:rPr>
        <w:t>Po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potrebi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će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organizovati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javna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slušanja</w:t>
      </w:r>
      <w:r w:rsidR="003964AD" w:rsidRPr="00360A28">
        <w:rPr>
          <w:rFonts w:ascii="Arial" w:hAnsi="Arial" w:cs="Arial"/>
          <w:b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cilju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ostvarivanja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kontrolne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funkcije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="003964AD" w:rsidRPr="00360A28">
        <w:rPr>
          <w:rFonts w:ascii="Arial" w:hAnsi="Arial" w:cs="Arial"/>
          <w:lang w:val="sr-Cyrl-RS"/>
        </w:rPr>
        <w:t>,</w:t>
      </w:r>
      <w:r w:rsidR="003964AD" w:rsidRPr="00360A28">
        <w:rPr>
          <w:rFonts w:ascii="Arial" w:hAnsi="Arial" w:cs="Arial"/>
        </w:rPr>
        <w:t xml:space="preserve"> </w:t>
      </w:r>
      <w:r w:rsidR="004F3C64">
        <w:rPr>
          <w:rFonts w:ascii="Arial" w:hAnsi="Arial" w:cs="Arial"/>
          <w:lang w:val="sr-Cyrl-RS"/>
        </w:rPr>
        <w:t>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pribavljanja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informacija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ili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drugog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pitanja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nadležnosti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="003964AD" w:rsidRPr="00360A28">
        <w:rPr>
          <w:rFonts w:ascii="Arial" w:hAnsi="Arial" w:cs="Arial"/>
          <w:lang w:val="sr-Cyrl-RS"/>
        </w:rPr>
        <w:t xml:space="preserve">. </w:t>
      </w:r>
    </w:p>
    <w:p w:rsidR="003964AD" w:rsidRPr="00360A28" w:rsidRDefault="004F51E4" w:rsidP="004F51E4">
      <w:pPr>
        <w:tabs>
          <w:tab w:val="left" w:pos="1080"/>
        </w:tabs>
        <w:spacing w:after="120"/>
        <w:contextualSpacing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ab/>
      </w:r>
      <w:r w:rsidR="004F3C64">
        <w:rPr>
          <w:rFonts w:ascii="Arial" w:hAnsi="Arial" w:cs="Arial"/>
          <w:lang w:val="sr-Cyrl-RS"/>
        </w:rPr>
        <w:t>Odbor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će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sarađivati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državnim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organima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organizacijama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telima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bave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zaštitom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prava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dijaspore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regionu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sa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organizacijama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dijaspore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nevladinim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organizacijama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udruženjima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inostranstvu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angažovana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pitanjima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vezanim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odnos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matice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dijaspore</w:t>
      </w:r>
      <w:r w:rsidR="003964AD" w:rsidRPr="00360A28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Odbor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će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sarađivati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organima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organizacijama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telima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inostranstvu</w:t>
      </w:r>
      <w:r w:rsidR="003964AD" w:rsidRPr="00360A28">
        <w:rPr>
          <w:rFonts w:ascii="Arial" w:hAnsi="Arial" w:cs="Arial"/>
          <w:lang w:val="ru-RU"/>
        </w:rPr>
        <w:t>,</w:t>
      </w:r>
      <w:r w:rsidR="003964AD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posebno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Ministarstvom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spoljnih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poslova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Upravom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saradnju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dijasporom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regionu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kao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ministarstvima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3964AD" w:rsidRPr="00360A28">
        <w:rPr>
          <w:rFonts w:ascii="Arial" w:hAnsi="Arial" w:cs="Arial"/>
          <w:lang w:val="sr-Cyrl-CS"/>
        </w:rPr>
        <w:t xml:space="preserve">  </w:t>
      </w:r>
      <w:r w:rsidR="004F3C64">
        <w:rPr>
          <w:rFonts w:ascii="Arial" w:hAnsi="Arial" w:cs="Arial"/>
          <w:lang w:val="sr-Cyrl-CS"/>
        </w:rPr>
        <w:t>unutrašnje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poslove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finansije</w:t>
      </w:r>
      <w:r w:rsidR="003964AD" w:rsidRPr="00360A28">
        <w:rPr>
          <w:rFonts w:ascii="Arial" w:hAnsi="Arial" w:cs="Arial"/>
          <w:lang w:val="sr-Cyrl-CS"/>
        </w:rPr>
        <w:t xml:space="preserve">,  </w:t>
      </w:r>
      <w:r w:rsidR="004F3C64">
        <w:rPr>
          <w:rFonts w:ascii="Arial" w:hAnsi="Arial" w:cs="Arial"/>
          <w:lang w:val="sr-Cyrl-CS"/>
        </w:rPr>
        <w:t>ekonomiju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obrazovanje</w:t>
      </w:r>
      <w:r w:rsidR="003964AD" w:rsidRPr="00360A28">
        <w:rPr>
          <w:rFonts w:ascii="Arial" w:hAnsi="Arial" w:cs="Arial"/>
          <w:lang w:val="sr-Cyrl-CS"/>
        </w:rPr>
        <w:t xml:space="preserve">,  </w:t>
      </w:r>
      <w:r w:rsidR="004F3C64">
        <w:rPr>
          <w:rFonts w:ascii="Arial" w:hAnsi="Arial" w:cs="Arial"/>
          <w:lang w:val="sr-Cyrl-CS"/>
        </w:rPr>
        <w:t>kulturu</w:t>
      </w:r>
      <w:r w:rsidR="003964AD" w:rsidRPr="00360A28">
        <w:rPr>
          <w:rFonts w:ascii="Arial" w:hAnsi="Arial" w:cs="Arial"/>
          <w:lang w:val="sr-Cyrl-CS"/>
        </w:rPr>
        <w:t xml:space="preserve">,  </w:t>
      </w:r>
      <w:r w:rsidR="004F3C64">
        <w:rPr>
          <w:rFonts w:ascii="Arial" w:hAnsi="Arial" w:cs="Arial"/>
          <w:lang w:val="sr-Cyrl-CS"/>
        </w:rPr>
        <w:t>informisanje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rad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socijalnu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politiku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omladinu</w:t>
      </w:r>
      <w:r w:rsidR="003964AD" w:rsidRPr="00360A28">
        <w:rPr>
          <w:rFonts w:ascii="Arial" w:hAnsi="Arial" w:cs="Arial"/>
          <w:lang w:val="sr-Cyrl-CS"/>
        </w:rPr>
        <w:t>,</w:t>
      </w:r>
      <w:r w:rsidR="003964AD" w:rsidRPr="00360A28">
        <w:rPr>
          <w:rFonts w:ascii="Arial" w:hAnsi="Arial" w:cs="Arial"/>
        </w:rPr>
        <w:t xml:space="preserve"> </w:t>
      </w:r>
      <w:r w:rsidR="004F3C64">
        <w:rPr>
          <w:rFonts w:ascii="Arial" w:hAnsi="Arial" w:cs="Arial"/>
          <w:lang w:val="sr-Cyrl-CS"/>
        </w:rPr>
        <w:t>sport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vere</w:t>
      </w:r>
      <w:r w:rsidR="003964AD" w:rsidRPr="00360A28">
        <w:rPr>
          <w:rFonts w:ascii="Arial" w:hAnsi="Arial" w:cs="Arial"/>
          <w:lang w:val="sr-Cyrl-CS"/>
        </w:rPr>
        <w:t xml:space="preserve">; </w:t>
      </w:r>
      <w:r w:rsidR="004F3C64">
        <w:rPr>
          <w:rFonts w:ascii="Arial" w:hAnsi="Arial" w:cs="Arial"/>
          <w:lang w:val="sr-Cyrl-CS"/>
        </w:rPr>
        <w:t>diplomatsko</w:t>
      </w:r>
      <w:r w:rsidR="003964AD" w:rsidRPr="00360A28">
        <w:rPr>
          <w:rFonts w:ascii="Arial" w:hAnsi="Arial" w:cs="Arial"/>
          <w:lang w:val="sr-Cyrl-CS"/>
        </w:rPr>
        <w:t>-</w:t>
      </w:r>
      <w:r w:rsidR="004F3C64">
        <w:rPr>
          <w:rFonts w:ascii="Arial" w:hAnsi="Arial" w:cs="Arial"/>
          <w:lang w:val="sr-Cyrl-CS"/>
        </w:rPr>
        <w:t>konzularnim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predstavništvima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Republike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inostranstvu</w:t>
      </w:r>
      <w:r w:rsidR="003964AD" w:rsidRPr="00360A28">
        <w:rPr>
          <w:rFonts w:ascii="Arial" w:hAnsi="Arial" w:cs="Arial"/>
          <w:lang w:val="sr-Cyrl-CS"/>
        </w:rPr>
        <w:t xml:space="preserve">; </w:t>
      </w:r>
      <w:r w:rsidR="004F3C64">
        <w:rPr>
          <w:rFonts w:ascii="Arial" w:hAnsi="Arial" w:cs="Arial"/>
          <w:lang w:val="sr-Cyrl-CS"/>
        </w:rPr>
        <w:t>međuvladinim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mešovitim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komisijama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pitanja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srpske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manjine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drugim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državama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pitanja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nacionalnih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manjina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Srbiji</w:t>
      </w:r>
      <w:r w:rsidR="003964AD" w:rsidRPr="00360A28">
        <w:rPr>
          <w:rFonts w:ascii="Arial" w:hAnsi="Arial" w:cs="Arial"/>
          <w:lang w:val="sr-Cyrl-CS"/>
        </w:rPr>
        <w:t xml:space="preserve"> (</w:t>
      </w:r>
      <w:r w:rsidR="004F3C64">
        <w:rPr>
          <w:rFonts w:ascii="Arial" w:hAnsi="Arial" w:cs="Arial"/>
          <w:lang w:val="sr-Cyrl-CS"/>
        </w:rPr>
        <w:t>Rumunija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Mađarska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Hrvatska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Makedonija</w:t>
      </w:r>
      <w:r w:rsidR="003964AD" w:rsidRPr="00360A28">
        <w:rPr>
          <w:rFonts w:ascii="Arial" w:hAnsi="Arial" w:cs="Arial"/>
          <w:lang w:val="sr-Cyrl-CS"/>
        </w:rPr>
        <w:t xml:space="preserve">...); </w:t>
      </w:r>
      <w:r w:rsidR="004F3C64">
        <w:rPr>
          <w:rFonts w:ascii="Arial" w:hAnsi="Arial" w:cs="Arial"/>
          <w:lang w:val="sr-Cyrl-CS"/>
        </w:rPr>
        <w:t>Skupštinom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dijaspore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regionu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njenim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savetima</w:t>
      </w:r>
      <w:r w:rsidR="003964AD" w:rsidRPr="00360A28">
        <w:rPr>
          <w:rFonts w:ascii="Arial" w:hAnsi="Arial" w:cs="Arial"/>
          <w:lang w:val="sr-Cyrl-CS"/>
        </w:rPr>
        <w:t xml:space="preserve">; </w:t>
      </w:r>
      <w:r w:rsidR="004F3C64">
        <w:rPr>
          <w:rFonts w:ascii="Arial" w:hAnsi="Arial" w:cs="Arial"/>
          <w:lang w:val="sr-Cyrl-CS"/>
        </w:rPr>
        <w:t>odborima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parlamenata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drugih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država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nadležni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pitanja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nacionalnih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manjina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saradnju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dijasporom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delovima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živi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susednim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zemljama</w:t>
      </w:r>
      <w:r w:rsidR="003964AD" w:rsidRPr="00360A28">
        <w:rPr>
          <w:rFonts w:ascii="Arial" w:hAnsi="Arial" w:cs="Arial"/>
          <w:lang w:val="sr-Cyrl-CS"/>
        </w:rPr>
        <w:t xml:space="preserve">; </w:t>
      </w:r>
      <w:r w:rsidR="004F3C64">
        <w:rPr>
          <w:rFonts w:ascii="Arial" w:hAnsi="Arial" w:cs="Arial"/>
          <w:lang w:val="sr-Cyrl-CS"/>
        </w:rPr>
        <w:t>Maticom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iseljenika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regionu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drugim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organizacijama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bave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pitanjima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dijaspore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regionu</w:t>
      </w:r>
      <w:r w:rsidR="003964AD" w:rsidRPr="00360A28">
        <w:rPr>
          <w:rFonts w:ascii="Arial" w:hAnsi="Arial" w:cs="Arial"/>
          <w:lang w:val="sr-Cyrl-CS"/>
        </w:rPr>
        <w:t>;</w:t>
      </w:r>
      <w:r w:rsidR="003964AD" w:rsidRPr="00360A28">
        <w:rPr>
          <w:rFonts w:ascii="Arial" w:hAnsi="Arial" w:cs="Arial"/>
        </w:rPr>
        <w:t xml:space="preserve"> </w:t>
      </w:r>
      <w:r w:rsidR="004F3C64">
        <w:rPr>
          <w:rFonts w:ascii="Arial" w:hAnsi="Arial" w:cs="Arial"/>
          <w:lang w:val="sr-Cyrl-CS"/>
        </w:rPr>
        <w:t>Privrednom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komorom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Srbije</w:t>
      </w:r>
      <w:r w:rsidR="003964AD" w:rsidRPr="00360A28">
        <w:rPr>
          <w:rFonts w:ascii="Arial" w:hAnsi="Arial" w:cs="Arial"/>
          <w:lang w:val="sr-Cyrl-CS"/>
        </w:rPr>
        <w:t>;</w:t>
      </w:r>
      <w:r w:rsidR="003964AD" w:rsidRPr="00360A28">
        <w:rPr>
          <w:rFonts w:ascii="Arial" w:hAnsi="Arial" w:cs="Arial"/>
        </w:rPr>
        <w:t xml:space="preserve"> </w:t>
      </w:r>
      <w:r w:rsidR="004F3C64">
        <w:rPr>
          <w:rFonts w:ascii="Arial" w:hAnsi="Arial" w:cs="Arial"/>
          <w:lang w:val="sr-Cyrl-CS"/>
        </w:rPr>
        <w:t>školama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srpskom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jeziku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inostranstvu</w:t>
      </w:r>
      <w:r w:rsidR="003964AD" w:rsidRPr="00360A28">
        <w:rPr>
          <w:rFonts w:ascii="Arial" w:hAnsi="Arial" w:cs="Arial"/>
          <w:lang w:val="sr-Cyrl-CS"/>
        </w:rPr>
        <w:t xml:space="preserve">; </w:t>
      </w:r>
      <w:r w:rsidR="004F3C64">
        <w:rPr>
          <w:rFonts w:ascii="Arial" w:hAnsi="Arial" w:cs="Arial"/>
          <w:lang w:val="sr-Cyrl-CS"/>
        </w:rPr>
        <w:t>katedrama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srpski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jezik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fakultetima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inostranstvu</w:t>
      </w:r>
      <w:r w:rsidR="003964AD" w:rsidRPr="00360A28">
        <w:rPr>
          <w:rFonts w:ascii="Arial" w:hAnsi="Arial" w:cs="Arial"/>
          <w:lang w:val="sr-Cyrl-CS"/>
        </w:rPr>
        <w:t>;</w:t>
      </w:r>
      <w:r w:rsidR="003964AD" w:rsidRPr="00360A28">
        <w:rPr>
          <w:rFonts w:ascii="Arial" w:hAnsi="Arial" w:cs="Arial"/>
        </w:rPr>
        <w:t xml:space="preserve"> </w:t>
      </w:r>
      <w:r w:rsidR="004F3C64">
        <w:rPr>
          <w:rFonts w:ascii="Arial" w:hAnsi="Arial" w:cs="Arial"/>
          <w:lang w:val="sr-Cyrl-CS"/>
        </w:rPr>
        <w:t>medijima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srpskom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jeziku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dijaspori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zemljama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regiona</w:t>
      </w:r>
      <w:r w:rsidR="003964AD" w:rsidRPr="00360A28">
        <w:rPr>
          <w:rFonts w:ascii="Arial" w:hAnsi="Arial" w:cs="Arial"/>
          <w:lang w:val="sr-Cyrl-CS"/>
        </w:rPr>
        <w:t>;</w:t>
      </w:r>
      <w:r w:rsidR="003964AD" w:rsidRPr="00360A28">
        <w:rPr>
          <w:rFonts w:ascii="Arial" w:hAnsi="Arial" w:cs="Arial"/>
        </w:rPr>
        <w:t xml:space="preserve"> </w:t>
      </w:r>
      <w:r w:rsidR="004F3C64">
        <w:rPr>
          <w:rFonts w:ascii="Arial" w:hAnsi="Arial" w:cs="Arial"/>
          <w:lang w:val="sr-Cyrl-CS"/>
        </w:rPr>
        <w:t>medijima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informišu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dijaspori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regionu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pre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svega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Javnim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servisom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Radio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Televizije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Srbije</w:t>
      </w:r>
      <w:r w:rsidR="003964AD" w:rsidRPr="00360A28">
        <w:rPr>
          <w:rFonts w:ascii="Arial" w:hAnsi="Arial" w:cs="Arial"/>
          <w:lang w:val="sr-Cyrl-CS"/>
        </w:rPr>
        <w:t xml:space="preserve">; </w:t>
      </w:r>
      <w:r w:rsidR="004F3C64">
        <w:rPr>
          <w:rFonts w:ascii="Arial" w:hAnsi="Arial" w:cs="Arial"/>
          <w:lang w:val="sr-Cyrl-CS"/>
        </w:rPr>
        <w:t>kao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kulturno</w:t>
      </w:r>
      <w:r w:rsidR="003964AD" w:rsidRPr="00360A28">
        <w:rPr>
          <w:rFonts w:ascii="Arial" w:hAnsi="Arial" w:cs="Arial"/>
          <w:lang w:val="sr-Cyrl-CS"/>
        </w:rPr>
        <w:t>-</w:t>
      </w:r>
      <w:r w:rsidR="004F3C64">
        <w:rPr>
          <w:rFonts w:ascii="Arial" w:hAnsi="Arial" w:cs="Arial"/>
          <w:lang w:val="sr-Cyrl-CS"/>
        </w:rPr>
        <w:t>umetničkim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udruženjima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inostranstvu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okupljaju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dijasporu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regionu</w:t>
      </w:r>
      <w:r w:rsidR="003964AD" w:rsidRPr="00360A28">
        <w:rPr>
          <w:rFonts w:ascii="Arial" w:hAnsi="Arial" w:cs="Arial"/>
          <w:lang w:val="sr-Cyrl-CS"/>
        </w:rPr>
        <w:t xml:space="preserve">. </w:t>
      </w:r>
    </w:p>
    <w:p w:rsidR="003964AD" w:rsidRPr="00360A28" w:rsidRDefault="004F51E4" w:rsidP="004F51E4">
      <w:pPr>
        <w:tabs>
          <w:tab w:val="left" w:pos="1080"/>
        </w:tabs>
        <w:spacing w:after="120"/>
        <w:contextualSpacing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4F3C64">
        <w:rPr>
          <w:rFonts w:ascii="Arial" w:hAnsi="Arial" w:cs="Arial"/>
          <w:lang w:val="sr-Cyrl-CS"/>
        </w:rPr>
        <w:t>Odbor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će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podržavati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obezbeđivati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uslove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sve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legitimne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interese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prava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pripadnika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naše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dijaspore</w:t>
      </w:r>
      <w:r w:rsidR="003964AD" w:rsidRPr="00360A28">
        <w:rPr>
          <w:rFonts w:ascii="Arial" w:hAnsi="Arial" w:cs="Arial"/>
          <w:lang w:val="sr-Cyrl-CS"/>
        </w:rPr>
        <w:t xml:space="preserve">: </w:t>
      </w:r>
      <w:r w:rsidR="004F3C64">
        <w:rPr>
          <w:rFonts w:ascii="Arial" w:hAnsi="Arial" w:cs="Arial"/>
          <w:lang w:val="sr-Cyrl-CS"/>
        </w:rPr>
        <w:t>ostvarivanja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Strategije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očuvanja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jačanja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veza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matične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zemlje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dijasporom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regionu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regulisanja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državljanstva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ličnih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isprava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redovnih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dopunskih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drugih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oblika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nastave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srpskom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jeziku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školama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inostranstvu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učešća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privrednom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razvoju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Srbije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učešća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izborima</w:t>
      </w:r>
      <w:r w:rsidR="003964AD" w:rsidRPr="00360A28">
        <w:rPr>
          <w:rFonts w:ascii="Arial" w:hAnsi="Arial" w:cs="Arial"/>
          <w:lang w:val="sr-Cyrl-CS"/>
        </w:rPr>
        <w:t xml:space="preserve">  </w:t>
      </w:r>
      <w:r w:rsidR="004F3C64">
        <w:rPr>
          <w:rFonts w:ascii="Arial" w:hAnsi="Arial" w:cs="Arial"/>
          <w:lang w:val="sr-Cyrl-CS"/>
        </w:rPr>
        <w:t>za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vlasti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Srbiji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otvaranja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novih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DKP</w:t>
      </w:r>
      <w:r w:rsidR="003964AD" w:rsidRPr="00360A28">
        <w:rPr>
          <w:rFonts w:ascii="Arial" w:hAnsi="Arial" w:cs="Arial"/>
          <w:lang w:val="sr-Cyrl-CS"/>
        </w:rPr>
        <w:t>-</w:t>
      </w:r>
      <w:r w:rsidR="004F3C64">
        <w:rPr>
          <w:rFonts w:ascii="Arial" w:hAnsi="Arial" w:cs="Arial"/>
          <w:lang w:val="sr-Cyrl-CS"/>
        </w:rPr>
        <w:t>a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kulturnih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centara</w:t>
      </w:r>
      <w:r w:rsidR="003964AD" w:rsidRPr="00360A28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imenovanja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počasnih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konzula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Republike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sredinama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živi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brojna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dijaspora</w:t>
      </w:r>
      <w:r w:rsidR="003964AD" w:rsidRPr="00360A28">
        <w:rPr>
          <w:rFonts w:ascii="Arial" w:hAnsi="Arial" w:cs="Arial"/>
          <w:lang w:val="sr-Cyrl-CS"/>
        </w:rPr>
        <w:t>,</w:t>
      </w:r>
      <w:r w:rsidR="003964AD" w:rsidRPr="00360A28">
        <w:rPr>
          <w:rFonts w:ascii="Arial" w:hAnsi="Arial" w:cs="Arial"/>
        </w:rPr>
        <w:t xml:space="preserve"> </w:t>
      </w:r>
      <w:r w:rsidR="004F3C64">
        <w:rPr>
          <w:rFonts w:ascii="Arial" w:hAnsi="Arial" w:cs="Arial"/>
          <w:lang w:val="sr-Cyrl-CS"/>
        </w:rPr>
        <w:t>očuvanja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srpske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kulturne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baštine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inostranstvu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drugim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poslovima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očuvanja</w:t>
      </w:r>
      <w:r w:rsidR="003964AD" w:rsidRPr="00360A28">
        <w:rPr>
          <w:rFonts w:ascii="Arial" w:hAnsi="Arial" w:cs="Arial"/>
          <w:lang w:val="sr-Cyrl-CS"/>
        </w:rPr>
        <w:t>,</w:t>
      </w:r>
      <w:r w:rsidR="003964AD" w:rsidRPr="00360A28">
        <w:rPr>
          <w:rFonts w:ascii="Arial" w:hAnsi="Arial" w:cs="Arial"/>
        </w:rPr>
        <w:t xml:space="preserve"> </w:t>
      </w:r>
      <w:r w:rsidR="004F3C64">
        <w:rPr>
          <w:rFonts w:ascii="Arial" w:hAnsi="Arial" w:cs="Arial"/>
          <w:lang w:val="sr-Cyrl-CS"/>
        </w:rPr>
        <w:t>jačanja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ostvarivanja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veza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dijaspore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regionu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matičnom</w:t>
      </w:r>
      <w:r w:rsidR="003964AD"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državom</w:t>
      </w:r>
      <w:r w:rsidR="003964AD" w:rsidRPr="00360A28">
        <w:rPr>
          <w:rFonts w:ascii="Arial" w:hAnsi="Arial" w:cs="Arial"/>
          <w:lang w:val="sr-Cyrl-CS"/>
        </w:rPr>
        <w:t>.</w:t>
      </w:r>
    </w:p>
    <w:p w:rsidR="003964AD" w:rsidRPr="00360A28" w:rsidRDefault="003964AD" w:rsidP="00E71922">
      <w:pPr>
        <w:tabs>
          <w:tab w:val="left" w:pos="720"/>
        </w:tabs>
        <w:rPr>
          <w:rFonts w:ascii="Arial" w:hAnsi="Arial" w:cs="Arial"/>
          <w:lang w:val="sr-Cyrl-RS"/>
        </w:rPr>
      </w:pPr>
    </w:p>
    <w:p w:rsidR="00E71922" w:rsidRPr="00360A28" w:rsidRDefault="005B2327" w:rsidP="00E71922">
      <w:pPr>
        <w:tabs>
          <w:tab w:val="left" w:pos="720"/>
        </w:tabs>
        <w:rPr>
          <w:rFonts w:ascii="Arial" w:hAnsi="Arial" w:cs="Arial"/>
          <w:lang w:val="sr-Cyrl-RS"/>
        </w:rPr>
      </w:pPr>
      <w:r w:rsidRPr="00360A28">
        <w:rPr>
          <w:rFonts w:ascii="Arial" w:hAnsi="Arial" w:cs="Arial"/>
        </w:rPr>
        <w:tab/>
      </w:r>
      <w:r w:rsidR="00E71922" w:rsidRPr="00360A28">
        <w:rPr>
          <w:rFonts w:ascii="Arial" w:hAnsi="Arial" w:cs="Arial"/>
          <w:lang w:val="sr-Cyrl-RS"/>
        </w:rPr>
        <w:t>2.1</w:t>
      </w:r>
      <w:r w:rsidR="00BA30F4" w:rsidRPr="00360A28">
        <w:rPr>
          <w:rFonts w:ascii="Arial" w:hAnsi="Arial" w:cs="Arial"/>
        </w:rPr>
        <w:t>1</w:t>
      </w:r>
      <w:r w:rsidR="00E71922"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Projekta</w:t>
      </w:r>
      <w:r w:rsidR="00E71922" w:rsidRPr="00360A28">
        <w:rPr>
          <w:rFonts w:ascii="Arial" w:hAnsi="Arial" w:cs="Arial"/>
          <w:lang w:val="sr-Cyrl-RS"/>
        </w:rPr>
        <w:t xml:space="preserve"> „</w:t>
      </w:r>
      <w:r w:rsidR="004F3C64">
        <w:rPr>
          <w:rFonts w:ascii="Arial" w:hAnsi="Arial" w:cs="Arial"/>
          <w:lang w:val="sr-Cyrl-RS"/>
        </w:rPr>
        <w:t>Jačanje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nadzorne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funkcije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javnosti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="00E71922" w:rsidRPr="00360A28">
        <w:rPr>
          <w:rFonts w:ascii="Arial" w:hAnsi="Arial" w:cs="Arial"/>
          <w:lang w:val="sr-Cyrl-RS"/>
        </w:rPr>
        <w:t xml:space="preserve">“, </w:t>
      </w:r>
      <w:r w:rsidR="004F3C64">
        <w:rPr>
          <w:rFonts w:ascii="Arial" w:hAnsi="Arial" w:cs="Arial"/>
          <w:lang w:val="sr-Cyrl-RS"/>
        </w:rPr>
        <w:t>koji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sprovodi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saradnji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Programom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Ujedinjenih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nacija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razvoj</w:t>
      </w:r>
      <w:r w:rsidR="00E71922" w:rsidRPr="00360A28">
        <w:rPr>
          <w:rFonts w:ascii="Arial" w:hAnsi="Arial" w:cs="Arial"/>
          <w:lang w:val="sr-Cyrl-RS"/>
        </w:rPr>
        <w:t xml:space="preserve"> (UNDP)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Švajcarskom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agencijom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razvoj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saradnju</w:t>
      </w:r>
      <w:r w:rsidR="00E71922" w:rsidRPr="00360A28">
        <w:rPr>
          <w:rFonts w:ascii="Arial" w:hAnsi="Arial" w:cs="Arial"/>
          <w:lang w:val="sr-Cyrl-RS"/>
        </w:rPr>
        <w:t xml:space="preserve"> (SDC), </w:t>
      </w:r>
      <w:r w:rsidR="004F3C64">
        <w:rPr>
          <w:rFonts w:ascii="Arial" w:hAnsi="Arial" w:cs="Arial"/>
          <w:lang w:val="sr-Cyrl-RS"/>
        </w:rPr>
        <w:t>Narodna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skupština</w:t>
      </w:r>
      <w:r w:rsidR="00E7192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odnosno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Odbor</w:t>
      </w:r>
      <w:r w:rsidR="00E71922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="00E71922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finansije</w:t>
      </w:r>
      <w:r w:rsidR="00E71922" w:rsidRPr="00016C0F">
        <w:rPr>
          <w:rFonts w:ascii="Arial" w:hAnsi="Arial" w:cs="Arial"/>
          <w:i/>
          <w:lang w:val="sr-Cyrl-RS"/>
        </w:rPr>
        <w:t xml:space="preserve">, </w:t>
      </w:r>
      <w:r w:rsidR="004F3C64">
        <w:rPr>
          <w:rFonts w:ascii="Arial" w:hAnsi="Arial" w:cs="Arial"/>
          <w:i/>
          <w:lang w:val="sr-Cyrl-RS"/>
        </w:rPr>
        <w:t>republički</w:t>
      </w:r>
      <w:r w:rsidR="00E71922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budžet</w:t>
      </w:r>
      <w:r w:rsidR="00E71922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</w:t>
      </w:r>
      <w:r w:rsidR="00E71922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kontrolu</w:t>
      </w:r>
      <w:r w:rsidR="00E71922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trošenja</w:t>
      </w:r>
      <w:r w:rsidR="00E71922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javnih</w:t>
      </w:r>
      <w:r w:rsidR="00E71922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sredstava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decembru</w:t>
      </w:r>
      <w:r w:rsidR="00E71922" w:rsidRPr="00360A28">
        <w:rPr>
          <w:rFonts w:ascii="Arial" w:hAnsi="Arial" w:cs="Arial"/>
          <w:lang w:val="sr-Cyrl-RS"/>
        </w:rPr>
        <w:t xml:space="preserve"> 2015. </w:t>
      </w:r>
      <w:r w:rsidR="004F3C64">
        <w:rPr>
          <w:rFonts w:ascii="Arial" w:hAnsi="Arial" w:cs="Arial"/>
          <w:lang w:val="sr-Cyrl-RS"/>
        </w:rPr>
        <w:t>godine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okončao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prvu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fazu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razvoju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Portala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nadzor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javnim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finansijama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čime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realizovana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mera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utvrđena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Akcionim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planom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Vlade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sprovođenje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Nacionalne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strategije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borbu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protiv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korupcije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Republici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Srbiji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period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</w:t>
      </w:r>
      <w:r w:rsidR="00E71922" w:rsidRPr="00360A28">
        <w:rPr>
          <w:rFonts w:ascii="Arial" w:hAnsi="Arial" w:cs="Arial"/>
          <w:lang w:val="sr-Cyrl-RS"/>
        </w:rPr>
        <w:t xml:space="preserve"> 2013. </w:t>
      </w:r>
      <w:r w:rsidR="004F3C64">
        <w:rPr>
          <w:rFonts w:ascii="Arial" w:hAnsi="Arial" w:cs="Arial"/>
          <w:lang w:val="sr-Cyrl-RS"/>
        </w:rPr>
        <w:t>do</w:t>
      </w:r>
      <w:r w:rsidR="00E71922" w:rsidRPr="00360A28">
        <w:rPr>
          <w:rFonts w:ascii="Arial" w:hAnsi="Arial" w:cs="Arial"/>
          <w:lang w:val="sr-Cyrl-RS"/>
        </w:rPr>
        <w:t xml:space="preserve"> 2018. </w:t>
      </w:r>
      <w:r w:rsidR="004F3C64">
        <w:rPr>
          <w:rFonts w:ascii="Arial" w:hAnsi="Arial" w:cs="Arial"/>
          <w:lang w:val="sr-Cyrl-RS"/>
        </w:rPr>
        <w:t>godine</w:t>
      </w:r>
      <w:r w:rsidR="00E71922"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naredne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faze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će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postepeno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razvijati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narednom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periodu</w:t>
      </w:r>
      <w:r w:rsidR="00E7192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predviđeno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povezivanje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Portala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drugim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elektronskim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sistemima</w:t>
      </w:r>
      <w:r w:rsidR="00E71922" w:rsidRPr="00360A28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portalima</w:t>
      </w:r>
      <w:r w:rsidR="00E71922" w:rsidRPr="00360A28">
        <w:rPr>
          <w:rFonts w:ascii="Arial" w:hAnsi="Arial" w:cs="Arial"/>
          <w:lang w:val="sr-Cyrl-RS"/>
        </w:rPr>
        <w:t xml:space="preserve">) </w:t>
      </w:r>
      <w:r w:rsidR="004F3C64"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praćenje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javne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potrošnje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državnog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budžeta</w:t>
      </w:r>
      <w:r w:rsidR="00E71922" w:rsidRPr="00360A28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Ministarstva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finansija</w:t>
      </w:r>
      <w:r w:rsidR="00E71922" w:rsidRPr="00360A28">
        <w:rPr>
          <w:rFonts w:ascii="Arial" w:hAnsi="Arial" w:cs="Arial"/>
          <w:lang w:val="sr-Cyrl-RS"/>
        </w:rPr>
        <w:t xml:space="preserve"> - </w:t>
      </w:r>
      <w:r w:rsidR="004F3C64">
        <w:rPr>
          <w:rFonts w:ascii="Arial" w:hAnsi="Arial" w:cs="Arial"/>
          <w:lang w:val="sr-Cyrl-RS"/>
        </w:rPr>
        <w:t>Uprave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javni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dug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Uprave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trezor</w:t>
      </w:r>
      <w:r w:rsidR="00E7192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Državne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revizorske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institucije</w:t>
      </w:r>
      <w:r w:rsidR="00E7192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Uprave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javne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nabavke</w:t>
      </w:r>
      <w:r w:rsidR="00E7192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Republičke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komisije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zaštitu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prava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postupcima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javnih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nabavki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</w:t>
      </w:r>
      <w:r w:rsidR="00E71922" w:rsidRPr="00360A28">
        <w:rPr>
          <w:rFonts w:ascii="Arial" w:hAnsi="Arial" w:cs="Arial"/>
          <w:lang w:val="sr-Cyrl-RS"/>
        </w:rPr>
        <w:t xml:space="preserve">.), </w:t>
      </w:r>
      <w:r w:rsidR="004F3C64">
        <w:rPr>
          <w:rFonts w:ascii="Arial" w:hAnsi="Arial" w:cs="Arial"/>
          <w:lang w:val="sr-Cyrl-RS"/>
        </w:rPr>
        <w:t>preuzimanje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njihovih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podataka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uspostavljanje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jedinstvene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baze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podataka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sistemu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javne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potrošnje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državnog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budžeta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način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će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narodnim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poslanicima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javnosti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olakšati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pristup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neophodnim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informacijama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trošenju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budžetskih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sredstava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omogućiti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jednostavan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efikasan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način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prate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trošenje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javnih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sredstava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budžeta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vrše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nadzor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javnim</w:t>
      </w:r>
      <w:r w:rsidR="00E7192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finansijama</w:t>
      </w:r>
      <w:r w:rsidR="00E71922" w:rsidRPr="00360A28">
        <w:rPr>
          <w:rFonts w:ascii="Arial" w:hAnsi="Arial" w:cs="Arial"/>
          <w:lang w:val="sr-Cyrl-RS"/>
        </w:rPr>
        <w:t>.</w:t>
      </w:r>
    </w:p>
    <w:p w:rsidR="003964AD" w:rsidRPr="00360A28" w:rsidRDefault="003964AD" w:rsidP="00E71922">
      <w:pPr>
        <w:tabs>
          <w:tab w:val="left" w:pos="720"/>
        </w:tabs>
        <w:rPr>
          <w:rFonts w:ascii="Arial" w:hAnsi="Arial" w:cs="Arial"/>
          <w:lang w:val="sr-Cyrl-RS"/>
        </w:rPr>
      </w:pPr>
    </w:p>
    <w:p w:rsidR="00E71922" w:rsidRPr="00360A28" w:rsidRDefault="00E71922" w:rsidP="005B2327">
      <w:pPr>
        <w:ind w:firstLine="720"/>
        <w:rPr>
          <w:rFonts w:ascii="Arial" w:hAnsi="Arial" w:cs="Arial"/>
          <w:lang w:val="sr-Cyrl-RS"/>
        </w:rPr>
      </w:pPr>
      <w:r w:rsidRPr="00360A28">
        <w:rPr>
          <w:rFonts w:ascii="Arial" w:hAnsi="Arial" w:cs="Arial"/>
          <w:lang w:val="sr-Cyrl-RS"/>
        </w:rPr>
        <w:t>2.1</w:t>
      </w:r>
      <w:r w:rsidR="00BA30F4" w:rsidRPr="00360A28">
        <w:rPr>
          <w:rFonts w:ascii="Arial" w:hAnsi="Arial" w:cs="Arial"/>
        </w:rPr>
        <w:t>2</w:t>
      </w:r>
      <w:r w:rsidR="00AF22FA" w:rsidRPr="00360A28">
        <w:rPr>
          <w:rFonts w:ascii="Arial" w:hAnsi="Arial" w:cs="Arial"/>
        </w:rPr>
        <w:t>.</w:t>
      </w:r>
      <w:r w:rsid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Odbor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privredu</w:t>
      </w:r>
      <w:r w:rsidRPr="00016C0F">
        <w:rPr>
          <w:rFonts w:ascii="Arial" w:hAnsi="Arial" w:cs="Arial"/>
          <w:i/>
          <w:lang w:val="sr-Cyrl-RS"/>
        </w:rPr>
        <w:t xml:space="preserve">, </w:t>
      </w:r>
      <w:r w:rsidR="004F3C64">
        <w:rPr>
          <w:rFonts w:ascii="Arial" w:hAnsi="Arial" w:cs="Arial"/>
          <w:i/>
          <w:lang w:val="sr-Cyrl-RS"/>
        </w:rPr>
        <w:t>regionalni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razvoj</w:t>
      </w:r>
      <w:r w:rsidRPr="00016C0F">
        <w:rPr>
          <w:rFonts w:ascii="Arial" w:hAnsi="Arial" w:cs="Arial"/>
          <w:i/>
          <w:lang w:val="sr-Cyrl-RS"/>
        </w:rPr>
        <w:t xml:space="preserve">, </w:t>
      </w:r>
      <w:r w:rsidR="004F3C64">
        <w:rPr>
          <w:rFonts w:ascii="Arial" w:hAnsi="Arial" w:cs="Arial"/>
          <w:i/>
          <w:lang w:val="sr-Cyrl-RS"/>
        </w:rPr>
        <w:t>trgovinu</w:t>
      </w:r>
      <w:r w:rsidRPr="00016C0F">
        <w:rPr>
          <w:rFonts w:ascii="Arial" w:hAnsi="Arial" w:cs="Arial"/>
          <w:i/>
          <w:lang w:val="sr-Cyrl-RS"/>
        </w:rPr>
        <w:t xml:space="preserve">, </w:t>
      </w:r>
      <w:r w:rsidR="004F3C64">
        <w:rPr>
          <w:rFonts w:ascii="Arial" w:hAnsi="Arial" w:cs="Arial"/>
          <w:i/>
          <w:lang w:val="sr-Cyrl-RS"/>
        </w:rPr>
        <w:t>turizam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energetiku</w:t>
      </w:r>
      <w:r w:rsid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će</w:t>
      </w:r>
      <w:r w:rsid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8112C1">
        <w:rPr>
          <w:rFonts w:ascii="Arial" w:hAnsi="Arial" w:cs="Arial"/>
          <w:lang w:val="sr-Cyrl-RS"/>
        </w:rPr>
        <w:t xml:space="preserve"> 2019</w:t>
      </w:r>
      <w:r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godini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odrediti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dva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će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učestvovati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sastancima</w:t>
      </w:r>
      <w:r w:rsid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Parlamentarnog</w:t>
      </w:r>
      <w:r w:rsid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plenuma</w:t>
      </w:r>
      <w:r w:rsid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Energetske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zajednice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Sekretarijatu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Energetske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zajednice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Beču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Evropskom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parlamentu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Briselu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ili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nekoj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država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članica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Energetske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zajednice</w:t>
      </w:r>
      <w:r w:rsidRPr="00360A28">
        <w:rPr>
          <w:rFonts w:ascii="Arial" w:hAnsi="Arial" w:cs="Arial"/>
          <w:lang w:val="sr-Cyrl-RS"/>
        </w:rPr>
        <w:t>.</w:t>
      </w:r>
    </w:p>
    <w:p w:rsidR="00E71922" w:rsidRPr="00360A28" w:rsidRDefault="004F3C64" w:rsidP="005F6543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parlamentarne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dimenzije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predsedavanja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Evropskom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unijom</w:t>
      </w:r>
      <w:r w:rsidR="003964AD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predsednik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učestvovati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sastancima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predsednika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nadležnih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nacionalnih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parlamenata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država</w:t>
      </w:r>
      <w:r w:rsidR="003964AD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članica</w:t>
      </w:r>
      <w:r w:rsidR="005F654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EU</w:t>
      </w:r>
      <w:r w:rsidR="005F654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F654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Evropskog</w:t>
      </w:r>
      <w:r w:rsidR="005F654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</w:t>
      </w:r>
      <w:r w:rsidR="005F6543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uspostavljenim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pravnim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okvirom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dume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Federalne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Ruske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Federacije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zaključcima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Drugog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71922" w:rsidRPr="00360A28">
        <w:rPr>
          <w:rFonts w:ascii="Arial" w:hAnsi="Arial" w:cs="Arial"/>
          <w:lang w:val="sr-Cyrl-RS"/>
        </w:rPr>
        <w:t xml:space="preserve"> 5. </w:t>
      </w:r>
      <w:r>
        <w:rPr>
          <w:rFonts w:ascii="Arial" w:hAnsi="Arial" w:cs="Arial"/>
          <w:lang w:val="sr-Cyrl-RS"/>
        </w:rPr>
        <w:t>juna</w:t>
      </w:r>
      <w:r w:rsidR="00E71922" w:rsidRPr="00360A28">
        <w:rPr>
          <w:rFonts w:ascii="Arial" w:hAnsi="Arial" w:cs="Arial"/>
          <w:lang w:val="sr-Cyrl-RS"/>
        </w:rPr>
        <w:t xml:space="preserve"> 2017. </w:t>
      </w:r>
      <w:r>
        <w:rPr>
          <w:rFonts w:ascii="Arial" w:hAnsi="Arial" w:cs="Arial"/>
          <w:lang w:val="sr-Cyrl-RS"/>
        </w:rPr>
        <w:t>godine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inicijative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Sergeja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Žigar</w:t>
      </w:r>
      <w:r w:rsidR="00E71922" w:rsidRPr="00360A28">
        <w:rPr>
          <w:rFonts w:ascii="Arial" w:hAnsi="Arial" w:cs="Arial"/>
          <w:lang w:val="sr-Cyrl-RS"/>
        </w:rPr>
        <w:t>e</w:t>
      </w:r>
      <w:r>
        <w:rPr>
          <w:rFonts w:ascii="Arial" w:hAnsi="Arial" w:cs="Arial"/>
          <w:lang w:val="sr-Cyrl-RS"/>
        </w:rPr>
        <w:t>va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predsednika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ekonomsku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politiku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industriju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inovativni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dume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Federalne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Ruske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Federacije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uspostavljanje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Odborom</w:t>
      </w:r>
      <w:r w:rsidR="00E71922" w:rsidRPr="00360A28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za</w:t>
      </w:r>
      <w:r w:rsidR="00E71922" w:rsidRPr="00360A28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privredu</w:t>
      </w:r>
      <w:r w:rsidR="00E71922" w:rsidRPr="00360A28">
        <w:rPr>
          <w:rFonts w:ascii="Arial" w:hAnsi="Arial" w:cs="Arial"/>
          <w:i/>
          <w:lang w:val="sr-Cyrl-RS"/>
        </w:rPr>
        <w:t xml:space="preserve">, </w:t>
      </w:r>
      <w:r>
        <w:rPr>
          <w:rFonts w:ascii="Arial" w:hAnsi="Arial" w:cs="Arial"/>
          <w:i/>
          <w:lang w:val="sr-Cyrl-RS"/>
        </w:rPr>
        <w:t>regionalni</w:t>
      </w:r>
      <w:r w:rsidR="00E71922" w:rsidRPr="00360A28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razvoj</w:t>
      </w:r>
      <w:r w:rsidR="00E71922" w:rsidRPr="00360A28">
        <w:rPr>
          <w:rFonts w:ascii="Arial" w:hAnsi="Arial" w:cs="Arial"/>
          <w:i/>
          <w:lang w:val="sr-Cyrl-RS"/>
        </w:rPr>
        <w:t xml:space="preserve">, </w:t>
      </w:r>
      <w:r>
        <w:rPr>
          <w:rFonts w:ascii="Arial" w:hAnsi="Arial" w:cs="Arial"/>
          <w:i/>
          <w:lang w:val="sr-Cyrl-RS"/>
        </w:rPr>
        <w:t>trgovinu</w:t>
      </w:r>
      <w:r w:rsidR="00E71922" w:rsidRPr="00360A28">
        <w:rPr>
          <w:rFonts w:ascii="Arial" w:hAnsi="Arial" w:cs="Arial"/>
          <w:i/>
          <w:lang w:val="sr-Cyrl-RS"/>
        </w:rPr>
        <w:t xml:space="preserve">, </w:t>
      </w:r>
      <w:r>
        <w:rPr>
          <w:rFonts w:ascii="Arial" w:hAnsi="Arial" w:cs="Arial"/>
          <w:i/>
          <w:lang w:val="sr-Cyrl-RS"/>
        </w:rPr>
        <w:t>turizam</w:t>
      </w:r>
      <w:r w:rsidR="00E71922" w:rsidRPr="00360A28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i</w:t>
      </w:r>
      <w:r w:rsidR="00E71922" w:rsidRPr="00360A28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energetiku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planirane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zakonodavnom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zajednička</w:t>
      </w:r>
      <w:r w:rsidR="005F654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5F654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dva</w:t>
      </w:r>
      <w:r w:rsidR="005F654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5F654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F6543">
        <w:rPr>
          <w:rFonts w:ascii="Arial" w:hAnsi="Arial" w:cs="Arial"/>
          <w:lang w:val="sr-Cyrl-RS"/>
        </w:rPr>
        <w:t xml:space="preserve"> 2019</w:t>
      </w:r>
      <w:r w:rsidR="00E71922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godini</w:t>
      </w:r>
      <w:r w:rsidR="00E71922" w:rsidRPr="00360A28">
        <w:rPr>
          <w:rFonts w:ascii="Arial" w:hAnsi="Arial" w:cs="Arial"/>
          <w:lang w:val="sr-Cyrl-RS"/>
        </w:rPr>
        <w:t>.</w:t>
      </w:r>
      <w:r w:rsidR="005F654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3B6DF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3B6DF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B6DF8">
        <w:rPr>
          <w:rFonts w:ascii="Arial" w:hAnsi="Arial" w:cs="Arial"/>
          <w:lang w:val="sr-Cyrl-RS"/>
        </w:rPr>
        <w:t xml:space="preserve"> 2019</w:t>
      </w:r>
      <w:r w:rsidR="00E71922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biti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domaćin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sastanka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članovima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spoljnu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trgovinu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carine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Bosne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Hercegovine</w:t>
      </w:r>
      <w:r w:rsidR="00E71922" w:rsidRPr="00360A2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Narodna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principu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reciprociteta</w:t>
      </w:r>
      <w:r w:rsidR="00E71922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snositi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smeštaja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delegacije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sekretara</w:t>
      </w:r>
      <w:r w:rsidR="00E71922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E71922" w:rsidRPr="00360A28">
        <w:rPr>
          <w:rFonts w:ascii="Arial" w:hAnsi="Arial" w:cs="Arial"/>
          <w:lang w:val="sr-Cyrl-RS"/>
        </w:rPr>
        <w:t>).</w:t>
      </w:r>
    </w:p>
    <w:p w:rsidR="005E463B" w:rsidRPr="00360A28" w:rsidRDefault="004F3C64" w:rsidP="005E463B">
      <w:pPr>
        <w:ind w:firstLine="720"/>
        <w:rPr>
          <w:lang w:val="sr-Cyrl-RS"/>
        </w:rPr>
      </w:pPr>
      <w:r>
        <w:rPr>
          <w:rFonts w:ascii="Arial" w:hAnsi="Arial" w:cs="Arial"/>
          <w:lang w:val="sr-Cyrl-RS"/>
        </w:rPr>
        <w:t>Parlamentarni</w:t>
      </w:r>
      <w:r w:rsidR="005E463B" w:rsidRPr="00016C0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forum</w:t>
      </w:r>
      <w:r w:rsidR="005E463B" w:rsidRPr="00016C0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E463B" w:rsidRPr="00016C0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energetsku</w:t>
      </w:r>
      <w:r w:rsidR="005E463B" w:rsidRPr="00016C0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politiku</w:t>
      </w:r>
      <w:r w:rsidR="005E463B" w:rsidRPr="00016C0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E463B" w:rsidRPr="00360A28">
        <w:rPr>
          <w:rFonts w:ascii="Arial" w:hAnsi="Arial" w:cs="Arial"/>
          <w:lang w:val="sr-Cyrl-RS"/>
        </w:rPr>
        <w:t xml:space="preserve">  201</w:t>
      </w:r>
      <w:r w:rsidR="005E463B" w:rsidRPr="00360A28">
        <w:rPr>
          <w:rFonts w:ascii="Arial" w:hAnsi="Arial" w:cs="Arial"/>
        </w:rPr>
        <w:t>9</w:t>
      </w:r>
      <w:r w:rsidR="005E463B" w:rsidRPr="00360A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godini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redovno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održava</w:t>
      </w:r>
      <w:r>
        <w:rPr>
          <w:rFonts w:ascii="Arial" w:hAnsi="Arial" w:cs="Arial"/>
          <w:lang w:val="sr-Cyrl-RS"/>
        </w:rPr>
        <w:t>ti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sastanke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jednom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mesečno</w:t>
      </w:r>
      <w:r w:rsidR="005E463B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potrebi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češće</w:t>
      </w:r>
      <w:r w:rsidR="005E463B" w:rsidRPr="00360A28">
        <w:rPr>
          <w:rFonts w:ascii="Arial" w:hAnsi="Arial" w:cs="Arial"/>
          <w:lang w:val="sr-Latn-RS"/>
        </w:rPr>
        <w:t xml:space="preserve">. </w:t>
      </w:r>
      <w:r>
        <w:rPr>
          <w:rFonts w:ascii="Arial" w:hAnsi="Arial" w:cs="Arial"/>
          <w:lang w:val="sr-Cyrl-RS"/>
        </w:rPr>
        <w:t>Članovi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Parlamentarnog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foruma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energetsku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politiku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učestv</w:t>
      </w:r>
      <w:r>
        <w:rPr>
          <w:rFonts w:ascii="Arial" w:hAnsi="Arial" w:cs="Arial"/>
          <w:lang w:val="sr-Cyrl-RS"/>
        </w:rPr>
        <w:t>ovaće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na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konferencijama</w:t>
      </w:r>
      <w:r w:rsidR="005E463B" w:rsidRPr="00360A28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radionicama</w:t>
      </w:r>
      <w:r w:rsidR="005E463B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okruglim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stolovima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drugim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skupovima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koje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organizuj</w:t>
      </w:r>
      <w:r>
        <w:rPr>
          <w:rFonts w:ascii="Arial" w:hAnsi="Arial" w:cs="Arial"/>
          <w:lang w:val="sr-Cyrl-RS"/>
        </w:rPr>
        <w:t>u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nadležni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</w:t>
      </w:r>
      <w:r w:rsidR="005E463B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organizacije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civilnog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društva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međunarodne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organizacije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institucije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u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Srbiji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u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inostranstvu</w:t>
      </w:r>
      <w:r w:rsidR="005E463B" w:rsidRPr="00360A28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a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koj</w:t>
      </w:r>
      <w:r>
        <w:rPr>
          <w:rFonts w:ascii="Arial" w:hAnsi="Arial" w:cs="Arial"/>
          <w:lang w:val="sr-Cyrl-RS"/>
        </w:rPr>
        <w:t>i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su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sa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ciljevima</w:t>
      </w:r>
      <w:r w:rsidR="005E463B" w:rsidRPr="00360A2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PFEPS</w:t>
      </w:r>
      <w:r w:rsidR="005E463B" w:rsidRPr="00360A28">
        <w:rPr>
          <w:rFonts w:ascii="Arial" w:hAnsi="Arial" w:cs="Arial"/>
          <w:lang w:val="sr-Latn-RS"/>
        </w:rPr>
        <w:t>.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PFEPS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biti</w:t>
      </w:r>
      <w:r w:rsidR="005E463B" w:rsidRPr="00360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domaćin</w:t>
      </w:r>
      <w:r w:rsidR="005E463B" w:rsidRPr="00360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konferencijama</w:t>
      </w:r>
      <w:r w:rsidR="005E463B" w:rsidRPr="00360A28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>okruglim</w:t>
      </w:r>
      <w:r w:rsidR="005E463B" w:rsidRPr="00360A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stolovima</w:t>
      </w:r>
      <w:r w:rsidR="005E463B" w:rsidRPr="00360A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</w:rPr>
        <w:t>javnim</w:t>
      </w:r>
      <w:r w:rsidR="005E463B" w:rsidRPr="00360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raspravama</w:t>
      </w:r>
      <w:r w:rsidR="005E463B" w:rsidRPr="00360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5E463B" w:rsidRPr="00360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stručnim</w:t>
      </w:r>
      <w:r w:rsidR="005E463B" w:rsidRPr="00360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skupovima</w:t>
      </w:r>
      <w:r w:rsidR="005E463B" w:rsidRPr="00360A28">
        <w:t>.</w:t>
      </w:r>
      <w:r w:rsidR="005E463B" w:rsidRPr="00360A28">
        <w:rPr>
          <w:lang w:val="sr-Cyrl-RS"/>
        </w:rPr>
        <w:t xml:space="preserve"> </w:t>
      </w:r>
    </w:p>
    <w:p w:rsidR="003964AD" w:rsidRPr="00360A28" w:rsidRDefault="003964AD" w:rsidP="00E71922">
      <w:pPr>
        <w:rPr>
          <w:rFonts w:ascii="Arial" w:hAnsi="Arial" w:cs="Arial"/>
          <w:lang w:val="sr-Cyrl-RS"/>
        </w:rPr>
      </w:pPr>
    </w:p>
    <w:p w:rsidR="00E71922" w:rsidRPr="00360A28" w:rsidRDefault="00E71922" w:rsidP="005B2327">
      <w:pPr>
        <w:ind w:firstLine="720"/>
        <w:rPr>
          <w:rFonts w:ascii="Arial" w:hAnsi="Arial" w:cs="Arial"/>
          <w:lang w:val="sr-Cyrl-CS"/>
        </w:rPr>
      </w:pPr>
      <w:r w:rsidRPr="00360A28">
        <w:rPr>
          <w:rFonts w:ascii="Arial" w:hAnsi="Arial" w:cs="Arial"/>
          <w:lang w:val="sr-Cyrl-RS"/>
        </w:rPr>
        <w:t>2.</w:t>
      </w:r>
      <w:r w:rsidRPr="00360A28">
        <w:rPr>
          <w:rFonts w:ascii="Arial" w:hAnsi="Arial" w:cs="Arial"/>
        </w:rPr>
        <w:t>1</w:t>
      </w:r>
      <w:r w:rsidR="00BA30F4" w:rsidRPr="00360A28">
        <w:rPr>
          <w:rFonts w:ascii="Arial" w:hAnsi="Arial" w:cs="Arial"/>
        </w:rPr>
        <w:t>3</w:t>
      </w:r>
      <w:r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Na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osnovu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člana</w:t>
      </w:r>
      <w:r w:rsidRPr="00360A28">
        <w:rPr>
          <w:rFonts w:ascii="Arial" w:hAnsi="Arial" w:cs="Arial"/>
          <w:lang w:val="sr-Cyrl-RS"/>
        </w:rPr>
        <w:t xml:space="preserve"> 64. </w:t>
      </w:r>
      <w:r w:rsidR="004F3C64">
        <w:rPr>
          <w:rFonts w:ascii="Arial" w:hAnsi="Arial" w:cs="Arial"/>
          <w:lang w:val="sr-Cyrl-RS"/>
        </w:rPr>
        <w:t>Poslovnika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i/>
          <w:lang w:val="sr-Cyrl-RS"/>
        </w:rPr>
        <w:t>Odbor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evropske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integracije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obavlja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saradnju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međunarodnim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institucijama</w:t>
      </w:r>
      <w:r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Saradnja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intenzivna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odborima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parlamenata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drugih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zemalja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parlamentarnim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institucijama</w:t>
      </w:r>
      <w:r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Sa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sticanjem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statusa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kandidata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članstvo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EU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članovi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pozivaju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redovne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sastanke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parlamentarne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dimenzije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predsedavanja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članica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EU</w:t>
      </w:r>
      <w:r w:rsidRPr="00360A28">
        <w:rPr>
          <w:rFonts w:ascii="Arial" w:hAnsi="Arial" w:cs="Arial"/>
          <w:lang w:val="sr-Cyrl-RS"/>
        </w:rPr>
        <w:t xml:space="preserve"> (</w:t>
      </w:r>
      <w:r w:rsidRPr="00360A28">
        <w:rPr>
          <w:rFonts w:ascii="Arial" w:hAnsi="Arial" w:cs="Arial"/>
        </w:rPr>
        <w:t>COSAC</w:t>
      </w:r>
      <w:r w:rsidRPr="00360A28">
        <w:rPr>
          <w:rFonts w:ascii="Arial" w:hAnsi="Arial" w:cs="Arial"/>
          <w:lang w:val="sr-Cyrl-RS"/>
        </w:rPr>
        <w:t xml:space="preserve">). </w:t>
      </w:r>
      <w:r w:rsidR="004F3C64">
        <w:rPr>
          <w:rFonts w:ascii="Arial" w:hAnsi="Arial" w:cs="Arial"/>
          <w:lang w:val="sr-Cyrl-RS"/>
        </w:rPr>
        <w:t>Odbor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učestvuje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redovnim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sastancima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članova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nadležnih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integracije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parlamenata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regiona</w:t>
      </w:r>
      <w:r w:rsidRPr="00360A28">
        <w:rPr>
          <w:rFonts w:ascii="Arial" w:hAnsi="Arial" w:cs="Arial"/>
          <w:lang w:val="sr-Cyrl-RS"/>
        </w:rPr>
        <w:t xml:space="preserve"> (</w:t>
      </w:r>
      <w:r w:rsidRPr="00360A28">
        <w:rPr>
          <w:rFonts w:ascii="Arial" w:hAnsi="Arial" w:cs="Arial"/>
        </w:rPr>
        <w:t>COSAP</w:t>
      </w:r>
      <w:r w:rsidRPr="00360A28">
        <w:rPr>
          <w:rFonts w:ascii="Arial" w:hAnsi="Arial" w:cs="Arial"/>
          <w:lang w:val="sr-Cyrl-CS"/>
        </w:rPr>
        <w:t xml:space="preserve">). </w:t>
      </w:r>
      <w:r w:rsidR="004F3C64">
        <w:rPr>
          <w:rFonts w:ascii="Arial" w:hAnsi="Arial" w:cs="Arial"/>
          <w:lang w:val="sr-Cyrl-CS"/>
        </w:rPr>
        <w:t>Odbor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ostvaruje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bilateralnu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saradnju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razmenjujući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posete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Pr="00360A28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članovima</w:t>
      </w:r>
      <w:r w:rsid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parlamenata</w:t>
      </w:r>
      <w:r w:rsid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drugih</w:t>
      </w:r>
      <w:r w:rsid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zemalja</w:t>
      </w:r>
      <w:r w:rsidR="00016C0F">
        <w:rPr>
          <w:rFonts w:ascii="Arial" w:hAnsi="Arial" w:cs="Arial"/>
          <w:lang w:val="sr-Cyrl-CS"/>
        </w:rPr>
        <w:t>.</w:t>
      </w:r>
    </w:p>
    <w:p w:rsidR="00CD4FD2" w:rsidRPr="00360A28" w:rsidRDefault="00CD4FD2" w:rsidP="005B2327">
      <w:pPr>
        <w:ind w:firstLine="720"/>
        <w:rPr>
          <w:rFonts w:ascii="Arial" w:hAnsi="Arial" w:cs="Arial"/>
          <w:lang w:val="sr-Cyrl-CS"/>
        </w:rPr>
      </w:pPr>
    </w:p>
    <w:p w:rsidR="00CD4FD2" w:rsidRPr="001A2857" w:rsidRDefault="00B6465E" w:rsidP="00B6465E">
      <w:pPr>
        <w:ind w:firstLine="720"/>
        <w:rPr>
          <w:rFonts w:ascii="Arial" w:hAnsi="Arial" w:cs="Arial"/>
        </w:rPr>
      </w:pPr>
      <w:r w:rsidRPr="00360A28">
        <w:rPr>
          <w:rFonts w:ascii="Arial" w:hAnsi="Arial" w:cs="Arial"/>
          <w:lang w:val="sr-Cyrl-RS"/>
        </w:rPr>
        <w:t>2.14.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delokruga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Odbora</w:t>
      </w:r>
      <w:r w:rsidR="00CD4FD2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="00CD4FD2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obrazovanje</w:t>
      </w:r>
      <w:r w:rsidR="00CD4FD2" w:rsidRPr="00016C0F">
        <w:rPr>
          <w:rFonts w:ascii="Arial" w:hAnsi="Arial" w:cs="Arial"/>
          <w:i/>
          <w:lang w:val="sr-Cyrl-RS"/>
        </w:rPr>
        <w:t xml:space="preserve">, </w:t>
      </w:r>
      <w:r w:rsidR="004F3C64">
        <w:rPr>
          <w:rFonts w:ascii="Arial" w:hAnsi="Arial" w:cs="Arial"/>
          <w:i/>
          <w:lang w:val="sr-Cyrl-RS"/>
        </w:rPr>
        <w:t>nauku</w:t>
      </w:r>
      <w:r w:rsidR="00CD4FD2" w:rsidRPr="00016C0F">
        <w:rPr>
          <w:rFonts w:ascii="Arial" w:hAnsi="Arial" w:cs="Arial"/>
          <w:i/>
          <w:lang w:val="sr-Cyrl-RS"/>
        </w:rPr>
        <w:t xml:space="preserve">, </w:t>
      </w:r>
      <w:r w:rsidR="004F3C64">
        <w:rPr>
          <w:rFonts w:ascii="Arial" w:hAnsi="Arial" w:cs="Arial"/>
          <w:i/>
          <w:lang w:val="sr-Cyrl-RS"/>
        </w:rPr>
        <w:t>tehnološki</w:t>
      </w:r>
      <w:r w:rsidR="00CD4FD2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razvoj</w:t>
      </w:r>
      <w:r w:rsidR="00CD4FD2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</w:t>
      </w:r>
      <w:r w:rsidR="00CD4FD2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informatičko</w:t>
      </w:r>
      <w:r w:rsidR="00CD4FD2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društvo</w:t>
      </w:r>
      <w:r w:rsidR="00CD4FD2" w:rsidRPr="00360A28">
        <w:rPr>
          <w:rFonts w:ascii="Arial" w:hAnsi="Arial" w:cs="Arial"/>
          <w:b/>
          <w:i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D92C42" w:rsidRPr="00360A28">
        <w:rPr>
          <w:rFonts w:ascii="Arial" w:hAnsi="Arial" w:cs="Arial"/>
          <w:lang w:val="sr-Cyrl-RS"/>
        </w:rPr>
        <w:t xml:space="preserve"> 2019. </w:t>
      </w:r>
      <w:r w:rsidR="004F3C64">
        <w:rPr>
          <w:rFonts w:ascii="Arial" w:hAnsi="Arial" w:cs="Arial"/>
          <w:lang w:val="sr-Cyrl-RS"/>
        </w:rPr>
        <w:t>godini</w:t>
      </w:r>
      <w:r w:rsidR="00D92C4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članovi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imaju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značajne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zamlji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inostranstvu</w:t>
      </w:r>
      <w:r w:rsidR="00CD4FD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kao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što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="00CD4FD2" w:rsidRPr="00360A28">
        <w:rPr>
          <w:rFonts w:ascii="Arial" w:hAnsi="Arial" w:cs="Arial"/>
          <w:lang w:val="sr-Cyrl-RS"/>
        </w:rPr>
        <w:t xml:space="preserve">: </w:t>
      </w:r>
      <w:r w:rsidR="004F3C64">
        <w:rPr>
          <w:rFonts w:ascii="Arial" w:hAnsi="Arial" w:cs="Arial"/>
          <w:lang w:val="sr-Cyrl-RS"/>
        </w:rPr>
        <w:t>učestvovanje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konferencijama</w:t>
      </w:r>
      <w:r w:rsidR="00CD4FD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okruglim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stolovima</w:t>
      </w:r>
      <w:r w:rsidR="00CD4FD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seminarima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sastancima</w:t>
      </w:r>
      <w:r w:rsidR="00CD4FD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teme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koje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značaja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obavljanje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njihove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funkcije</w:t>
      </w:r>
      <w:r w:rsidR="00CD4FD2" w:rsidRPr="00360A28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uzajamne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posete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članova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odborima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parlamenata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EU</w:t>
      </w:r>
      <w:r w:rsidR="00CD4FD2" w:rsidRPr="00360A28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aktivnosti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postupku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pregovora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pristupanju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Evropskoj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uniji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tim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vezi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troškovi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realizaciju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tih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="00CD4FD2" w:rsidRPr="00360A28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troškovi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puta</w:t>
      </w:r>
      <w:r w:rsidR="00CD4FD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smeštaja</w:t>
      </w:r>
      <w:r w:rsidR="00CD4FD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ishrane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prevođenja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dokumenata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pripremi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narodnih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učešće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konferencijama</w:t>
      </w:r>
      <w:r w:rsidR="00CD4FD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okruglim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stolovima</w:t>
      </w:r>
      <w:r w:rsidR="00CD4FD2"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seminarima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sastancima</w:t>
      </w:r>
      <w:r w:rsidR="00CD4FD2" w:rsidRPr="00360A28">
        <w:rPr>
          <w:rFonts w:ascii="Arial" w:hAnsi="Arial" w:cs="Arial"/>
          <w:lang w:val="sr-Cyrl-RS"/>
        </w:rPr>
        <w:t xml:space="preserve">). </w:t>
      </w:r>
      <w:r w:rsidR="004F3C64">
        <w:rPr>
          <w:rFonts w:ascii="Arial" w:hAnsi="Arial" w:cs="Arial"/>
          <w:lang w:val="sr-Cyrl-RS"/>
        </w:rPr>
        <w:t>Obaveza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naknadi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troškove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nastaju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vezi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službenim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putovanjima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zemlji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CD4FD2"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inostranstvu</w:t>
      </w:r>
      <w:r w:rsidR="001A2857">
        <w:rPr>
          <w:rFonts w:ascii="Arial" w:hAnsi="Arial" w:cs="Arial"/>
        </w:rPr>
        <w:t>.</w:t>
      </w:r>
    </w:p>
    <w:p w:rsidR="00CD4FD2" w:rsidRPr="00016C0F" w:rsidRDefault="00CD4FD2" w:rsidP="00CD4FD2">
      <w:pPr>
        <w:rPr>
          <w:rFonts w:ascii="Arial" w:hAnsi="Arial" w:cs="Arial"/>
          <w:strike/>
          <w:lang w:val="sr-Cyrl-RS"/>
        </w:rPr>
      </w:pPr>
    </w:p>
    <w:p w:rsidR="00CA4399" w:rsidRPr="00016C0F" w:rsidRDefault="00CA4399" w:rsidP="00B6465E">
      <w:pPr>
        <w:ind w:firstLine="720"/>
        <w:rPr>
          <w:rFonts w:ascii="Arial" w:hAnsi="Arial" w:cs="Arial"/>
          <w:strike/>
          <w:lang w:val="sr-Cyrl-RS"/>
        </w:rPr>
      </w:pPr>
      <w:r w:rsidRPr="00360A28">
        <w:rPr>
          <w:rFonts w:ascii="Arial" w:hAnsi="Arial" w:cs="Arial"/>
          <w:lang w:val="sr-Cyrl-RS"/>
        </w:rPr>
        <w:t>2.</w:t>
      </w:r>
      <w:r w:rsidR="00B6465E" w:rsidRPr="00360A28">
        <w:rPr>
          <w:rFonts w:ascii="Arial" w:hAnsi="Arial" w:cs="Arial"/>
          <w:lang w:val="sr-Cyrl-RS"/>
        </w:rPr>
        <w:t>15</w:t>
      </w:r>
      <w:r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delokruga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Odbor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Pr="00016C0F">
        <w:rPr>
          <w:rFonts w:ascii="Arial" w:hAnsi="Arial" w:cs="Arial"/>
          <w:i/>
          <w:lang w:val="sr-Cyrl-RS"/>
        </w:rPr>
        <w:t xml:space="preserve">  </w:t>
      </w:r>
      <w:r w:rsidR="004F3C64">
        <w:rPr>
          <w:rFonts w:ascii="Arial" w:hAnsi="Arial" w:cs="Arial"/>
          <w:i/>
          <w:lang w:val="sr-Cyrl-RS"/>
        </w:rPr>
        <w:t>kulturu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informisanje</w:t>
      </w:r>
      <w:r w:rsidRPr="00360A28">
        <w:rPr>
          <w:rFonts w:ascii="Arial" w:hAnsi="Arial" w:cs="Arial"/>
          <w:b/>
          <w:i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2019. </w:t>
      </w:r>
      <w:r w:rsidR="004F3C64">
        <w:rPr>
          <w:rFonts w:ascii="Arial" w:hAnsi="Arial" w:cs="Arial"/>
          <w:lang w:val="sr-Cyrl-RS"/>
        </w:rPr>
        <w:t>godini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članovi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imaju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značajne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zamlji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inostranstvu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kao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što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360A28">
        <w:rPr>
          <w:rFonts w:ascii="Arial" w:hAnsi="Arial" w:cs="Arial"/>
          <w:lang w:val="sr-Cyrl-RS"/>
        </w:rPr>
        <w:t xml:space="preserve">: </w:t>
      </w:r>
      <w:r w:rsidR="004F3C64">
        <w:rPr>
          <w:rFonts w:ascii="Arial" w:hAnsi="Arial" w:cs="Arial"/>
          <w:lang w:val="sr-Cyrl-RS"/>
        </w:rPr>
        <w:t>učestvovanje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konferencijama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okruglim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stolovima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seminarima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sastancima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teme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značaja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obavljanje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njihove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funkcije</w:t>
      </w:r>
      <w:r w:rsidRPr="00360A28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uzajamne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posete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članova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odborima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parlamenata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EU</w:t>
      </w:r>
      <w:r w:rsidRPr="00360A28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aktivnosti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postupku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pregovora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pristupanju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Evropskoj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uniji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tim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vezi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troškovi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realizaciju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tih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Pr="00360A28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troškovi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puta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smeštaja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ishrane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prevođenja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dokumenata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pripremi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narodnih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učešće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konferencijama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okruglim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stolovima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seminarima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sastancima</w:t>
      </w:r>
      <w:r w:rsidRPr="00360A28">
        <w:rPr>
          <w:rFonts w:ascii="Arial" w:hAnsi="Arial" w:cs="Arial"/>
          <w:lang w:val="sr-Cyrl-RS"/>
        </w:rPr>
        <w:t xml:space="preserve">). </w:t>
      </w:r>
    </w:p>
    <w:p w:rsidR="00CD4FD2" w:rsidRPr="00360A28" w:rsidRDefault="00CD4FD2" w:rsidP="00CD4FD2">
      <w:pPr>
        <w:rPr>
          <w:rFonts w:ascii="Arial" w:hAnsi="Arial" w:cs="Arial"/>
          <w:b/>
          <w:i/>
          <w:lang w:val="sr-Cyrl-RS"/>
        </w:rPr>
      </w:pPr>
    </w:p>
    <w:p w:rsidR="00CA4399" w:rsidRPr="00016C0F" w:rsidRDefault="00CA4399" w:rsidP="00B6465E">
      <w:pPr>
        <w:ind w:firstLine="720"/>
        <w:rPr>
          <w:rFonts w:ascii="Arial" w:hAnsi="Arial" w:cs="Arial"/>
          <w:b/>
          <w:i/>
          <w:strike/>
          <w:lang w:val="sr-Cyrl-RS"/>
        </w:rPr>
      </w:pPr>
      <w:r w:rsidRPr="00360A28">
        <w:rPr>
          <w:rFonts w:ascii="Arial" w:hAnsi="Arial" w:cs="Arial"/>
          <w:lang w:val="sr-Cyrl-RS"/>
        </w:rPr>
        <w:t>2.</w:t>
      </w:r>
      <w:r w:rsidR="00B6465E" w:rsidRPr="00360A28">
        <w:rPr>
          <w:rFonts w:ascii="Arial" w:hAnsi="Arial" w:cs="Arial"/>
          <w:lang w:val="sr-Cyrl-RS"/>
        </w:rPr>
        <w:t>16</w:t>
      </w:r>
      <w:r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delokruga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Odbor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zaštitu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životne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sredine</w:t>
      </w:r>
      <w:r w:rsidRPr="00360A28">
        <w:rPr>
          <w:rFonts w:ascii="Arial" w:hAnsi="Arial" w:cs="Arial"/>
          <w:b/>
          <w:i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2019. </w:t>
      </w:r>
      <w:r w:rsidR="004F3C64">
        <w:rPr>
          <w:rFonts w:ascii="Arial" w:hAnsi="Arial" w:cs="Arial"/>
          <w:lang w:val="sr-Cyrl-RS"/>
        </w:rPr>
        <w:t>godini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članovi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imaju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značajne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zamlji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inostranstvu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kao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što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360A28">
        <w:rPr>
          <w:rFonts w:ascii="Arial" w:hAnsi="Arial" w:cs="Arial"/>
          <w:lang w:val="sr-Cyrl-RS"/>
        </w:rPr>
        <w:t xml:space="preserve">: </w:t>
      </w:r>
      <w:r w:rsidR="004F3C64">
        <w:rPr>
          <w:rFonts w:ascii="Arial" w:hAnsi="Arial" w:cs="Arial"/>
          <w:lang w:val="sr-Cyrl-RS"/>
        </w:rPr>
        <w:t>učestvovanje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konferencijama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okruglim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stolovima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seminarima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sastancima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teme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značaja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obavljanje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njihove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funkcije</w:t>
      </w:r>
      <w:r w:rsidRPr="00360A28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uzajamne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posete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članova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odborima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parlamenata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EU</w:t>
      </w:r>
      <w:r w:rsidRPr="00360A28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aktivnosti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postupku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pregovora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pristupanju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Evropskoj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uniji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tim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vezi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troškovi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realizaciju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tih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Pr="00360A28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troškovi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puta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smeštaja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ishrane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prevođenja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dokumenata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pripremi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narodnih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učešće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konferencijama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okruglim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stolovima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seminarima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sastancima</w:t>
      </w:r>
      <w:r w:rsidRPr="00360A28">
        <w:rPr>
          <w:rFonts w:ascii="Arial" w:hAnsi="Arial" w:cs="Arial"/>
          <w:lang w:val="sr-Cyrl-RS"/>
        </w:rPr>
        <w:t xml:space="preserve">). </w:t>
      </w:r>
    </w:p>
    <w:p w:rsidR="00CA4399" w:rsidRPr="00360A28" w:rsidRDefault="00CA4399" w:rsidP="00CA4399">
      <w:pPr>
        <w:rPr>
          <w:rFonts w:ascii="Verdana" w:hAnsi="Verdana"/>
          <w:sz w:val="20"/>
          <w:szCs w:val="20"/>
        </w:rPr>
      </w:pPr>
    </w:p>
    <w:p w:rsidR="00611781" w:rsidRPr="00016C0F" w:rsidRDefault="00611781" w:rsidP="00B6465E">
      <w:pPr>
        <w:ind w:firstLine="720"/>
        <w:rPr>
          <w:rFonts w:ascii="Arial" w:hAnsi="Arial" w:cs="Arial"/>
          <w:strike/>
          <w:lang w:val="sr-Cyrl-RS"/>
        </w:rPr>
      </w:pPr>
      <w:r w:rsidRPr="00360A28">
        <w:rPr>
          <w:rFonts w:ascii="Arial" w:hAnsi="Arial" w:cs="Arial"/>
          <w:lang w:val="sr-Cyrl-RS"/>
        </w:rPr>
        <w:t>2.</w:t>
      </w:r>
      <w:r w:rsidR="00B6465E" w:rsidRPr="00360A28">
        <w:rPr>
          <w:rFonts w:ascii="Arial" w:hAnsi="Arial" w:cs="Arial"/>
          <w:lang w:val="sr-Cyrl-RS"/>
        </w:rPr>
        <w:t>17</w:t>
      </w:r>
      <w:r w:rsidRPr="00360A28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delokruga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Odbor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zdravlje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porodicu</w:t>
      </w:r>
      <w:r w:rsidRPr="00360A28">
        <w:rPr>
          <w:rFonts w:ascii="Arial" w:hAnsi="Arial" w:cs="Arial"/>
          <w:b/>
          <w:i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2019. </w:t>
      </w:r>
      <w:r w:rsidR="004F3C64">
        <w:rPr>
          <w:rFonts w:ascii="Arial" w:hAnsi="Arial" w:cs="Arial"/>
          <w:lang w:val="sr-Cyrl-RS"/>
        </w:rPr>
        <w:t>godini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članovi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imaju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značajne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zamlji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inostranstvu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kao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što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360A28">
        <w:rPr>
          <w:rFonts w:ascii="Arial" w:hAnsi="Arial" w:cs="Arial"/>
          <w:lang w:val="sr-Cyrl-RS"/>
        </w:rPr>
        <w:t xml:space="preserve">: </w:t>
      </w:r>
      <w:r w:rsidR="004F3C64">
        <w:rPr>
          <w:rFonts w:ascii="Arial" w:hAnsi="Arial" w:cs="Arial"/>
          <w:lang w:val="sr-Cyrl-RS"/>
        </w:rPr>
        <w:t>učestvovanje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konferencijama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okruglim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stolovima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seminarima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sastancima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teme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značaja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obavljanje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njihove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funkcije</w:t>
      </w:r>
      <w:r w:rsidRPr="00360A28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uzajamne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posete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članova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odborima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parlamenata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EU</w:t>
      </w:r>
      <w:r w:rsidRPr="00360A28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aktivnosti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postupku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pregovora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pristupanju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Evropskoj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uniji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tim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vezi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troškovi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realizaciju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tih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Pr="00360A28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troškovi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puta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smeštaja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ishrane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prevođenja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dokumenata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pripremi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narodnih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učešće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konferencijama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okruglim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stolovima</w:t>
      </w:r>
      <w:r w:rsidRPr="00360A28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seminarima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360A28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sastancima</w:t>
      </w:r>
      <w:r w:rsidRPr="00360A28">
        <w:rPr>
          <w:rFonts w:ascii="Arial" w:hAnsi="Arial" w:cs="Arial"/>
          <w:lang w:val="sr-Cyrl-RS"/>
        </w:rPr>
        <w:t xml:space="preserve">). </w:t>
      </w:r>
    </w:p>
    <w:p w:rsidR="00B6465E" w:rsidRDefault="00B6465E" w:rsidP="00963923">
      <w:pPr>
        <w:rPr>
          <w:rFonts w:ascii="Arial" w:hAnsi="Arial" w:cs="Arial"/>
          <w:color w:val="5F497A" w:themeColor="accent4" w:themeShade="BF"/>
          <w:lang w:val="sr-Cyrl-RS"/>
        </w:rPr>
      </w:pPr>
    </w:p>
    <w:p w:rsidR="00B6465E" w:rsidRPr="009252A2" w:rsidRDefault="00B6465E" w:rsidP="00B6465E">
      <w:pPr>
        <w:ind w:firstLine="720"/>
        <w:rPr>
          <w:rFonts w:ascii="Arial" w:hAnsi="Arial" w:cs="Arial"/>
          <w:lang w:val="sr-Cyrl-RS"/>
        </w:rPr>
      </w:pPr>
      <w:r w:rsidRPr="009252A2">
        <w:rPr>
          <w:rFonts w:ascii="Arial" w:hAnsi="Arial" w:cs="Arial"/>
          <w:lang w:val="sr-Cyrl-RS"/>
        </w:rPr>
        <w:t xml:space="preserve">2.18. </w:t>
      </w:r>
      <w:r w:rsidR="004F3C64">
        <w:rPr>
          <w:rFonts w:ascii="Arial" w:hAnsi="Arial" w:cs="Arial"/>
          <w:lang w:val="sr-Cyrl-RS"/>
        </w:rPr>
        <w:t>U</w:t>
      </w:r>
      <w:r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delokruga</w:t>
      </w:r>
      <w:r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rada</w:t>
      </w:r>
      <w:r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Odbora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prostorno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planiranje</w:t>
      </w:r>
      <w:r w:rsidRPr="00016C0F">
        <w:rPr>
          <w:rFonts w:ascii="Arial" w:hAnsi="Arial" w:cs="Arial"/>
          <w:i/>
          <w:lang w:val="sr-Cyrl-RS"/>
        </w:rPr>
        <w:t xml:space="preserve">, </w:t>
      </w:r>
      <w:r w:rsidR="004F3C64">
        <w:rPr>
          <w:rFonts w:ascii="Arial" w:hAnsi="Arial" w:cs="Arial"/>
          <w:i/>
          <w:lang w:val="sr-Cyrl-RS"/>
        </w:rPr>
        <w:t>saobraćaj</w:t>
      </w:r>
      <w:r w:rsidRPr="00016C0F">
        <w:rPr>
          <w:rFonts w:ascii="Arial" w:hAnsi="Arial" w:cs="Arial"/>
          <w:i/>
          <w:lang w:val="sr-Cyrl-RS"/>
        </w:rPr>
        <w:t xml:space="preserve">, </w:t>
      </w:r>
      <w:r w:rsidR="004F3C64">
        <w:rPr>
          <w:rFonts w:ascii="Arial" w:hAnsi="Arial" w:cs="Arial"/>
          <w:i/>
          <w:lang w:val="sr-Cyrl-RS"/>
        </w:rPr>
        <w:t>infrastrukturu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telekomunikacije</w:t>
      </w:r>
      <w:r w:rsidRPr="009252A2">
        <w:rPr>
          <w:rFonts w:ascii="Arial" w:hAnsi="Arial" w:cs="Arial"/>
          <w:b/>
          <w:i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razmatraju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predlozi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zakona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drugih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opštih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akata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kao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druga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pitanja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oblasti</w:t>
      </w:r>
      <w:r w:rsidR="00234D90" w:rsidRPr="009252A2">
        <w:rPr>
          <w:rFonts w:ascii="Arial" w:hAnsi="Arial" w:cs="Arial"/>
          <w:lang w:val="sr-Cyrl-RS"/>
        </w:rPr>
        <w:t xml:space="preserve">: </w:t>
      </w:r>
      <w:r w:rsidR="004F3C64">
        <w:rPr>
          <w:rFonts w:ascii="Arial" w:hAnsi="Arial" w:cs="Arial"/>
          <w:lang w:val="sr-Cyrl-RS"/>
        </w:rPr>
        <w:t>železničkog</w:t>
      </w:r>
      <w:r w:rsidR="00234D90" w:rsidRPr="009252A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drumskog</w:t>
      </w:r>
      <w:r w:rsidR="00234D90" w:rsidRPr="009252A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vodnog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vazdušnog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saobraćaja</w:t>
      </w:r>
      <w:r w:rsidR="00234D90" w:rsidRPr="009252A2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urbanizma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prostornog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planiranja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stambeno</w:t>
      </w:r>
      <w:r w:rsidR="00234D90" w:rsidRPr="009252A2">
        <w:rPr>
          <w:rFonts w:ascii="Arial" w:hAnsi="Arial" w:cs="Arial"/>
          <w:lang w:val="sr-Cyrl-RS"/>
        </w:rPr>
        <w:t>-</w:t>
      </w:r>
      <w:r w:rsidR="004F3C64">
        <w:rPr>
          <w:rFonts w:ascii="Arial" w:hAnsi="Arial" w:cs="Arial"/>
          <w:lang w:val="sr-Cyrl-RS"/>
        </w:rPr>
        <w:t>komunalnih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delatnosti</w:t>
      </w:r>
      <w:r w:rsidR="00234D90" w:rsidRPr="009252A2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građevinarstva</w:t>
      </w:r>
      <w:r w:rsidR="00234D90" w:rsidRPr="009252A2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uređivanje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korišćenja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gradskog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građevinskog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zemljišta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premera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katastra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zemljišta</w:t>
      </w:r>
      <w:r w:rsidR="00234D90" w:rsidRPr="009252A2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poštanskog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saobraćaja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234D90" w:rsidRPr="009252A2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telekomunikacija</w:t>
      </w:r>
      <w:r w:rsidR="00234D90" w:rsidRPr="009252A2">
        <w:rPr>
          <w:rFonts w:ascii="Arial" w:hAnsi="Arial" w:cs="Arial"/>
          <w:lang w:val="sr-Cyrl-RS"/>
        </w:rPr>
        <w:t xml:space="preserve">. </w:t>
      </w:r>
    </w:p>
    <w:p w:rsidR="00234D90" w:rsidRDefault="00234D90" w:rsidP="00B6465E">
      <w:pPr>
        <w:ind w:firstLine="720"/>
        <w:rPr>
          <w:rFonts w:ascii="Arial" w:hAnsi="Arial" w:cs="Arial"/>
          <w:color w:val="5F497A" w:themeColor="accent4" w:themeShade="BF"/>
          <w:lang w:val="sr-Cyrl-RS"/>
        </w:rPr>
      </w:pPr>
    </w:p>
    <w:p w:rsidR="00444746" w:rsidRPr="00444746" w:rsidRDefault="00B6465E" w:rsidP="00444746">
      <w:pPr>
        <w:ind w:firstLine="720"/>
        <w:rPr>
          <w:rFonts w:ascii="Arial" w:hAnsi="Arial" w:cs="Arial"/>
          <w:lang w:val="sr-Cyrl-RS"/>
        </w:rPr>
      </w:pPr>
      <w:r w:rsidRPr="00444746">
        <w:rPr>
          <w:rFonts w:ascii="Arial" w:hAnsi="Arial" w:cs="Arial"/>
          <w:lang w:val="sr-Cyrl-RS"/>
        </w:rPr>
        <w:t xml:space="preserve">2.19. </w:t>
      </w:r>
      <w:r w:rsidR="004F3C64">
        <w:rPr>
          <w:rFonts w:ascii="Arial" w:hAnsi="Arial" w:cs="Arial"/>
          <w:lang w:val="sr-Cyrl-RS"/>
        </w:rPr>
        <w:t>U</w:t>
      </w:r>
      <w:r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delokruga</w:t>
      </w:r>
      <w:r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rada</w:t>
      </w:r>
      <w:r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Odbora</w:t>
      </w:r>
      <w:r w:rsidR="006172D5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="006172D5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poljoprivredu</w:t>
      </w:r>
      <w:r w:rsidR="006172D5" w:rsidRPr="00016C0F">
        <w:rPr>
          <w:rFonts w:ascii="Arial" w:hAnsi="Arial" w:cs="Arial"/>
          <w:i/>
          <w:lang w:val="sr-Cyrl-RS"/>
        </w:rPr>
        <w:t xml:space="preserve">, </w:t>
      </w:r>
      <w:r w:rsidR="004F3C64">
        <w:rPr>
          <w:rFonts w:ascii="Arial" w:hAnsi="Arial" w:cs="Arial"/>
          <w:i/>
          <w:lang w:val="sr-Cyrl-RS"/>
        </w:rPr>
        <w:t>šumarstvo</w:t>
      </w:r>
      <w:r w:rsidR="006172D5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i</w:t>
      </w:r>
      <w:r w:rsidR="006172D5"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vodoprivredu</w:t>
      </w:r>
      <w:r w:rsidR="006172D5" w:rsidRPr="00016C0F">
        <w:rPr>
          <w:rFonts w:ascii="Arial" w:hAnsi="Arial" w:cs="Arial"/>
          <w:i/>
          <w:lang w:val="sr-Cyrl-RS"/>
        </w:rPr>
        <w:t xml:space="preserve"> </w:t>
      </w:r>
      <w:r w:rsidRPr="00444746">
        <w:rPr>
          <w:rFonts w:ascii="Arial" w:hAnsi="Arial" w:cs="Arial"/>
          <w:b/>
          <w:i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razmatraju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predlozi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zakona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drugih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opštih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akata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kao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druga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pitanja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oblasti</w:t>
      </w:r>
      <w:r w:rsidR="00444746" w:rsidRPr="00444746">
        <w:rPr>
          <w:rFonts w:ascii="Arial" w:hAnsi="Arial" w:cs="Arial"/>
          <w:lang w:val="sr-Cyrl-RS"/>
        </w:rPr>
        <w:t xml:space="preserve">: </w:t>
      </w:r>
      <w:r w:rsidR="004F3C64">
        <w:rPr>
          <w:rFonts w:ascii="Arial" w:hAnsi="Arial" w:cs="Arial"/>
          <w:lang w:val="sr-Cyrl-RS"/>
        </w:rPr>
        <w:t>poljoprivrede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prehrambene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industrije</w:t>
      </w:r>
      <w:r w:rsidR="00444746" w:rsidRPr="00444746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poljoprivrednog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zadrugarstva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ruralnog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razvoja</w:t>
      </w:r>
      <w:r w:rsidR="00444746" w:rsidRPr="00444746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veterinarstva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zaštite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bilja</w:t>
      </w:r>
      <w:r w:rsidR="00444746" w:rsidRPr="00444746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šumarstva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444746" w:rsidRPr="0044474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vodoprivrede</w:t>
      </w:r>
      <w:r w:rsidR="00444746" w:rsidRPr="00444746">
        <w:rPr>
          <w:rFonts w:ascii="Arial" w:hAnsi="Arial" w:cs="Arial"/>
          <w:lang w:val="sr-Cyrl-RS"/>
        </w:rPr>
        <w:t xml:space="preserve">. </w:t>
      </w:r>
    </w:p>
    <w:p w:rsidR="00444746" w:rsidRPr="006172D5" w:rsidRDefault="00444746" w:rsidP="00444746">
      <w:pPr>
        <w:ind w:firstLine="720"/>
        <w:rPr>
          <w:rFonts w:ascii="Arial" w:hAnsi="Arial" w:cs="Arial"/>
          <w:color w:val="FF0000"/>
          <w:lang w:val="sr-Cyrl-RS"/>
        </w:rPr>
      </w:pPr>
    </w:p>
    <w:p w:rsidR="006172D5" w:rsidRPr="00016C0F" w:rsidRDefault="006172D5" w:rsidP="006172D5">
      <w:pPr>
        <w:ind w:firstLine="720"/>
        <w:rPr>
          <w:rFonts w:ascii="Arial" w:hAnsi="Arial" w:cs="Arial"/>
          <w:strike/>
          <w:lang w:val="sr-Cyrl-RS"/>
        </w:rPr>
      </w:pPr>
      <w:r w:rsidRPr="005F5BD5">
        <w:rPr>
          <w:rFonts w:ascii="Arial" w:hAnsi="Arial" w:cs="Arial"/>
          <w:lang w:val="sr-Cyrl-RS"/>
        </w:rPr>
        <w:lastRenderedPageBreak/>
        <w:t xml:space="preserve">2.20. </w:t>
      </w:r>
      <w:r w:rsidR="004F3C64">
        <w:rPr>
          <w:rFonts w:ascii="Arial" w:hAnsi="Arial" w:cs="Arial"/>
          <w:lang w:val="sr-Cyrl-RS"/>
        </w:rPr>
        <w:t>U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delokruga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Odbora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spoljne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poslove</w:t>
      </w:r>
      <w:r w:rsidRPr="005F5BD5">
        <w:rPr>
          <w:rFonts w:ascii="Arial" w:hAnsi="Arial" w:cs="Arial"/>
          <w:b/>
          <w:i/>
          <w:lang w:val="sr-Cyrl-RS"/>
        </w:rPr>
        <w:t xml:space="preserve"> </w:t>
      </w:r>
      <w:r w:rsidRPr="002A001A">
        <w:rPr>
          <w:rFonts w:ascii="Arial" w:hAnsi="Arial" w:cs="Arial"/>
          <w:b/>
          <w:i/>
          <w:color w:val="5F497A" w:themeColor="accent4" w:themeShade="BF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5F5BD5">
        <w:rPr>
          <w:rFonts w:ascii="Arial" w:hAnsi="Arial" w:cs="Arial"/>
          <w:lang w:val="sr-Cyrl-RS"/>
        </w:rPr>
        <w:t xml:space="preserve"> 2019. </w:t>
      </w:r>
      <w:r w:rsidR="004F3C64">
        <w:rPr>
          <w:rFonts w:ascii="Arial" w:hAnsi="Arial" w:cs="Arial"/>
          <w:lang w:val="sr-Cyrl-RS"/>
        </w:rPr>
        <w:t>godini</w:t>
      </w:r>
      <w:r w:rsidRPr="005F5BD5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članovi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imaju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značajne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zamlji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inostranstvu</w:t>
      </w:r>
      <w:r w:rsidRPr="005F5BD5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kao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što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5F5BD5">
        <w:rPr>
          <w:rFonts w:ascii="Arial" w:hAnsi="Arial" w:cs="Arial"/>
          <w:lang w:val="sr-Cyrl-RS"/>
        </w:rPr>
        <w:t xml:space="preserve">: </w:t>
      </w:r>
      <w:r w:rsidR="004F3C64">
        <w:rPr>
          <w:rFonts w:ascii="Arial" w:hAnsi="Arial" w:cs="Arial"/>
          <w:lang w:val="sr-Cyrl-RS"/>
        </w:rPr>
        <w:t>učestvovanje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konferencijama</w:t>
      </w:r>
      <w:r w:rsidRPr="005F5BD5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okruglim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stolovima</w:t>
      </w:r>
      <w:r w:rsidRPr="005F5BD5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seminarima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sastancima</w:t>
      </w:r>
      <w:r w:rsidRPr="005F5BD5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teme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koje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značaja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obavljanje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njihove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funkcije</w:t>
      </w:r>
      <w:r w:rsidRPr="005F5BD5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uzajamne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posete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članova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odborima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parlamenata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EU</w:t>
      </w:r>
      <w:r w:rsidRPr="005F5BD5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aktivnosti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postupku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pregovora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pristupanju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Evropskoj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uniji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tim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vezi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troškovi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realizaciju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tih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Pr="005F5BD5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troškovi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puta</w:t>
      </w:r>
      <w:r w:rsidRPr="005F5BD5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smeštaja</w:t>
      </w:r>
      <w:r w:rsidRPr="005F5BD5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ishrane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prevođenja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dokumenata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pripremi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narodnih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učešće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konferencijama</w:t>
      </w:r>
      <w:r w:rsidRPr="005F5BD5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okruglim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stolovima</w:t>
      </w:r>
      <w:r w:rsidRPr="005F5BD5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seminarima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5F5BD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sastancima</w:t>
      </w:r>
      <w:r w:rsidRPr="005F5BD5">
        <w:rPr>
          <w:rFonts w:ascii="Arial" w:hAnsi="Arial" w:cs="Arial"/>
          <w:lang w:val="sr-Cyrl-RS"/>
        </w:rPr>
        <w:t xml:space="preserve">). </w:t>
      </w:r>
    </w:p>
    <w:p w:rsidR="00356F19" w:rsidRPr="00016C0F" w:rsidRDefault="00356F19" w:rsidP="00356F19">
      <w:pPr>
        <w:ind w:firstLine="720"/>
        <w:rPr>
          <w:rFonts w:ascii="Arial" w:hAnsi="Arial" w:cs="Arial"/>
          <w:strike/>
          <w:lang w:val="sr-Cyrl-RS"/>
        </w:rPr>
      </w:pPr>
    </w:p>
    <w:p w:rsidR="00356F19" w:rsidRPr="001A2857" w:rsidRDefault="00356F19" w:rsidP="00356F19">
      <w:pPr>
        <w:ind w:firstLine="720"/>
        <w:rPr>
          <w:rFonts w:ascii="Arial" w:hAnsi="Arial" w:cs="Arial"/>
          <w:lang w:val="sr-Cyrl-RS"/>
        </w:rPr>
      </w:pPr>
      <w:r w:rsidRPr="001A2857">
        <w:rPr>
          <w:rFonts w:ascii="Arial" w:hAnsi="Arial" w:cs="Arial"/>
          <w:lang w:val="sr-Cyrl-RS"/>
        </w:rPr>
        <w:t>2.21</w:t>
      </w:r>
      <w:r w:rsidR="00016C0F" w:rsidRPr="001A2857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Parlamentarni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stabilizaciju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pridruživanje</w:t>
      </w:r>
      <w:r w:rsidRPr="001A2857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osnovan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1A2857">
        <w:rPr>
          <w:rFonts w:ascii="Arial" w:hAnsi="Arial" w:cs="Arial"/>
          <w:lang w:val="sr-Cyrl-RS"/>
        </w:rPr>
        <w:t xml:space="preserve"> 6. </w:t>
      </w:r>
      <w:r w:rsidR="004F3C64">
        <w:rPr>
          <w:rFonts w:ascii="Arial" w:hAnsi="Arial" w:cs="Arial"/>
          <w:lang w:val="sr-Cyrl-RS"/>
        </w:rPr>
        <w:t>novembra</w:t>
      </w:r>
      <w:r w:rsidRPr="001A2857">
        <w:rPr>
          <w:rFonts w:ascii="Arial" w:hAnsi="Arial" w:cs="Arial"/>
          <w:lang w:val="sr-Cyrl-RS"/>
        </w:rPr>
        <w:t xml:space="preserve"> 2013. </w:t>
      </w:r>
      <w:r w:rsidR="004F3C64">
        <w:rPr>
          <w:rFonts w:ascii="Arial" w:hAnsi="Arial" w:cs="Arial"/>
          <w:lang w:val="sr-Cyrl-RS"/>
        </w:rPr>
        <w:t>godine</w:t>
      </w:r>
      <w:r w:rsidRPr="001A2857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čine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ga</w:t>
      </w:r>
      <w:r w:rsidRPr="001A2857">
        <w:rPr>
          <w:rFonts w:ascii="Arial" w:hAnsi="Arial" w:cs="Arial"/>
          <w:lang w:val="sr-Cyrl-RS"/>
        </w:rPr>
        <w:t xml:space="preserve"> 15 </w:t>
      </w:r>
      <w:r w:rsidR="004F3C64">
        <w:rPr>
          <w:rFonts w:ascii="Arial" w:hAnsi="Arial" w:cs="Arial"/>
          <w:lang w:val="sr-Cyrl-RS"/>
        </w:rPr>
        <w:t>narodnih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15 </w:t>
      </w:r>
      <w:r w:rsidR="004F3C64">
        <w:rPr>
          <w:rFonts w:ascii="Arial" w:hAnsi="Arial" w:cs="Arial"/>
          <w:lang w:val="sr-Cyrl-RS"/>
        </w:rPr>
        <w:t>poslanika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Evropskog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parlamenta</w:t>
      </w:r>
      <w:r w:rsidRPr="001A2857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Na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osnovu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člana</w:t>
      </w:r>
      <w:r w:rsidRPr="001A2857">
        <w:rPr>
          <w:rFonts w:ascii="Arial" w:hAnsi="Arial" w:cs="Arial"/>
          <w:lang w:val="sr-Cyrl-RS"/>
        </w:rPr>
        <w:t xml:space="preserve"> 125. </w:t>
      </w:r>
      <w:r w:rsidR="004F3C64">
        <w:rPr>
          <w:rFonts w:ascii="Arial" w:hAnsi="Arial" w:cs="Arial"/>
          <w:lang w:val="sr-Cyrl-RS"/>
        </w:rPr>
        <w:t>Sporazuma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stabilizaciji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pridruživanju</w:t>
      </w:r>
      <w:r w:rsidRPr="001A2857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ovaj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dva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sastanka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godišnje</w:t>
      </w:r>
      <w:r w:rsidRPr="001A2857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jedan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Beogradu</w:t>
      </w:r>
      <w:r w:rsidRPr="001A2857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drugi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Briselu</w:t>
      </w:r>
      <w:r w:rsidRPr="001A2857">
        <w:rPr>
          <w:rFonts w:ascii="Arial" w:hAnsi="Arial" w:cs="Arial"/>
          <w:lang w:val="sr-Cyrl-RS"/>
        </w:rPr>
        <w:t>/</w:t>
      </w:r>
      <w:r w:rsidR="004F3C64">
        <w:rPr>
          <w:rFonts w:ascii="Arial" w:hAnsi="Arial" w:cs="Arial"/>
          <w:lang w:val="sr-Cyrl-RS"/>
        </w:rPr>
        <w:t>Strazburu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tom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smislu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potrebno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planirati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određena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sredstva</w:t>
      </w:r>
      <w:r w:rsidRPr="001A2857">
        <w:rPr>
          <w:rFonts w:ascii="Arial" w:hAnsi="Arial" w:cs="Arial"/>
          <w:lang w:val="sr-Cyrl-RS"/>
        </w:rPr>
        <w:t>;</w:t>
      </w:r>
    </w:p>
    <w:p w:rsidR="00356F19" w:rsidRPr="001A2857" w:rsidRDefault="00356F19" w:rsidP="00356F19">
      <w:pPr>
        <w:ind w:firstLine="720"/>
        <w:rPr>
          <w:rFonts w:ascii="Arial" w:hAnsi="Arial" w:cs="Arial"/>
          <w:lang w:val="sr-Cyrl-RS"/>
        </w:rPr>
      </w:pPr>
    </w:p>
    <w:p w:rsidR="00BA30F4" w:rsidRDefault="00356F19" w:rsidP="00356F19">
      <w:pPr>
        <w:ind w:firstLine="720"/>
        <w:rPr>
          <w:rFonts w:ascii="Arial" w:hAnsi="Arial" w:cs="Arial"/>
          <w:lang w:val="sr-Cyrl-RS"/>
        </w:rPr>
      </w:pPr>
      <w:r w:rsidRPr="001A2857">
        <w:rPr>
          <w:rFonts w:ascii="Arial" w:hAnsi="Arial" w:cs="Arial"/>
          <w:lang w:val="sr-Cyrl-RS"/>
        </w:rPr>
        <w:t>2.2</w:t>
      </w:r>
      <w:r w:rsidR="00016C0F" w:rsidRPr="001A2857">
        <w:rPr>
          <w:rFonts w:ascii="Arial" w:hAnsi="Arial" w:cs="Arial"/>
          <w:lang w:val="sr-Cyrl-RS"/>
        </w:rPr>
        <w:t>2</w:t>
      </w:r>
      <w:r w:rsidRPr="001A2857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skladu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Protokolom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saradnji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Republike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Srbije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Republike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Srpske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predsednici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ovih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zaključili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osnovu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člana</w:t>
      </w:r>
      <w:r w:rsidRPr="001A2857">
        <w:rPr>
          <w:rFonts w:ascii="Arial" w:hAnsi="Arial" w:cs="Arial"/>
          <w:lang w:val="sr-Cyrl-RS"/>
        </w:rPr>
        <w:t xml:space="preserve"> 7. </w:t>
      </w:r>
      <w:r w:rsidR="004F3C64">
        <w:rPr>
          <w:rFonts w:ascii="Arial" w:hAnsi="Arial" w:cs="Arial"/>
          <w:lang w:val="sr-Cyrl-RS"/>
        </w:rPr>
        <w:t>Zakona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potvrđivanju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Sporazuma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uspostavljanju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specijalnih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paralelnih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odnosa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između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Republike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Srpske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Republike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Srbije</w:t>
      </w:r>
      <w:r w:rsidRPr="001A2857">
        <w:rPr>
          <w:rFonts w:ascii="Arial" w:hAnsi="Arial" w:cs="Arial"/>
          <w:lang w:val="sr-Cyrl-RS"/>
        </w:rPr>
        <w:t xml:space="preserve"> („</w:t>
      </w:r>
      <w:r w:rsidR="004F3C64">
        <w:rPr>
          <w:rFonts w:ascii="Arial" w:hAnsi="Arial" w:cs="Arial"/>
          <w:lang w:val="sr-Cyrl-RS"/>
        </w:rPr>
        <w:t>Službeni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glasnik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RS</w:t>
      </w:r>
      <w:r w:rsidRPr="001A2857">
        <w:rPr>
          <w:rFonts w:ascii="Arial" w:hAnsi="Arial" w:cs="Arial"/>
          <w:lang w:val="sr-Cyrl-RS"/>
        </w:rPr>
        <w:t xml:space="preserve">“, </w:t>
      </w:r>
      <w:r w:rsidR="004F3C64">
        <w:rPr>
          <w:rFonts w:ascii="Arial" w:hAnsi="Arial" w:cs="Arial"/>
          <w:lang w:val="sr-Cyrl-RS"/>
        </w:rPr>
        <w:t>broj</w:t>
      </w:r>
      <w:r w:rsidRPr="001A2857">
        <w:rPr>
          <w:rFonts w:ascii="Arial" w:hAnsi="Arial" w:cs="Arial"/>
          <w:lang w:val="sr-Cyrl-RS"/>
        </w:rPr>
        <w:t xml:space="preserve"> 60/07), </w:t>
      </w:r>
      <w:r w:rsidR="004F3C64">
        <w:rPr>
          <w:rFonts w:ascii="Arial" w:hAnsi="Arial" w:cs="Arial"/>
          <w:lang w:val="sr-Cyrl-RS"/>
        </w:rPr>
        <w:t>potrebno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planirati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studijske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posete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boravke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narodnih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zaposlenih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stručnim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službama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cilju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prenošenja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iskustava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skupštinskih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skupština</w:t>
      </w:r>
      <w:r w:rsidRPr="001A2857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Na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osnovu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ovog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Protokola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troškove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sastanaka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zajedničkih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sednica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snosi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skupština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domaćin</w:t>
      </w:r>
      <w:r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boravka</w:t>
      </w:r>
      <w:r w:rsidRPr="001A2857">
        <w:rPr>
          <w:rFonts w:ascii="Arial" w:hAnsi="Arial" w:cs="Arial"/>
          <w:lang w:val="sr-Cyrl-RS"/>
        </w:rPr>
        <w:t>.</w:t>
      </w:r>
    </w:p>
    <w:p w:rsidR="00016C0F" w:rsidRDefault="00016C0F" w:rsidP="00356F19">
      <w:pPr>
        <w:ind w:firstLine="720"/>
        <w:rPr>
          <w:rFonts w:ascii="Arial" w:hAnsi="Arial" w:cs="Arial"/>
          <w:lang w:val="sr-Cyrl-RS"/>
        </w:rPr>
      </w:pPr>
    </w:p>
    <w:p w:rsidR="00E71922" w:rsidRPr="0068295D" w:rsidRDefault="00E71922" w:rsidP="00E71922">
      <w:pPr>
        <w:rPr>
          <w:rFonts w:ascii="Arial" w:hAnsi="Arial" w:cs="Arial"/>
          <w:i/>
          <w:lang w:val="sr-Cyrl-RS"/>
        </w:rPr>
      </w:pPr>
      <w:r w:rsidRPr="0068295D">
        <w:rPr>
          <w:rFonts w:ascii="Arial" w:hAnsi="Arial" w:cs="Arial"/>
          <w:lang w:val="sr-Cyrl-RS"/>
        </w:rPr>
        <w:t xml:space="preserve">3. </w:t>
      </w:r>
      <w:r w:rsidR="004F3C64">
        <w:rPr>
          <w:rFonts w:ascii="Arial" w:hAnsi="Arial" w:cs="Arial"/>
          <w:i/>
          <w:lang w:val="sr-Cyrl-RS"/>
        </w:rPr>
        <w:t>NEFORMALNE</w:t>
      </w:r>
      <w:r w:rsidRPr="0068295D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PARLAMENTARNE</w:t>
      </w:r>
      <w:r w:rsidRPr="0068295D">
        <w:rPr>
          <w:rFonts w:ascii="Arial" w:hAnsi="Arial" w:cs="Arial"/>
          <w:i/>
          <w:lang w:val="sr-Cyrl-RS"/>
        </w:rPr>
        <w:t xml:space="preserve"> </w:t>
      </w:r>
    </w:p>
    <w:p w:rsidR="00E71922" w:rsidRPr="0068295D" w:rsidRDefault="00E71922" w:rsidP="00E71922">
      <w:pPr>
        <w:rPr>
          <w:rFonts w:ascii="Arial" w:hAnsi="Arial" w:cs="Arial"/>
          <w:i/>
          <w:lang w:val="sr-Cyrl-RS"/>
        </w:rPr>
      </w:pPr>
      <w:r w:rsidRPr="0068295D">
        <w:rPr>
          <w:rFonts w:ascii="Arial" w:hAnsi="Arial" w:cs="Arial"/>
          <w:i/>
          <w:lang w:val="sr-Cyrl-RS"/>
        </w:rPr>
        <w:t xml:space="preserve">   </w:t>
      </w:r>
      <w:r w:rsidR="004F3C64">
        <w:rPr>
          <w:rFonts w:ascii="Arial" w:hAnsi="Arial" w:cs="Arial"/>
          <w:i/>
          <w:lang w:val="sr-Cyrl-RS"/>
        </w:rPr>
        <w:t>GRUPE</w:t>
      </w:r>
      <w:r w:rsidRPr="0068295D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U</w:t>
      </w:r>
      <w:r w:rsidRPr="0068295D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NARODNOJ</w:t>
      </w:r>
      <w:r w:rsidRPr="0068295D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SKUPŠTINI</w:t>
      </w:r>
    </w:p>
    <w:p w:rsidR="00E71922" w:rsidRPr="0068295D" w:rsidRDefault="00E71922" w:rsidP="00E71922">
      <w:pPr>
        <w:rPr>
          <w:rFonts w:ascii="Arial" w:hAnsi="Arial" w:cs="Arial"/>
          <w:i/>
          <w:lang w:val="sr-Cyrl-RS"/>
        </w:rPr>
      </w:pPr>
    </w:p>
    <w:p w:rsidR="00E71922" w:rsidRPr="0068295D" w:rsidRDefault="00E71922" w:rsidP="005B2327">
      <w:pPr>
        <w:ind w:firstLine="720"/>
        <w:rPr>
          <w:rFonts w:ascii="Arial" w:hAnsi="Arial" w:cs="Arial"/>
          <w:lang w:val="sr-Cyrl-RS"/>
        </w:rPr>
      </w:pPr>
      <w:r w:rsidRPr="0068295D">
        <w:rPr>
          <w:rFonts w:ascii="Arial" w:hAnsi="Arial" w:cs="Arial"/>
          <w:lang w:val="sr-Cyrl-RS"/>
        </w:rPr>
        <w:t xml:space="preserve">3.1. </w:t>
      </w:r>
      <w:r w:rsidR="004F3C64">
        <w:rPr>
          <w:rFonts w:ascii="Arial" w:hAnsi="Arial" w:cs="Arial"/>
          <w:lang w:val="sr-Cyrl-RS"/>
        </w:rPr>
        <w:t>U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Narodnoj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skupštini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68295D">
        <w:rPr>
          <w:rFonts w:ascii="Arial" w:hAnsi="Arial" w:cs="Arial"/>
          <w:lang w:val="sr-Cyrl-RS"/>
        </w:rPr>
        <w:t xml:space="preserve"> 14. </w:t>
      </w:r>
      <w:r w:rsidR="004F3C64">
        <w:rPr>
          <w:rFonts w:ascii="Arial" w:hAnsi="Arial" w:cs="Arial"/>
          <w:lang w:val="sr-Cyrl-RS"/>
        </w:rPr>
        <w:t>februara</w:t>
      </w:r>
      <w:r w:rsidRPr="0068295D">
        <w:rPr>
          <w:rFonts w:ascii="Arial" w:hAnsi="Arial" w:cs="Arial"/>
          <w:lang w:val="sr-Cyrl-RS"/>
        </w:rPr>
        <w:t xml:space="preserve"> 2013. </w:t>
      </w:r>
      <w:r w:rsidR="004F3C64">
        <w:rPr>
          <w:rFonts w:ascii="Arial" w:hAnsi="Arial" w:cs="Arial"/>
          <w:lang w:val="sr-Cyrl-RS"/>
        </w:rPr>
        <w:t>godine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osnovana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Ženska</w:t>
      </w:r>
      <w:r w:rsidRPr="0068295D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parlamentarna</w:t>
      </w:r>
      <w:r w:rsidRPr="0068295D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mreža</w:t>
      </w:r>
      <w:r w:rsidR="0072647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koju</w:t>
      </w:r>
      <w:r w:rsidR="00726476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čine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poslanice</w:t>
      </w:r>
      <w:r w:rsidRPr="0068295D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eastAsia="Calibri" w:hAnsi="Arial" w:cs="Arial"/>
          <w:lang w:val="sr-Latn-RS"/>
        </w:rPr>
        <w:t>Osnivanje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4F3C64">
        <w:rPr>
          <w:rFonts w:ascii="Arial" w:eastAsia="Calibri" w:hAnsi="Arial" w:cs="Arial"/>
          <w:lang w:val="sr-Cyrl-RS"/>
        </w:rPr>
        <w:t>i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4F3C64">
        <w:rPr>
          <w:rFonts w:ascii="Arial" w:eastAsia="Calibri" w:hAnsi="Arial" w:cs="Arial"/>
          <w:lang w:val="sr-Cyrl-RS"/>
        </w:rPr>
        <w:t>rad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Ženske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parlamentarne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mreže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Cyrl-RS"/>
        </w:rPr>
        <w:t>podržavaju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predsednik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Narodne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skupštine</w:t>
      </w:r>
      <w:r w:rsidRPr="0068295D">
        <w:rPr>
          <w:rFonts w:ascii="Arial" w:eastAsia="Calibri" w:hAnsi="Arial" w:cs="Arial"/>
          <w:lang w:val="sr-Latn-RS"/>
        </w:rPr>
        <w:t xml:space="preserve">, </w:t>
      </w:r>
      <w:r w:rsidR="004F3C64">
        <w:rPr>
          <w:rFonts w:ascii="Arial" w:eastAsia="Calibri" w:hAnsi="Arial" w:cs="Arial"/>
          <w:lang w:val="sr-Latn-RS"/>
        </w:rPr>
        <w:t>Odbor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za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ljudska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i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manjinska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prava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i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ravnopravnost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polova</w:t>
      </w:r>
      <w:r w:rsidRPr="0068295D">
        <w:rPr>
          <w:rFonts w:ascii="Arial" w:eastAsia="Calibri" w:hAnsi="Arial" w:cs="Arial"/>
          <w:lang w:val="sr-Latn-RS"/>
        </w:rPr>
        <w:t xml:space="preserve">, </w:t>
      </w:r>
      <w:r w:rsidR="004F3C64">
        <w:rPr>
          <w:rFonts w:ascii="Arial" w:eastAsia="Calibri" w:hAnsi="Arial" w:cs="Arial"/>
          <w:lang w:val="sr-Latn-RS"/>
        </w:rPr>
        <w:t>Beogradski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fond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za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političku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izuzetnost</w:t>
      </w:r>
      <w:r w:rsidRPr="0068295D">
        <w:rPr>
          <w:rFonts w:ascii="Arial" w:eastAsia="Calibri" w:hAnsi="Arial" w:cs="Arial"/>
          <w:lang w:val="sr-Cyrl-RS"/>
        </w:rPr>
        <w:t xml:space="preserve">, </w:t>
      </w:r>
      <w:r w:rsidR="004F3C64">
        <w:rPr>
          <w:rFonts w:ascii="Arial" w:eastAsia="Calibri" w:hAnsi="Arial" w:cs="Arial"/>
          <w:lang w:val="sr-Cyrl-RS"/>
        </w:rPr>
        <w:t>Koordinaciono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4F3C64">
        <w:rPr>
          <w:rFonts w:ascii="Arial" w:eastAsia="Calibri" w:hAnsi="Arial" w:cs="Arial"/>
          <w:lang w:val="sr-Cyrl-RS"/>
        </w:rPr>
        <w:t>telo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4F3C64">
        <w:rPr>
          <w:rFonts w:ascii="Arial" w:eastAsia="Calibri" w:hAnsi="Arial" w:cs="Arial"/>
          <w:lang w:val="sr-Cyrl-RS"/>
        </w:rPr>
        <w:t>Vlade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4F3C64">
        <w:rPr>
          <w:rFonts w:ascii="Arial" w:eastAsia="Calibri" w:hAnsi="Arial" w:cs="Arial"/>
          <w:lang w:val="sr-Cyrl-RS"/>
        </w:rPr>
        <w:t>Republike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4F3C64">
        <w:rPr>
          <w:rFonts w:ascii="Arial" w:eastAsia="Calibri" w:hAnsi="Arial" w:cs="Arial"/>
          <w:lang w:val="sr-Cyrl-RS"/>
        </w:rPr>
        <w:t>Srbije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4F3C64">
        <w:rPr>
          <w:rFonts w:ascii="Arial" w:eastAsia="Calibri" w:hAnsi="Arial" w:cs="Arial"/>
          <w:lang w:val="sr-Cyrl-RS"/>
        </w:rPr>
        <w:t>za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4F3C64">
        <w:rPr>
          <w:rFonts w:ascii="Arial" w:eastAsia="Calibri" w:hAnsi="Arial" w:cs="Arial"/>
          <w:lang w:val="sr-Cyrl-RS"/>
        </w:rPr>
        <w:t>rodnu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4F3C64">
        <w:rPr>
          <w:rFonts w:ascii="Arial" w:eastAsia="Calibri" w:hAnsi="Arial" w:cs="Arial"/>
          <w:lang w:val="sr-Cyrl-RS"/>
        </w:rPr>
        <w:t>ravnopravnost</w:t>
      </w:r>
      <w:r w:rsidRPr="0068295D">
        <w:rPr>
          <w:rFonts w:ascii="Arial" w:eastAsia="Calibri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Agencija</w:t>
      </w:r>
      <w:r w:rsidRPr="0068295D">
        <w:rPr>
          <w:rFonts w:ascii="Arial" w:hAnsi="Arial" w:cs="Arial"/>
          <w:lang w:val="sr-Cyrl-RS"/>
        </w:rPr>
        <w:t xml:space="preserve"> </w:t>
      </w:r>
      <w:r w:rsidRPr="0068295D">
        <w:rPr>
          <w:rFonts w:ascii="Arial" w:hAnsi="Arial" w:cs="Arial"/>
        </w:rPr>
        <w:t>UN</w:t>
      </w:r>
      <w:r w:rsidRPr="0068295D">
        <w:rPr>
          <w:rFonts w:ascii="Arial" w:hAnsi="Arial" w:cs="Arial"/>
          <w:lang w:val="sr-Cyrl-RS"/>
        </w:rPr>
        <w:t xml:space="preserve"> </w:t>
      </w:r>
      <w:r w:rsidRPr="0068295D">
        <w:rPr>
          <w:rFonts w:ascii="Arial" w:hAnsi="Arial" w:cs="Arial"/>
        </w:rPr>
        <w:t>WOMEN</w:t>
      </w:r>
      <w:r w:rsidR="0068295D">
        <w:rPr>
          <w:rFonts w:ascii="Arial" w:hAnsi="Arial" w:cs="Arial"/>
          <w:lang w:val="sr-Cyrl-RS"/>
        </w:rPr>
        <w:t xml:space="preserve">, </w:t>
      </w:r>
      <w:r w:rsidR="0068295D" w:rsidRPr="001A2857">
        <w:rPr>
          <w:rFonts w:ascii="Arial" w:hAnsi="Arial" w:cs="Arial"/>
          <w:lang w:val="sr-Latn-CS"/>
        </w:rPr>
        <w:t>UNDP</w:t>
      </w:r>
      <w:r w:rsidR="0068295D" w:rsidRPr="001A2857">
        <w:rPr>
          <w:rFonts w:ascii="Arial" w:hAnsi="Arial" w:cs="Arial"/>
          <w:lang w:val="sr-Cyrl-RS"/>
        </w:rPr>
        <w:t>/</w:t>
      </w:r>
      <w:r w:rsidR="0068295D" w:rsidRPr="001A2857">
        <w:rPr>
          <w:rFonts w:ascii="Arial" w:hAnsi="Arial" w:cs="Arial"/>
          <w:i/>
          <w:lang w:val="sr-Cyrl-RS"/>
        </w:rPr>
        <w:t>SDC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i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Misija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4F3C64">
        <w:rPr>
          <w:rFonts w:ascii="Arial" w:eastAsia="Calibri" w:hAnsi="Arial" w:cs="Arial"/>
          <w:lang w:val="sr-Latn-RS"/>
        </w:rPr>
        <w:t>OEBS</w:t>
      </w:r>
      <w:r w:rsidRPr="0068295D">
        <w:rPr>
          <w:rFonts w:ascii="Arial" w:eastAsia="Calibri" w:hAnsi="Arial" w:cs="Arial"/>
          <w:lang w:val="sr-Cyrl-RS"/>
        </w:rPr>
        <w:t>-</w:t>
      </w:r>
      <w:r w:rsidR="004F3C64">
        <w:rPr>
          <w:rFonts w:ascii="Arial" w:eastAsia="Calibri" w:hAnsi="Arial" w:cs="Arial"/>
          <w:lang w:val="sr-Cyrl-RS"/>
        </w:rPr>
        <w:t>a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4F3C64">
        <w:rPr>
          <w:rFonts w:ascii="Arial" w:eastAsia="Calibri" w:hAnsi="Arial" w:cs="Arial"/>
          <w:lang w:val="sr-Cyrl-RS"/>
        </w:rPr>
        <w:t>u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4F3C64">
        <w:rPr>
          <w:rFonts w:ascii="Arial" w:eastAsia="Calibri" w:hAnsi="Arial" w:cs="Arial"/>
          <w:lang w:val="sr-Cyrl-RS"/>
        </w:rPr>
        <w:t>Srbiji</w:t>
      </w:r>
      <w:r w:rsidRPr="0068295D">
        <w:rPr>
          <w:rFonts w:ascii="Arial" w:eastAsia="Calibri" w:hAnsi="Arial" w:cs="Arial"/>
          <w:lang w:val="sr-Latn-RS"/>
        </w:rPr>
        <w:t>.</w:t>
      </w:r>
      <w:r w:rsidRPr="0068295D">
        <w:rPr>
          <w:rFonts w:ascii="Arial" w:eastAsia="Calibri" w:hAnsi="Arial" w:cs="Arial"/>
          <w:lang w:val="sr-Cyrl-RS"/>
        </w:rPr>
        <w:t xml:space="preserve"> </w:t>
      </w:r>
    </w:p>
    <w:p w:rsidR="001A2857" w:rsidRPr="001A2857" w:rsidRDefault="00E71922" w:rsidP="005B2327">
      <w:pPr>
        <w:ind w:firstLine="720"/>
        <w:rPr>
          <w:rFonts w:ascii="Arial" w:hAnsi="Arial" w:cs="Arial"/>
        </w:rPr>
      </w:pPr>
      <w:r w:rsidRPr="0068295D">
        <w:rPr>
          <w:rFonts w:ascii="Arial" w:hAnsi="Arial" w:cs="Arial"/>
          <w:lang w:val="sr-Cyrl-RS"/>
        </w:rPr>
        <w:t xml:space="preserve">3.2. </w:t>
      </w:r>
      <w:r w:rsidR="004F3C64">
        <w:rPr>
          <w:rFonts w:ascii="Arial" w:hAnsi="Arial" w:cs="Arial"/>
          <w:lang w:val="sr-Cyrl-RS"/>
        </w:rPr>
        <w:t>U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Narodnoj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skupštini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68295D">
        <w:rPr>
          <w:rFonts w:ascii="Arial" w:hAnsi="Arial" w:cs="Arial"/>
          <w:lang w:val="sr-Cyrl-RS"/>
        </w:rPr>
        <w:t xml:space="preserve"> 5. </w:t>
      </w:r>
      <w:r w:rsidR="004F3C64">
        <w:rPr>
          <w:rFonts w:ascii="Arial" w:hAnsi="Arial" w:cs="Arial"/>
          <w:lang w:val="sr-Cyrl-RS"/>
        </w:rPr>
        <w:t>juna</w:t>
      </w:r>
      <w:r w:rsidRPr="0068295D">
        <w:rPr>
          <w:rFonts w:ascii="Arial" w:hAnsi="Arial" w:cs="Arial"/>
          <w:lang w:val="sr-Cyrl-RS"/>
        </w:rPr>
        <w:t xml:space="preserve"> 2013. </w:t>
      </w:r>
      <w:r w:rsidR="004F3C64">
        <w:rPr>
          <w:rFonts w:ascii="Arial" w:hAnsi="Arial" w:cs="Arial"/>
          <w:lang w:val="sr-Cyrl-RS"/>
        </w:rPr>
        <w:t>godine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osnovana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Globalna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organizacija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parlamentaraca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za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borbu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protiv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korupcije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u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Srbiji</w:t>
      </w:r>
      <w:r w:rsidRPr="0068295D">
        <w:rPr>
          <w:rFonts w:ascii="Arial" w:hAnsi="Arial" w:cs="Arial"/>
          <w:i/>
          <w:lang w:val="sr-Cyrl-CS"/>
        </w:rPr>
        <w:t xml:space="preserve"> (</w:t>
      </w:r>
      <w:r w:rsidR="004F3C64">
        <w:rPr>
          <w:rFonts w:ascii="Arial" w:hAnsi="Arial" w:cs="Arial"/>
          <w:i/>
          <w:lang w:val="sr-Cyrl-CS"/>
        </w:rPr>
        <w:t>Nacionalni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ogranak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Pr="0068295D">
        <w:rPr>
          <w:rFonts w:ascii="Arial" w:hAnsi="Arial" w:cs="Arial"/>
          <w:i/>
          <w:lang w:val="sr-Latn-CS"/>
        </w:rPr>
        <w:t>GOPAC-a)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ciljem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borbe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protiv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korupcije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njene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prevencije</w:t>
      </w:r>
      <w:r w:rsidRPr="0068295D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kroz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jačanje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integriteta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vršenju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javnih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funkcija</w:t>
      </w:r>
      <w:r w:rsidRPr="0068295D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Ova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mreža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okuplja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sadašnje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bivše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poslanike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globalnom</w:t>
      </w:r>
      <w:r w:rsidRPr="0068295D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regionalnom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nacionalnom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nivou</w:t>
      </w:r>
      <w:r w:rsidRPr="0068295D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sa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ciljem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razmene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pružanja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informacija</w:t>
      </w:r>
      <w:r w:rsidRPr="0068295D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sredstava</w:t>
      </w:r>
      <w:r w:rsidRPr="0068295D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instrumenata</w:t>
      </w:r>
      <w:r w:rsidRPr="0068295D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kao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ciljem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razvijanja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svesti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parlament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predstavlja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prvu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liniju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odgovornosti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borbi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protiv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korupcije</w:t>
      </w:r>
      <w:r w:rsidRPr="0068295D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cilju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kreiranja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primene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zakonskih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rešenja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funkciji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borbe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protiv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korupcije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unapređenja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nadzorne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uloge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parlamenta</w:t>
      </w:r>
      <w:r w:rsidRPr="0068295D">
        <w:rPr>
          <w:rFonts w:ascii="Arial" w:hAnsi="Arial" w:cs="Arial"/>
          <w:lang w:val="sr-Cyrl-CS"/>
        </w:rPr>
        <w:t>.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Nacionalni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ogranak</w:t>
      </w:r>
      <w:r w:rsidRPr="0068295D">
        <w:rPr>
          <w:rFonts w:ascii="Arial" w:hAnsi="Arial" w:cs="Arial"/>
          <w:lang w:val="sr-Cyrl-CS"/>
        </w:rPr>
        <w:t xml:space="preserve"> </w:t>
      </w:r>
      <w:r w:rsidRPr="0068295D">
        <w:rPr>
          <w:rFonts w:ascii="Arial" w:hAnsi="Arial" w:cs="Arial"/>
          <w:lang w:val="sr-Latn-CS"/>
        </w:rPr>
        <w:t>GOPAC-a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čine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poslanici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prethodnih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aktuelnog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saziva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otvoren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pristup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novim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članovima</w:t>
      </w:r>
      <w:r w:rsidRPr="0068295D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skladu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Poveljom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osnivanju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Globalne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organizacije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parlamentaraca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borbu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protiv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korupcije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Srbiji</w:t>
      </w:r>
      <w:r w:rsidRPr="0068295D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pa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očekuje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povećan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broj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narodnih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poslanika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će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aktivno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učestvovati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ove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organizacije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narednom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periodu</w:t>
      </w:r>
      <w:r w:rsidRPr="0068295D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Finansijsku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podršku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pružaće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68295D">
        <w:rPr>
          <w:rFonts w:ascii="Arial" w:hAnsi="Arial" w:cs="Arial"/>
          <w:lang w:val="sr-Cyrl-CS"/>
        </w:rPr>
        <w:t xml:space="preserve"> </w:t>
      </w:r>
      <w:r w:rsidRPr="0068295D">
        <w:rPr>
          <w:rFonts w:ascii="Arial" w:hAnsi="Arial" w:cs="Arial"/>
          <w:lang w:val="sr-Cyrl-CS"/>
        </w:rPr>
        <w:t xml:space="preserve">2019. </w:t>
      </w:r>
      <w:r w:rsidR="004F3C64">
        <w:rPr>
          <w:rFonts w:ascii="Arial" w:hAnsi="Arial" w:cs="Arial"/>
          <w:lang w:val="sr-Cyrl-CS"/>
        </w:rPr>
        <w:t>godine</w:t>
      </w:r>
      <w:r w:rsidRPr="0068295D">
        <w:rPr>
          <w:rFonts w:ascii="Arial" w:hAnsi="Arial" w:cs="Arial"/>
          <w:lang w:val="sr-Cyrl-CS"/>
        </w:rPr>
        <w:t xml:space="preserve"> </w:t>
      </w:r>
      <w:r w:rsidRPr="0068295D">
        <w:rPr>
          <w:rFonts w:ascii="Arial" w:hAnsi="Arial" w:cs="Arial"/>
          <w:lang w:val="sr-Latn-CS"/>
        </w:rPr>
        <w:t>UNDP</w:t>
      </w:r>
      <w:r w:rsidRPr="0068295D">
        <w:rPr>
          <w:rFonts w:ascii="Arial" w:hAnsi="Arial" w:cs="Arial"/>
          <w:lang w:val="sr-Cyrl-RS"/>
        </w:rPr>
        <w:t>/</w:t>
      </w:r>
      <w:r w:rsidRPr="0068295D">
        <w:rPr>
          <w:rFonts w:ascii="Arial" w:hAnsi="Arial" w:cs="Arial"/>
          <w:i/>
          <w:lang w:val="sr-Cyrl-RS"/>
        </w:rPr>
        <w:t>SDC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kroz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Drugu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fazu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Projekta</w:t>
      </w:r>
      <w:r w:rsidRPr="0068295D">
        <w:rPr>
          <w:rFonts w:ascii="Arial" w:hAnsi="Arial" w:cs="Arial"/>
          <w:lang w:val="sr-Latn-CS"/>
        </w:rPr>
        <w:t xml:space="preserve"> </w:t>
      </w:r>
      <w:r w:rsidRPr="0068295D">
        <w:rPr>
          <w:rFonts w:ascii="Arial" w:hAnsi="Arial" w:cs="Arial"/>
          <w:lang w:val="sr-Cyrl-CS"/>
        </w:rPr>
        <w:t>„</w:t>
      </w:r>
      <w:r w:rsidR="004F3C64">
        <w:rPr>
          <w:rFonts w:ascii="Arial" w:hAnsi="Arial" w:cs="Arial"/>
          <w:lang w:val="sr-Cyrl-CS"/>
        </w:rPr>
        <w:t>Jačanje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nadzorne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uloge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javnosti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radu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68295D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68295D">
        <w:rPr>
          <w:rFonts w:ascii="Arial" w:hAnsi="Arial" w:cs="Arial"/>
          <w:lang w:val="sr-Cyrl-CS"/>
        </w:rPr>
        <w:t xml:space="preserve">“. </w:t>
      </w:r>
      <w:r w:rsidR="004F3C64">
        <w:rPr>
          <w:rFonts w:ascii="Arial" w:hAnsi="Arial" w:cs="Arial"/>
          <w:lang w:val="sr-Cyrl-RS"/>
        </w:rPr>
        <w:t>Stručnu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administrativnu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podršku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radu</w:t>
      </w:r>
      <w:r w:rsidRPr="0068295D">
        <w:rPr>
          <w:rFonts w:ascii="Arial" w:hAnsi="Arial" w:cs="Arial"/>
          <w:lang w:val="sr-Cyrl-RS"/>
        </w:rPr>
        <w:t xml:space="preserve"> </w:t>
      </w:r>
      <w:r w:rsidRPr="0068295D">
        <w:rPr>
          <w:rFonts w:ascii="Arial" w:hAnsi="Arial" w:cs="Arial"/>
          <w:lang w:val="sr-Latn-CS"/>
        </w:rPr>
        <w:t>GOPAC-a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pružaju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zaposleni</w:t>
      </w:r>
      <w:r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68295D" w:rsidRPr="0068295D">
        <w:rPr>
          <w:rFonts w:ascii="Arial" w:hAnsi="Arial" w:cs="Arial"/>
          <w:b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Odboru</w:t>
      </w:r>
      <w:r w:rsidR="0068295D"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68295D"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finansije</w:t>
      </w:r>
      <w:r w:rsidR="0068295D" w:rsidRPr="0068295D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republički</w:t>
      </w:r>
      <w:r w:rsidR="0068295D"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budžet</w:t>
      </w:r>
      <w:r w:rsidR="0068295D"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68295D"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kontrolu</w:t>
      </w:r>
      <w:r w:rsidR="0068295D"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trošenja</w:t>
      </w:r>
      <w:r w:rsidR="0068295D"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javnih</w:t>
      </w:r>
      <w:r w:rsidR="0068295D" w:rsidRPr="0068295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sredstava</w:t>
      </w:r>
      <w:r w:rsidR="001A2857">
        <w:rPr>
          <w:rFonts w:ascii="Arial" w:hAnsi="Arial" w:cs="Arial"/>
        </w:rPr>
        <w:t>.</w:t>
      </w:r>
    </w:p>
    <w:p w:rsidR="00E71922" w:rsidRPr="00016C0F" w:rsidRDefault="00E71922" w:rsidP="005B2327">
      <w:pPr>
        <w:ind w:firstLine="720"/>
        <w:rPr>
          <w:rFonts w:ascii="Arial" w:hAnsi="Arial" w:cs="Arial"/>
          <w:lang w:val="sr-Cyrl-RS"/>
        </w:rPr>
      </w:pPr>
      <w:r w:rsidRPr="00016C0F">
        <w:rPr>
          <w:rFonts w:ascii="Arial" w:hAnsi="Arial" w:cs="Arial"/>
          <w:lang w:val="sr-Cyrl-RS"/>
        </w:rPr>
        <w:t xml:space="preserve">3.3. </w:t>
      </w:r>
      <w:r w:rsidR="004F3C64">
        <w:rPr>
          <w:rFonts w:ascii="Arial" w:hAnsi="Arial" w:cs="Arial"/>
          <w:i/>
          <w:lang w:val="sr-Cyrl-RS"/>
        </w:rPr>
        <w:t>Ekonomski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kokus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dobrovoljna</w:t>
      </w:r>
      <w:r w:rsidRPr="00016C0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neformalna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parlamentarna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grupa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narodnih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osnovana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novembru</w:t>
      </w:r>
      <w:r w:rsidRPr="00016C0F">
        <w:rPr>
          <w:rFonts w:ascii="Arial" w:hAnsi="Arial" w:cs="Arial"/>
          <w:lang w:val="sr-Cyrl-RS"/>
        </w:rPr>
        <w:t xml:space="preserve"> 2014. </w:t>
      </w:r>
      <w:r w:rsidR="004F3C64">
        <w:rPr>
          <w:rFonts w:ascii="Arial" w:hAnsi="Arial" w:cs="Arial"/>
          <w:lang w:val="sr-Cyrl-RS"/>
        </w:rPr>
        <w:t>godine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inicijativu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Nacionalne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alijanse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lokalni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ekonomski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razvoj</w:t>
      </w:r>
      <w:r w:rsidRPr="00016C0F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NALED</w:t>
      </w:r>
      <w:r w:rsidRPr="00016C0F">
        <w:rPr>
          <w:rFonts w:ascii="Arial" w:hAnsi="Arial" w:cs="Arial"/>
          <w:lang w:val="sr-Cyrl-RS"/>
        </w:rPr>
        <w:t xml:space="preserve">) </w:t>
      </w:r>
      <w:r w:rsidR="004F3C64">
        <w:rPr>
          <w:rFonts w:ascii="Arial" w:hAnsi="Arial" w:cs="Arial"/>
          <w:lang w:val="sr-Cyrl-RS"/>
        </w:rPr>
        <w:t>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Međunarodnog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republikanskog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instituta</w:t>
      </w:r>
      <w:r w:rsidRPr="00016C0F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IRA</w:t>
      </w:r>
      <w:r w:rsidRPr="00016C0F">
        <w:rPr>
          <w:rFonts w:ascii="Arial" w:hAnsi="Arial" w:cs="Arial"/>
          <w:lang w:val="sr-Cyrl-RS"/>
        </w:rPr>
        <w:t xml:space="preserve">), </w:t>
      </w:r>
      <w:r w:rsidR="004F3C64">
        <w:rPr>
          <w:rFonts w:ascii="Arial" w:hAnsi="Arial" w:cs="Arial"/>
          <w:lang w:val="sr-Cyrl-RS"/>
        </w:rPr>
        <w:t>u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cilju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lastRenderedPageBreak/>
        <w:t>izgradnje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političkog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konsenzusa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oko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važnih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ekonomskih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pitanja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zakonskih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rešenja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kojima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uređuje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privredni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ambijent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kroz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otvoreni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stalni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dijalog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privredom</w:t>
      </w:r>
      <w:r w:rsidRPr="00016C0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lokalnim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samoupravama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civilnim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društvom</w:t>
      </w:r>
      <w:r w:rsidRPr="00016C0F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U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prethodnom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sazivu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Ekonomski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kokus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činilo</w:t>
      </w:r>
      <w:r w:rsidRPr="00016C0F">
        <w:rPr>
          <w:rFonts w:ascii="Arial" w:hAnsi="Arial" w:cs="Arial"/>
          <w:lang w:val="sr-Cyrl-RS"/>
        </w:rPr>
        <w:t xml:space="preserve"> 12 </w:t>
      </w:r>
      <w:r w:rsidR="004F3C64">
        <w:rPr>
          <w:rFonts w:ascii="Arial" w:hAnsi="Arial" w:cs="Arial"/>
          <w:lang w:val="sr-Cyrl-RS"/>
        </w:rPr>
        <w:t>narodnih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osam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političkih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stranaka</w:t>
      </w:r>
      <w:r w:rsidRPr="00016C0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čije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bile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usmerene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jačanje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ugleda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016C0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povećanje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transparentnosti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zakonodavnog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procesa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stvaranje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povoljnog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poslovnog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okruženja</w:t>
      </w:r>
      <w:r w:rsidRPr="00016C0F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Očekuje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aktuelnom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sazivu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poslanici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nastave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ovog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neformalnog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oblika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saradnje</w:t>
      </w:r>
      <w:r w:rsidRPr="00016C0F">
        <w:rPr>
          <w:rFonts w:ascii="Arial" w:hAnsi="Arial" w:cs="Arial"/>
          <w:lang w:val="sr-Cyrl-RS"/>
        </w:rPr>
        <w:t>.</w:t>
      </w:r>
    </w:p>
    <w:p w:rsidR="00E71922" w:rsidRPr="00016C0F" w:rsidRDefault="00E71922" w:rsidP="005B2327">
      <w:pPr>
        <w:ind w:firstLine="720"/>
        <w:rPr>
          <w:rFonts w:ascii="Arial" w:hAnsi="Arial" w:cs="Arial"/>
          <w:lang w:val="sr-Cyrl-CS"/>
        </w:rPr>
      </w:pPr>
      <w:r w:rsidRPr="00016C0F">
        <w:rPr>
          <w:rFonts w:ascii="Arial" w:hAnsi="Arial" w:cs="Arial"/>
          <w:lang w:val="sr-Cyrl-CS"/>
        </w:rPr>
        <w:t xml:space="preserve">3.4. </w:t>
      </w:r>
      <w:r w:rsidR="004F3C64">
        <w:rPr>
          <w:rFonts w:ascii="Arial" w:hAnsi="Arial" w:cs="Arial"/>
          <w:i/>
          <w:lang w:val="sr-Cyrl-CS"/>
        </w:rPr>
        <w:t>Zelena</w:t>
      </w:r>
      <w:r w:rsidRPr="00016C0F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poslanička</w:t>
      </w:r>
      <w:r w:rsidRPr="00016C0F">
        <w:rPr>
          <w:rFonts w:ascii="Arial" w:hAnsi="Arial" w:cs="Arial"/>
          <w:i/>
          <w:lang w:val="sr-Cyrl-CS"/>
        </w:rPr>
        <w:t xml:space="preserve"> </w:t>
      </w:r>
      <w:r w:rsidR="004F3C64">
        <w:rPr>
          <w:rFonts w:ascii="Arial" w:hAnsi="Arial" w:cs="Arial"/>
          <w:i/>
          <w:lang w:val="sr-Cyrl-CS"/>
        </w:rPr>
        <w:t>grupa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predstavlja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neformalnu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parlamentarnu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grupu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čine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narodni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poslanici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različitih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stranaka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posvećeni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temama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zaštite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životne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sredine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održivog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razvoja</w:t>
      </w:r>
      <w:r w:rsidRPr="00016C0F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i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aktivno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žele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promociji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prihvatanju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evropskih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standarda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normi</w:t>
      </w:r>
      <w:r w:rsidRPr="00016C0F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Cilj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Zelene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poslaničke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grupe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teme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zaštite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životne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sredine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održivog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razvoja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dobiju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prioritet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nađu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fokusu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prilikom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odlučivanja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Narodnoj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skupštini</w:t>
      </w:r>
      <w:r w:rsidRPr="00016C0F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Grupa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osnovana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novembru</w:t>
      </w:r>
      <w:r w:rsidRPr="00016C0F">
        <w:rPr>
          <w:rFonts w:ascii="Arial" w:hAnsi="Arial" w:cs="Arial"/>
          <w:lang w:val="sr-Cyrl-CS"/>
        </w:rPr>
        <w:t xml:space="preserve"> 2009. </w:t>
      </w:r>
      <w:r w:rsidR="004F3C64">
        <w:rPr>
          <w:rFonts w:ascii="Arial" w:hAnsi="Arial" w:cs="Arial"/>
          <w:lang w:val="sr-Cyrl-CS"/>
        </w:rPr>
        <w:t>godine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njen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obnovljen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januaru</w:t>
      </w:r>
      <w:r w:rsidRPr="00016C0F">
        <w:rPr>
          <w:rFonts w:ascii="Arial" w:hAnsi="Arial" w:cs="Arial"/>
          <w:lang w:val="sr-Cyrl-CS"/>
        </w:rPr>
        <w:t xml:space="preserve"> 2013. </w:t>
      </w:r>
      <w:r w:rsidR="004F3C64">
        <w:rPr>
          <w:rFonts w:ascii="Arial" w:hAnsi="Arial" w:cs="Arial"/>
          <w:lang w:val="sr-Cyrl-CS"/>
        </w:rPr>
        <w:t>godine</w:t>
      </w:r>
      <w:r w:rsidRPr="00016C0F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prethodnom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sazivu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Zelenu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poslaničku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grupu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su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činila</w:t>
      </w:r>
      <w:r w:rsidRPr="00016C0F">
        <w:rPr>
          <w:rFonts w:ascii="Arial" w:hAnsi="Arial" w:cs="Arial"/>
          <w:lang w:val="sr-Cyrl-CS"/>
        </w:rPr>
        <w:t xml:space="preserve"> 24 </w:t>
      </w:r>
      <w:r w:rsidR="004F3C64">
        <w:rPr>
          <w:rFonts w:ascii="Arial" w:hAnsi="Arial" w:cs="Arial"/>
          <w:lang w:val="sr-Cyrl-CS"/>
        </w:rPr>
        <w:t>narodna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poslanika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različitih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političkih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stranaka</w:t>
      </w:r>
      <w:r w:rsidRPr="00016C0F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Aktivnosti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Grupe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Pr="00016C0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sprovode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saradnji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Centrom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modernih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veština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Beogradskim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fondom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političku</w:t>
      </w:r>
      <w:r w:rsidRPr="00016C0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izuzetnost</w:t>
      </w:r>
      <w:r w:rsidRPr="00016C0F">
        <w:rPr>
          <w:rFonts w:ascii="Arial" w:hAnsi="Arial" w:cs="Arial"/>
          <w:lang w:val="sr-Cyrl-RS"/>
        </w:rPr>
        <w:t>.</w:t>
      </w:r>
      <w:r w:rsidRPr="00016C0F">
        <w:rPr>
          <w:rFonts w:ascii="Arial" w:hAnsi="Arial" w:cs="Arial"/>
        </w:rPr>
        <w:t xml:space="preserve"> </w:t>
      </w:r>
    </w:p>
    <w:p w:rsidR="00E71922" w:rsidRPr="005F6543" w:rsidRDefault="00E71922" w:rsidP="005B2327">
      <w:pPr>
        <w:ind w:firstLine="720"/>
        <w:rPr>
          <w:rFonts w:ascii="Arial" w:hAnsi="Arial" w:cs="Arial"/>
          <w:lang w:val="sr-Cyrl-RS"/>
        </w:rPr>
      </w:pPr>
      <w:r w:rsidRPr="008112C1">
        <w:rPr>
          <w:rFonts w:ascii="Arial" w:hAnsi="Arial" w:cs="Arial"/>
          <w:lang w:val="sr-Cyrl-RS"/>
        </w:rPr>
        <w:t xml:space="preserve">3.5. </w:t>
      </w:r>
      <w:r w:rsidR="004F3C64">
        <w:rPr>
          <w:rFonts w:ascii="Arial" w:hAnsi="Arial" w:cs="Arial"/>
          <w:i/>
          <w:lang w:val="sr-Cyrl-RS"/>
        </w:rPr>
        <w:t>Parlamentarni</w:t>
      </w:r>
      <w:r w:rsidRPr="008112C1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forum</w:t>
      </w:r>
      <w:r w:rsidRPr="008112C1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za</w:t>
      </w:r>
      <w:r w:rsidRPr="008112C1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energetsku</w:t>
      </w:r>
      <w:r w:rsidRPr="008112C1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politiku</w:t>
      </w:r>
      <w:r w:rsidRPr="008112C1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Srbije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neformalna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parlamentarna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grupa</w:t>
      </w:r>
      <w:r w:rsidRPr="008112C1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obrazovana</w:t>
      </w:r>
      <w:r w:rsidRPr="008112C1">
        <w:rPr>
          <w:rFonts w:ascii="Arial" w:hAnsi="Arial" w:cs="Arial"/>
          <w:lang w:val="sr-Cyrl-RS"/>
        </w:rPr>
        <w:t xml:space="preserve"> 2014. </w:t>
      </w:r>
      <w:r w:rsidR="004F3C64">
        <w:rPr>
          <w:rFonts w:ascii="Arial" w:hAnsi="Arial" w:cs="Arial"/>
          <w:lang w:val="sr-Cyrl-RS"/>
        </w:rPr>
        <w:t>godine</w:t>
      </w:r>
      <w:r w:rsidRPr="008112C1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CS"/>
        </w:rPr>
        <w:t>koju</w:t>
      </w:r>
      <w:r w:rsidRPr="008112C1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čine</w:t>
      </w:r>
      <w:r w:rsidRPr="008112C1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narodni</w:t>
      </w:r>
      <w:r w:rsidRPr="008112C1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poslanici</w:t>
      </w:r>
      <w:r w:rsidR="00595E4E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</w:t>
      </w:r>
      <w:r w:rsidR="00595E4E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različitih</w:t>
      </w:r>
      <w:r w:rsidR="00595E4E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stranaka</w:t>
      </w:r>
      <w:r w:rsidR="00595E4E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RS"/>
        </w:rPr>
        <w:t>koja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bavi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pitanjima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energetske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politike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Srbije</w:t>
      </w:r>
      <w:r w:rsidRPr="008112C1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ovog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foruma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poslanici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organizuju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događaje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kojima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sastaju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ključni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akteri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sektoru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energetike</w:t>
      </w:r>
      <w:r w:rsidRPr="008112C1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radi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međusobnog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informisanja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razmatranja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određenih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pitanja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oblasti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energetike</w:t>
      </w:r>
      <w:r w:rsidRPr="008112C1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prethodnom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sazivu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sastanci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Latn-RS"/>
        </w:rPr>
        <w:t>Parlamentarn</w:t>
      </w:r>
      <w:r w:rsidRPr="008112C1">
        <w:rPr>
          <w:rFonts w:ascii="Arial" w:hAnsi="Arial" w:cs="Arial"/>
          <w:lang w:val="sr-Latn-RS"/>
        </w:rPr>
        <w:t>o</w:t>
      </w:r>
      <w:r w:rsidR="004F3C64">
        <w:rPr>
          <w:rFonts w:ascii="Arial" w:hAnsi="Arial" w:cs="Arial"/>
          <w:lang w:val="sr-Cyrl-RS"/>
        </w:rPr>
        <w:t>g</w:t>
      </w:r>
      <w:r w:rsidRPr="008112C1">
        <w:rPr>
          <w:rFonts w:ascii="Arial" w:hAnsi="Arial" w:cs="Arial"/>
          <w:lang w:val="sr-Latn-RS"/>
        </w:rPr>
        <w:t xml:space="preserve"> </w:t>
      </w:r>
      <w:r w:rsidR="004F3C64">
        <w:rPr>
          <w:rFonts w:ascii="Arial" w:hAnsi="Arial" w:cs="Arial"/>
          <w:lang w:val="sr-Latn-RS"/>
        </w:rPr>
        <w:t>forum</w:t>
      </w:r>
      <w:r w:rsidRPr="008112C1">
        <w:rPr>
          <w:rFonts w:ascii="Arial" w:hAnsi="Arial" w:cs="Arial"/>
          <w:lang w:val="sr-Latn-RS"/>
        </w:rPr>
        <w:t xml:space="preserve">a </w:t>
      </w:r>
      <w:r w:rsidR="004F3C64">
        <w:rPr>
          <w:rFonts w:ascii="Arial" w:hAnsi="Arial" w:cs="Arial"/>
          <w:lang w:val="sr-Cyrl-RS"/>
        </w:rPr>
        <w:t>su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održavali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najmanje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jednom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mesečno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bili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mesto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kome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vodio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otvoreni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dijalog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svim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akterima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oblasti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energetike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razmenjivale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informacije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iznosila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mišljenja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svim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važnim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pitanjima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energetske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politike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Srbije</w:t>
      </w:r>
      <w:r w:rsidRPr="008112C1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Očekuje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će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članovi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Parlamentarnog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foruma</w:t>
      </w:r>
      <w:r w:rsidRPr="008112C1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nakon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njegovog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obrazovanja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aktuelnom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sazivu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="00595E4E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</w:t>
      </w:r>
      <w:r w:rsidR="00477E8D" w:rsidRPr="008112C1">
        <w:rPr>
          <w:rFonts w:ascii="Arial" w:hAnsi="Arial" w:cs="Arial"/>
          <w:lang w:val="sr-Cyrl-RS"/>
        </w:rPr>
        <w:t xml:space="preserve"> 2019</w:t>
      </w:r>
      <w:r w:rsidRPr="008112C1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godini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redovno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održavati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sastanke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jednom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mesečno</w:t>
      </w:r>
      <w:r w:rsidRPr="008112C1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potrebi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češće</w:t>
      </w:r>
      <w:r w:rsidRPr="008112C1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Članovi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Parlamentarnog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foruma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energetsku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politiku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Srbije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učestvovaće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konferencijama</w:t>
      </w:r>
      <w:r w:rsidRPr="008112C1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radionicama</w:t>
      </w:r>
      <w:r w:rsidRPr="008112C1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okruglim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stolovima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drugim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skupovima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organizuju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nadležni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</w:t>
      </w:r>
      <w:r w:rsidRPr="008112C1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organizacije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civilnog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društva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međunarodne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organizacije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institucije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Srbiji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inostranstvu</w:t>
      </w:r>
      <w:r w:rsidRPr="008112C1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vezi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ciljevima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PFEPS</w:t>
      </w:r>
      <w:r w:rsidRPr="008112C1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PFEPS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će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biti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domaćin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konferencijama</w:t>
      </w:r>
      <w:r w:rsidRPr="008112C1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okruglim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stolovima</w:t>
      </w:r>
      <w:r w:rsidRPr="008112C1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javnim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raspravama</w:t>
      </w:r>
      <w:r w:rsidR="00477E8D"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477E8D"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stručnim</w:t>
      </w:r>
      <w:r w:rsidR="00477E8D"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skupovima</w:t>
      </w:r>
      <w:r w:rsidRPr="008112C1">
        <w:rPr>
          <w:rFonts w:ascii="Arial" w:hAnsi="Arial" w:cs="Arial"/>
          <w:lang w:val="sr-Cyrl-RS"/>
        </w:rPr>
        <w:t>,</w:t>
      </w:r>
      <w:r w:rsidRPr="008112C1">
        <w:rPr>
          <w:rFonts w:ascii="Arial" w:hAnsi="Arial" w:cs="Arial"/>
          <w:lang w:val="sr-Latn-RS"/>
        </w:rPr>
        <w:t xml:space="preserve"> </w:t>
      </w:r>
      <w:r w:rsidR="004F3C64">
        <w:rPr>
          <w:rFonts w:ascii="Arial" w:hAnsi="Arial" w:cs="Arial"/>
          <w:lang w:val="sr-Cyrl-RS"/>
        </w:rPr>
        <w:t>zbog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čega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potrebno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planirati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određena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sredstva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namene</w:t>
      </w:r>
      <w:r w:rsidRPr="008112C1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Stručnu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administrativnu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podršku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ovog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foruma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pružaju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zaposleni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Odboru</w:t>
      </w:r>
      <w:r w:rsidR="005F6543" w:rsidRPr="005F6543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5F6543" w:rsidRPr="005F6543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privredu</w:t>
      </w:r>
      <w:r w:rsidR="005F6543" w:rsidRPr="005F6543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regionalni</w:t>
      </w:r>
      <w:r w:rsidR="005F6543" w:rsidRPr="005F6543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razvoj</w:t>
      </w:r>
      <w:r w:rsidR="005F6543" w:rsidRPr="005F6543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trgovinu</w:t>
      </w:r>
      <w:r w:rsidR="005F6543" w:rsidRPr="005F6543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turizam</w:t>
      </w:r>
      <w:r w:rsidR="005F6543" w:rsidRPr="005F6543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5F6543" w:rsidRPr="005F6543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energetiku</w:t>
      </w:r>
      <w:r w:rsidR="005F6543">
        <w:rPr>
          <w:rFonts w:ascii="Arial" w:hAnsi="Arial" w:cs="Arial"/>
          <w:lang w:val="sr-Cyrl-RS"/>
        </w:rPr>
        <w:t>.</w:t>
      </w:r>
    </w:p>
    <w:p w:rsidR="00F4294E" w:rsidRPr="00016C0F" w:rsidRDefault="00E71922" w:rsidP="00D1203E">
      <w:pPr>
        <w:ind w:firstLine="720"/>
        <w:rPr>
          <w:rFonts w:ascii="Arial" w:hAnsi="Arial" w:cs="Arial"/>
          <w:lang w:val="sr-Cyrl-RS"/>
        </w:rPr>
      </w:pPr>
      <w:r w:rsidRPr="001A2857">
        <w:rPr>
          <w:rFonts w:ascii="Arial" w:hAnsi="Arial" w:cs="Arial"/>
          <w:lang w:val="sr-Cyrl-RS"/>
        </w:rPr>
        <w:t>3.6</w:t>
      </w:r>
      <w:r w:rsidRPr="001A2857">
        <w:rPr>
          <w:rFonts w:ascii="Arial" w:hAnsi="Arial" w:cs="Arial"/>
          <w:i/>
          <w:color w:val="FF0000"/>
          <w:lang w:val="sr-Cyrl-RS"/>
        </w:rPr>
        <w:t xml:space="preserve">. </w:t>
      </w:r>
      <w:r w:rsidR="004F3C64">
        <w:rPr>
          <w:rFonts w:ascii="Arial" w:hAnsi="Arial" w:cs="Arial"/>
          <w:i/>
          <w:lang w:val="sr-Cyrl-RS"/>
        </w:rPr>
        <w:t>F</w:t>
      </w:r>
      <w:r w:rsidR="004F3C64">
        <w:rPr>
          <w:rFonts w:ascii="Arial" w:hAnsi="Arial" w:cs="Arial"/>
          <w:i/>
        </w:rPr>
        <w:t>okus</w:t>
      </w:r>
      <w:r w:rsidR="00F4294E" w:rsidRPr="001A2857">
        <w:rPr>
          <w:rFonts w:ascii="Arial" w:hAnsi="Arial" w:cs="Arial"/>
          <w:i/>
        </w:rPr>
        <w:t xml:space="preserve"> </w:t>
      </w:r>
      <w:r w:rsidR="004F3C64">
        <w:rPr>
          <w:rFonts w:ascii="Arial" w:hAnsi="Arial" w:cs="Arial"/>
          <w:i/>
        </w:rPr>
        <w:t>grupa</w:t>
      </w:r>
      <w:r w:rsidR="00F4294E" w:rsidRPr="001A2857">
        <w:rPr>
          <w:rFonts w:ascii="Arial" w:hAnsi="Arial" w:cs="Arial"/>
          <w:i/>
        </w:rPr>
        <w:t xml:space="preserve"> </w:t>
      </w:r>
      <w:r w:rsidR="004F3C64">
        <w:rPr>
          <w:rFonts w:ascii="Arial" w:hAnsi="Arial" w:cs="Arial"/>
          <w:i/>
        </w:rPr>
        <w:t>za</w:t>
      </w:r>
      <w:r w:rsidR="00F4294E" w:rsidRPr="001A2857">
        <w:rPr>
          <w:rFonts w:ascii="Arial" w:hAnsi="Arial" w:cs="Arial"/>
          <w:i/>
        </w:rPr>
        <w:t xml:space="preserve"> </w:t>
      </w:r>
      <w:r w:rsidR="004F3C64">
        <w:rPr>
          <w:rFonts w:ascii="Arial" w:hAnsi="Arial" w:cs="Arial"/>
          <w:i/>
        </w:rPr>
        <w:t>razvoj</w:t>
      </w:r>
      <w:r w:rsidR="00F4294E" w:rsidRPr="001A2857">
        <w:rPr>
          <w:rFonts w:ascii="Arial" w:hAnsi="Arial" w:cs="Arial"/>
          <w:i/>
        </w:rPr>
        <w:t xml:space="preserve"> </w:t>
      </w:r>
      <w:r w:rsidR="004F3C64">
        <w:rPr>
          <w:rFonts w:ascii="Arial" w:hAnsi="Arial" w:cs="Arial"/>
          <w:i/>
        </w:rPr>
        <w:t>mehanizama</w:t>
      </w:r>
      <w:r w:rsidR="00F4294E" w:rsidRPr="001A2857">
        <w:rPr>
          <w:rFonts w:ascii="Arial" w:hAnsi="Arial" w:cs="Arial"/>
          <w:i/>
        </w:rPr>
        <w:t xml:space="preserve"> </w:t>
      </w:r>
      <w:r w:rsidR="004F3C64">
        <w:rPr>
          <w:rFonts w:ascii="Arial" w:hAnsi="Arial" w:cs="Arial"/>
          <w:i/>
        </w:rPr>
        <w:t>kontrole</w:t>
      </w:r>
      <w:r w:rsidR="00F4294E" w:rsidRPr="001A2857">
        <w:rPr>
          <w:rFonts w:ascii="Arial" w:hAnsi="Arial" w:cs="Arial"/>
          <w:i/>
        </w:rPr>
        <w:t xml:space="preserve"> </w:t>
      </w:r>
      <w:r w:rsidR="004F3C64">
        <w:rPr>
          <w:rFonts w:ascii="Arial" w:hAnsi="Arial" w:cs="Arial"/>
          <w:i/>
        </w:rPr>
        <w:t>procesa</w:t>
      </w:r>
      <w:r w:rsidR="00F4294E" w:rsidRPr="001A2857">
        <w:rPr>
          <w:rFonts w:ascii="Arial" w:hAnsi="Arial" w:cs="Arial"/>
          <w:i/>
        </w:rPr>
        <w:t xml:space="preserve"> </w:t>
      </w:r>
      <w:r w:rsidR="004F3C64">
        <w:rPr>
          <w:rFonts w:ascii="Arial" w:hAnsi="Arial" w:cs="Arial"/>
          <w:i/>
        </w:rPr>
        <w:t>implementacije</w:t>
      </w:r>
      <w:r w:rsidR="00F4294E" w:rsidRPr="001A2857">
        <w:rPr>
          <w:rFonts w:ascii="Arial" w:hAnsi="Arial" w:cs="Arial"/>
          <w:i/>
        </w:rPr>
        <w:t xml:space="preserve"> </w:t>
      </w:r>
      <w:r w:rsidR="004F3C64">
        <w:rPr>
          <w:rFonts w:ascii="Arial" w:hAnsi="Arial" w:cs="Arial"/>
          <w:i/>
        </w:rPr>
        <w:t>ciljeva</w:t>
      </w:r>
      <w:r w:rsidR="00F4294E" w:rsidRPr="001A2857">
        <w:rPr>
          <w:rFonts w:ascii="Arial" w:hAnsi="Arial" w:cs="Arial"/>
          <w:i/>
        </w:rPr>
        <w:t xml:space="preserve"> </w:t>
      </w:r>
      <w:r w:rsidR="004F3C64">
        <w:rPr>
          <w:rFonts w:ascii="Arial" w:hAnsi="Arial" w:cs="Arial"/>
          <w:i/>
        </w:rPr>
        <w:t>održivog</w:t>
      </w:r>
      <w:r w:rsidR="00F4294E" w:rsidRPr="001A2857">
        <w:rPr>
          <w:rFonts w:ascii="Arial" w:hAnsi="Arial" w:cs="Arial"/>
          <w:i/>
        </w:rPr>
        <w:t xml:space="preserve"> </w:t>
      </w:r>
      <w:r w:rsidR="004F3C64">
        <w:rPr>
          <w:rFonts w:ascii="Arial" w:hAnsi="Arial" w:cs="Arial"/>
          <w:i/>
        </w:rPr>
        <w:t>razvoja</w:t>
      </w:r>
      <w:r w:rsidR="00F4294E" w:rsidRPr="001A2857">
        <w:rPr>
          <w:rFonts w:ascii="Arial" w:hAnsi="Arial" w:cs="Arial"/>
          <w:i/>
        </w:rPr>
        <w:t xml:space="preserve"> </w:t>
      </w:r>
      <w:r w:rsidR="004F3C64">
        <w:rPr>
          <w:rFonts w:ascii="Arial" w:hAnsi="Arial" w:cs="Arial"/>
          <w:i/>
          <w:lang w:val="sr-Cyrl-RS"/>
        </w:rPr>
        <w:t>N</w:t>
      </w:r>
      <w:r w:rsidR="004F3C64">
        <w:rPr>
          <w:rFonts w:ascii="Arial" w:hAnsi="Arial" w:cs="Arial"/>
          <w:i/>
        </w:rPr>
        <w:t>arodne</w:t>
      </w:r>
      <w:r w:rsidR="00F4294E" w:rsidRPr="001A2857">
        <w:rPr>
          <w:rFonts w:ascii="Arial" w:hAnsi="Arial" w:cs="Arial"/>
          <w:i/>
        </w:rPr>
        <w:t xml:space="preserve"> </w:t>
      </w:r>
      <w:r w:rsidR="004F3C64">
        <w:rPr>
          <w:rFonts w:ascii="Arial" w:hAnsi="Arial" w:cs="Arial"/>
          <w:i/>
        </w:rPr>
        <w:t>skupštine</w:t>
      </w:r>
      <w:r w:rsidR="00F4294E" w:rsidRPr="001A2857">
        <w:rPr>
          <w:rFonts w:ascii="Arial" w:hAnsi="Arial" w:cs="Arial"/>
          <w:i/>
        </w:rPr>
        <w:t xml:space="preserve"> </w:t>
      </w:r>
      <w:r w:rsidR="004F3C64">
        <w:rPr>
          <w:rFonts w:ascii="Arial" w:hAnsi="Arial" w:cs="Arial"/>
          <w:i/>
          <w:lang w:val="sr-Cyrl-RS"/>
        </w:rPr>
        <w:t>R</w:t>
      </w:r>
      <w:r w:rsidR="004F3C64">
        <w:rPr>
          <w:rFonts w:ascii="Arial" w:hAnsi="Arial" w:cs="Arial"/>
          <w:i/>
        </w:rPr>
        <w:t>epublike</w:t>
      </w:r>
      <w:r w:rsidR="00F4294E" w:rsidRPr="001A2857">
        <w:rPr>
          <w:rFonts w:ascii="Arial" w:hAnsi="Arial" w:cs="Arial"/>
          <w:i/>
        </w:rPr>
        <w:t xml:space="preserve"> </w:t>
      </w:r>
      <w:r w:rsidR="004F3C64">
        <w:rPr>
          <w:rFonts w:ascii="Arial" w:hAnsi="Arial" w:cs="Arial"/>
          <w:i/>
          <w:lang w:val="sr-Cyrl-RS"/>
        </w:rPr>
        <w:t>S</w:t>
      </w:r>
      <w:r w:rsidR="004F3C64">
        <w:rPr>
          <w:rFonts w:ascii="Arial" w:hAnsi="Arial" w:cs="Arial"/>
          <w:i/>
        </w:rPr>
        <w:t>rbije</w:t>
      </w:r>
      <w:r w:rsidR="00F4294E" w:rsidRPr="001A2857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formirana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="00016C0F" w:rsidRPr="001A2857">
        <w:rPr>
          <w:rFonts w:ascii="Arial" w:hAnsi="Arial" w:cs="Arial"/>
          <w:lang w:val="sr-Cyrl-RS"/>
        </w:rPr>
        <w:t xml:space="preserve"> </w:t>
      </w:r>
      <w:r w:rsidR="00F4294E" w:rsidRPr="001A2857">
        <w:rPr>
          <w:rFonts w:ascii="Arial" w:hAnsi="Arial" w:cs="Arial"/>
          <w:lang w:val="sr-Cyrl-RS"/>
        </w:rPr>
        <w:t xml:space="preserve">25. </w:t>
      </w:r>
      <w:r w:rsidR="004F3C64">
        <w:rPr>
          <w:rFonts w:ascii="Arial" w:hAnsi="Arial" w:cs="Arial"/>
          <w:lang w:val="sr-Cyrl-RS"/>
        </w:rPr>
        <w:t>septembra</w:t>
      </w:r>
      <w:r w:rsidR="00F4294E" w:rsidRPr="001A2857">
        <w:rPr>
          <w:rFonts w:ascii="Arial" w:hAnsi="Arial" w:cs="Arial"/>
          <w:lang w:val="sr-Cyrl-RS"/>
        </w:rPr>
        <w:t xml:space="preserve"> 2017. </w:t>
      </w:r>
      <w:r w:rsidR="004F3C64">
        <w:rPr>
          <w:rFonts w:ascii="Arial" w:hAnsi="Arial" w:cs="Arial"/>
          <w:lang w:val="sr-Cyrl-RS"/>
        </w:rPr>
        <w:t>godine</w:t>
      </w:r>
      <w:r w:rsidR="00F4294E" w:rsidRPr="001A2857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čiji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glavni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ciljevi</w:t>
      </w:r>
      <w:r w:rsidR="00F4294E" w:rsidRPr="001A2857">
        <w:rPr>
          <w:rFonts w:ascii="Arial" w:hAnsi="Arial" w:cs="Arial"/>
          <w:lang w:val="sr-Cyrl-RS"/>
        </w:rPr>
        <w:t xml:space="preserve">: </w:t>
      </w:r>
      <w:r w:rsidR="004F3C64">
        <w:rPr>
          <w:rFonts w:ascii="Arial" w:hAnsi="Arial" w:cs="Arial"/>
          <w:lang w:val="sr-Cyrl-RS"/>
        </w:rPr>
        <w:t>nadzor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podrška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implementaciji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Ciljeva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održivih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razvoja</w:t>
      </w:r>
      <w:r w:rsidR="00F4294E" w:rsidRPr="001A2857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COR</w:t>
      </w:r>
      <w:r w:rsidR="00F4294E" w:rsidRPr="001A2857">
        <w:rPr>
          <w:rFonts w:ascii="Arial" w:hAnsi="Arial" w:cs="Arial"/>
          <w:lang w:val="sr-Cyrl-RS"/>
        </w:rPr>
        <w:t xml:space="preserve">) </w:t>
      </w:r>
      <w:r w:rsidR="004F3C64">
        <w:rPr>
          <w:rFonts w:ascii="Arial" w:hAnsi="Arial" w:cs="Arial"/>
          <w:lang w:val="sr-Cyrl-RS"/>
        </w:rPr>
        <w:t>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Srbiji</w:t>
      </w:r>
      <w:r w:rsidR="00F4294E" w:rsidRPr="001A2857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kontrola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Međuresorne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radne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grupe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implementaciju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ciljeva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Vlade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RS</w:t>
      </w:r>
      <w:r w:rsidR="00F4294E" w:rsidRPr="001A2857">
        <w:rPr>
          <w:rFonts w:ascii="Arial" w:hAnsi="Arial" w:cs="Arial"/>
          <w:lang w:val="sr-Cyrl-RS"/>
        </w:rPr>
        <w:t>; </w:t>
      </w:r>
      <w:r w:rsidR="004F3C64">
        <w:rPr>
          <w:rFonts w:ascii="Arial" w:hAnsi="Arial" w:cs="Arial"/>
          <w:lang w:val="sr-Cyrl-RS"/>
        </w:rPr>
        <w:t>podrška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usvajanje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uređuju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primenu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Agende</w:t>
      </w:r>
      <w:r w:rsidR="00F4294E" w:rsidRPr="001A2857">
        <w:rPr>
          <w:rFonts w:ascii="Arial" w:hAnsi="Arial" w:cs="Arial"/>
          <w:lang w:val="sr-Cyrl-RS"/>
        </w:rPr>
        <w:t xml:space="preserve"> 2030; </w:t>
      </w:r>
      <w:r w:rsidR="004F3C64">
        <w:rPr>
          <w:rFonts w:ascii="Arial" w:hAnsi="Arial" w:cs="Arial"/>
          <w:lang w:val="sr-Cyrl-RS"/>
        </w:rPr>
        <w:t>obezbeđivanje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dodatnih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sredstava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implementaciju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COR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kroz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proceduru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usvajanja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budžetu</w:t>
      </w:r>
      <w:r w:rsidR="00F4294E" w:rsidRPr="001A2857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jačanje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svesti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značaju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Agende</w:t>
      </w:r>
      <w:r w:rsidR="00F4294E" w:rsidRPr="001A2857">
        <w:rPr>
          <w:rFonts w:ascii="Arial" w:hAnsi="Arial" w:cs="Arial"/>
          <w:lang w:val="sr-Cyrl-RS"/>
        </w:rPr>
        <w:t xml:space="preserve"> 2030</w:t>
      </w:r>
      <w:r w:rsidR="00D1203E" w:rsidRPr="001A2857">
        <w:rPr>
          <w:rFonts w:ascii="Arial" w:hAnsi="Arial" w:cs="Arial"/>
          <w:lang w:val="sr-Cyrl-RS"/>
        </w:rPr>
        <w:t>.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među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poslanicima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="00F4294E" w:rsidRPr="001A2857">
        <w:rPr>
          <w:rFonts w:ascii="Arial" w:hAnsi="Arial" w:cs="Arial"/>
          <w:lang w:val="sr-Cyrl-RS"/>
        </w:rPr>
        <w:t xml:space="preserve">; </w:t>
      </w:r>
      <w:r w:rsidR="004F3C64">
        <w:rPr>
          <w:rFonts w:ascii="Arial" w:hAnsi="Arial" w:cs="Arial"/>
          <w:lang w:val="sr-Cyrl-RS"/>
        </w:rPr>
        <w:t>dijalog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mladima</w:t>
      </w:r>
      <w:r w:rsidR="00F4294E" w:rsidRPr="001A2857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predstavnicima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lokalnih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vlasti</w:t>
      </w:r>
      <w:r w:rsidR="00F4294E" w:rsidRPr="001A2857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lokalnim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medijima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NVO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ciljevima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potrebama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implementacije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Agende</w:t>
      </w:r>
      <w:r w:rsidR="00F4294E" w:rsidRPr="001A2857">
        <w:rPr>
          <w:rFonts w:ascii="Arial" w:hAnsi="Arial" w:cs="Arial"/>
          <w:lang w:val="sr-Cyrl-RS"/>
        </w:rPr>
        <w:t xml:space="preserve"> 2030.</w:t>
      </w:r>
      <w:r w:rsidR="00D1203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Očekivani</w:t>
      </w:r>
      <w:r w:rsidR="00D1203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rezultati</w:t>
      </w:r>
      <w:r w:rsidR="00D1203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="00D1203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="00D1203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će</w:t>
      </w:r>
      <w:r w:rsidR="00D1203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razviti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stalne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mehanizme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kontrole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implementacije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COR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Srbiji</w:t>
      </w:r>
      <w:r w:rsidR="00F4294E" w:rsidRPr="001A2857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iskoristiti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postojeće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kontrolne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mehanizme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utvrđene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Zakonom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Narodnoj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Poslovnikom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gde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Fokus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grupa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koordinaciji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predsednikom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usmeravala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proces</w:t>
      </w:r>
      <w:r w:rsidR="00F4294E" w:rsidRPr="001A2857">
        <w:rPr>
          <w:rFonts w:ascii="Arial" w:hAnsi="Arial" w:cs="Arial"/>
          <w:lang w:val="sr-Cyrl-RS"/>
        </w:rPr>
        <w:t>);</w:t>
      </w:r>
      <w:r w:rsidR="00D1203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podrška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nacionalnim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lokalnim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organima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vlasti</w:t>
      </w:r>
      <w:r w:rsidR="00F4294E" w:rsidRPr="001A2857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kompanijama</w:t>
      </w:r>
      <w:r w:rsidR="00F4294E" w:rsidRPr="001A2857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NVO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građanima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uključenim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implementaciju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Agende</w:t>
      </w:r>
      <w:r w:rsidR="00F4294E" w:rsidRPr="001A2857">
        <w:rPr>
          <w:rFonts w:ascii="Arial" w:hAnsi="Arial" w:cs="Arial"/>
          <w:lang w:val="sr-Cyrl-RS"/>
        </w:rPr>
        <w:t xml:space="preserve"> 2030.</w:t>
      </w:r>
    </w:p>
    <w:p w:rsidR="00F4294E" w:rsidRDefault="00F4294E" w:rsidP="00F4294E">
      <w:pPr>
        <w:rPr>
          <w:lang w:val="sr-Cyrl-RS"/>
        </w:rPr>
      </w:pPr>
    </w:p>
    <w:p w:rsidR="00F4294E" w:rsidRDefault="00F4294E" w:rsidP="00F4294E">
      <w:pPr>
        <w:rPr>
          <w:lang w:val="sr-Cyrl-RS"/>
        </w:rPr>
      </w:pPr>
    </w:p>
    <w:p w:rsidR="00E71922" w:rsidRPr="00E71922" w:rsidRDefault="00E71922" w:rsidP="00E71922">
      <w:pPr>
        <w:rPr>
          <w:rFonts w:ascii="Arial" w:hAnsi="Arial" w:cs="Arial"/>
          <w:lang w:val="sr-Cyrl-RS"/>
        </w:rPr>
      </w:pPr>
      <w:r w:rsidRPr="00E71922">
        <w:rPr>
          <w:rFonts w:ascii="Arial" w:hAnsi="Arial" w:cs="Arial"/>
          <w:i/>
        </w:rPr>
        <w:lastRenderedPageBreak/>
        <w:t>V</w:t>
      </w:r>
      <w:r w:rsidR="006442AD">
        <w:rPr>
          <w:rFonts w:ascii="Arial" w:hAnsi="Arial" w:cs="Arial"/>
          <w:i/>
        </w:rPr>
        <w:t>I</w:t>
      </w:r>
      <w:r w:rsidRPr="00E71922">
        <w:rPr>
          <w:rFonts w:ascii="Arial" w:hAnsi="Arial" w:cs="Arial"/>
          <w:i/>
          <w:lang w:val="sr-Cyrl-RS"/>
        </w:rPr>
        <w:t xml:space="preserve">. </w:t>
      </w:r>
      <w:r w:rsidR="004F3C64">
        <w:rPr>
          <w:rFonts w:ascii="Arial" w:hAnsi="Arial" w:cs="Arial"/>
          <w:i/>
          <w:lang w:val="sr-Cyrl-RS"/>
        </w:rPr>
        <w:t>DRUGE</w:t>
      </w:r>
      <w:r w:rsidRPr="00E71922">
        <w:rPr>
          <w:rFonts w:ascii="Arial" w:hAnsi="Arial" w:cs="Arial"/>
          <w:i/>
          <w:lang w:val="sr-Cyrl-RS"/>
        </w:rPr>
        <w:t xml:space="preserve"> </w:t>
      </w:r>
      <w:r w:rsidR="004F3C64">
        <w:rPr>
          <w:rFonts w:ascii="Arial" w:hAnsi="Arial" w:cs="Arial"/>
          <w:i/>
          <w:lang w:val="sr-Cyrl-RS"/>
        </w:rPr>
        <w:t>AKTIVNOSTI</w:t>
      </w:r>
    </w:p>
    <w:p w:rsidR="00E71922" w:rsidRDefault="00E71922" w:rsidP="00E71922">
      <w:pPr>
        <w:jc w:val="left"/>
        <w:rPr>
          <w:rFonts w:ascii="Arial" w:hAnsi="Arial" w:cs="Arial"/>
          <w:lang w:val="sr-Cyrl-RS"/>
        </w:rPr>
      </w:pPr>
    </w:p>
    <w:p w:rsidR="00FC055F" w:rsidRPr="00596E2F" w:rsidRDefault="004F3C64" w:rsidP="00FC055F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Mobilni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program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FC055F" w:rsidRPr="00596E2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pratnji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zaposlenih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edukaciju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prezentaciju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skupštinske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baštine</w:t>
      </w:r>
      <w:r w:rsidR="00FC055F" w:rsidRPr="00596E2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lokalnim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samoupravama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širom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zemlje</w:t>
      </w:r>
      <w:r w:rsidR="00FC055F" w:rsidRPr="00596E2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trodnevnom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programu</w:t>
      </w:r>
      <w:r w:rsidR="00FC055F" w:rsidRPr="00596E2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Mobilni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posećuje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grada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odnosno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opštine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izboru</w:t>
      </w:r>
      <w:r w:rsidR="00FC055F" w:rsidRPr="00596E2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različitih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političkih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partija</w:t>
      </w:r>
      <w:r w:rsidR="00FC055F" w:rsidRPr="00596E2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rodom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gradova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obilaze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njima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žive</w:t>
      </w:r>
      <w:r w:rsidR="00FC055F" w:rsidRPr="00596E2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svakom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gradu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organizuju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otvorene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tribine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predstavljaju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055F" w:rsidRPr="00596E2F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prepodnevnim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časovima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srednjoškolce</w:t>
      </w:r>
      <w:r w:rsidR="00FC055F" w:rsidRPr="00596E2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popodnevnim</w:t>
      </w:r>
      <w:r w:rsidR="00FC055F" w:rsidRPr="00596E2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prostorijama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samouprave</w:t>
      </w:r>
      <w:r w:rsidR="00FC055F" w:rsidRPr="00596E2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građane</w:t>
      </w:r>
      <w:r w:rsidR="00FC055F" w:rsidRPr="00596E2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Tribine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otvorenog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tipa</w:t>
      </w:r>
      <w:r w:rsidR="00FC055F" w:rsidRPr="00596E2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srednjoškolci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kojoj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razgovarati</w:t>
      </w:r>
      <w:r w:rsidR="00FC055F" w:rsidRPr="00596E2F">
        <w:rPr>
          <w:rFonts w:ascii="Arial" w:hAnsi="Arial" w:cs="Arial"/>
          <w:lang w:val="sr-Cyrl-RS"/>
        </w:rPr>
        <w:t>.</w:t>
      </w:r>
    </w:p>
    <w:p w:rsidR="00FC055F" w:rsidRPr="00596E2F" w:rsidRDefault="00FC055F" w:rsidP="00FC055F">
      <w:pPr>
        <w:rPr>
          <w:rFonts w:ascii="Arial" w:hAnsi="Arial" w:cs="Arial"/>
          <w:lang w:val="sr-Cyrl-RS"/>
        </w:rPr>
      </w:pPr>
      <w:r w:rsidRPr="00596E2F">
        <w:rPr>
          <w:rFonts w:ascii="Arial" w:hAnsi="Arial" w:cs="Arial"/>
          <w:lang w:val="sr-Cyrl-RS"/>
        </w:rPr>
        <w:tab/>
      </w:r>
      <w:r w:rsidR="004F3C64">
        <w:rPr>
          <w:rFonts w:ascii="Arial" w:hAnsi="Arial" w:cs="Arial"/>
          <w:lang w:val="sr-Cyrl-RS"/>
        </w:rPr>
        <w:t>Simulacije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sednica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najsavremenije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interaktivno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nastavno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sredstvo</w:t>
      </w:r>
      <w:r w:rsidRPr="00596E2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koncipirano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principu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učenja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kroz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učestvovanje</w:t>
      </w:r>
      <w:r w:rsidRPr="00596E2F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Ovaj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program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razvijen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saradnji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Misijom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OEBS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Srbiji</w:t>
      </w:r>
      <w:r w:rsidRPr="00596E2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Minhenskim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centrom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primenjenu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politiku</w:t>
      </w:r>
      <w:r w:rsidRPr="00596E2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Ministarstvom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prosvete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fakultetom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političkih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nauka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Beogradu</w:t>
      </w:r>
      <w:r w:rsidRPr="00596E2F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U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tročasovnom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programu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srednjoškolci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imaju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priliku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budu</w:t>
      </w:r>
      <w:r w:rsidRPr="00596E2F">
        <w:rPr>
          <w:rFonts w:ascii="Arial" w:hAnsi="Arial" w:cs="Arial"/>
          <w:lang w:val="sr-Cyrl-RS"/>
        </w:rPr>
        <w:t xml:space="preserve"> „</w:t>
      </w:r>
      <w:r w:rsidR="004F3C64">
        <w:rPr>
          <w:rFonts w:ascii="Arial" w:hAnsi="Arial" w:cs="Arial"/>
          <w:lang w:val="sr-Cyrl-RS"/>
        </w:rPr>
        <w:t>narodni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poslanici</w:t>
      </w:r>
      <w:r w:rsidRPr="00596E2F">
        <w:rPr>
          <w:rFonts w:ascii="Arial" w:hAnsi="Arial" w:cs="Arial"/>
          <w:lang w:val="sr-Cyrl-RS"/>
        </w:rPr>
        <w:t xml:space="preserve">“ </w:t>
      </w:r>
      <w:r w:rsidR="004F3C64">
        <w:rPr>
          <w:rFonts w:ascii="Arial" w:hAnsi="Arial" w:cs="Arial"/>
          <w:lang w:val="sr-Cyrl-RS"/>
        </w:rPr>
        <w:t>i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prođu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kroz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sve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ključne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momente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zakonodavnog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procesa</w:t>
      </w:r>
      <w:r w:rsidRPr="00596E2F">
        <w:rPr>
          <w:rFonts w:ascii="Arial" w:hAnsi="Arial" w:cs="Arial"/>
          <w:lang w:val="sr-Cyrl-RS"/>
        </w:rPr>
        <w:t xml:space="preserve">: </w:t>
      </w:r>
      <w:r w:rsidR="004F3C64">
        <w:rPr>
          <w:rFonts w:ascii="Arial" w:hAnsi="Arial" w:cs="Arial"/>
          <w:lang w:val="sr-Cyrl-RS"/>
        </w:rPr>
        <w:t>pisanje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amandmana</w:t>
      </w:r>
      <w:r w:rsidRPr="00596E2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rad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odborima</w:t>
      </w:r>
      <w:r w:rsidRPr="00596E2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sastanci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poslaničkih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klubova</w:t>
      </w:r>
      <w:r w:rsidRPr="00596E2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diskusija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plenumu</w:t>
      </w:r>
      <w:r w:rsidRPr="00596E2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glasanje</w:t>
      </w:r>
      <w:r w:rsidRPr="00596E2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itd</w:t>
      </w:r>
      <w:r w:rsidRPr="00596E2F">
        <w:rPr>
          <w:rFonts w:ascii="Arial" w:hAnsi="Arial" w:cs="Arial"/>
          <w:lang w:val="sr-Cyrl-RS"/>
        </w:rPr>
        <w:t>.</w:t>
      </w:r>
    </w:p>
    <w:p w:rsidR="00967A6E" w:rsidRPr="00E71922" w:rsidRDefault="004F3C64" w:rsidP="00595E4E">
      <w:pPr>
        <w:autoSpaceDE w:val="0"/>
        <w:autoSpaceDN w:val="0"/>
        <w:adjustRightInd w:val="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Služba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organizovana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organizacionom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strukturom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utvrđenom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Odlukom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organizaciji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967A6E" w:rsidRPr="00E7192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tako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što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Služba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sastoji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dve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posebne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unutrašnje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jedinice</w:t>
      </w:r>
      <w:r w:rsidR="00967A6E" w:rsidRPr="00E71922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Kabinet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predsednika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Generalni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sekretarijat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967A6E" w:rsidRPr="00E71922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i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četiri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osnovne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unutrašnje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jedinice</w:t>
      </w:r>
      <w:r w:rsidR="00595E4E">
        <w:rPr>
          <w:rFonts w:ascii="Arial" w:hAnsi="Arial" w:cs="Arial"/>
          <w:lang w:val="ru-RU"/>
        </w:rPr>
        <w:t>:</w:t>
      </w:r>
      <w:r w:rsidR="00967A6E" w:rsidRPr="00E719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Sektor</w:t>
      </w:r>
      <w:r w:rsidR="00595E4E" w:rsidRPr="00595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95E4E" w:rsidRPr="00595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zakonodavstvo</w:t>
      </w:r>
      <w:r w:rsidR="00595E4E" w:rsidRPr="00595E4E">
        <w:rPr>
          <w:rFonts w:ascii="Arial" w:hAnsi="Arial" w:cs="Arial"/>
          <w:lang w:val="ru-RU"/>
        </w:rPr>
        <w:t>,</w:t>
      </w:r>
      <w:r w:rsidR="00595E4E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Sektor</w:t>
      </w:r>
      <w:r w:rsidR="00595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95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međunarodne</w:t>
      </w:r>
      <w:r w:rsidR="00595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odnose</w:t>
      </w:r>
      <w:r w:rsidR="00595E4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Sektor</w:t>
      </w:r>
      <w:r w:rsidR="00595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95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opšte</w:t>
      </w:r>
      <w:r w:rsidR="00595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595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595E4E" w:rsidRPr="00595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Sektor</w:t>
      </w:r>
      <w:r w:rsidR="00595E4E" w:rsidRPr="00595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95E4E" w:rsidRPr="00595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operativno</w:t>
      </w:r>
      <w:r w:rsidR="00595E4E" w:rsidRPr="00595E4E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tehničke</w:t>
      </w:r>
      <w:r w:rsidR="00595E4E" w:rsidRPr="00595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595E4E" w:rsidRPr="00595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595E4E" w:rsidRPr="00595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informacione</w:t>
      </w:r>
      <w:r w:rsidR="00595E4E" w:rsidRPr="00595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tehnologije</w:t>
      </w:r>
      <w:r w:rsidR="00595E4E" w:rsidRPr="00595E4E">
        <w:rPr>
          <w:rFonts w:ascii="Arial" w:hAnsi="Arial" w:cs="Arial"/>
          <w:lang w:val="ru-RU"/>
        </w:rPr>
        <w:t>.</w:t>
      </w:r>
    </w:p>
    <w:p w:rsidR="001179CD" w:rsidRPr="00FC7D9F" w:rsidRDefault="004F3C64" w:rsidP="00FC7D9F">
      <w:pPr>
        <w:autoSpaceDE w:val="0"/>
        <w:autoSpaceDN w:val="0"/>
        <w:adjustRightInd w:val="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Položaj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nadležnosti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utvrđeni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Ustavom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Zakonom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propisima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osnovu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zakonodavnu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kontrolnu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izbornu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predstavničku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funkciju</w:t>
      </w:r>
      <w:r w:rsidR="001179CD" w:rsidRPr="00FC7D9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Narodnu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čini</w:t>
      </w:r>
      <w:r w:rsidR="001179CD" w:rsidRPr="00FC7D9F">
        <w:rPr>
          <w:rFonts w:ascii="Arial" w:hAnsi="Arial" w:cs="Arial"/>
          <w:lang w:val="ru-RU"/>
        </w:rPr>
        <w:t xml:space="preserve"> 250 </w:t>
      </w:r>
      <w:r>
        <w:rPr>
          <w:rFonts w:ascii="Arial" w:hAnsi="Arial" w:cs="Arial"/>
          <w:lang w:val="ru-RU"/>
        </w:rPr>
        <w:t>narodnih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obavljaju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kroz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različite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oblike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specifični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državne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organe</w:t>
      </w:r>
      <w:r w:rsidR="001179CD" w:rsidRPr="00FC7D9F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učešće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sednicama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njenih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rad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grupama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članstvo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stalnim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povremenim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parlamentarnim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delegacijama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međunarodnim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organizacijama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učešće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prijateljstva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</w:t>
      </w:r>
      <w:r w:rsidR="001179CD" w:rsidRPr="00FC7D9F">
        <w:rPr>
          <w:rFonts w:ascii="Arial" w:hAnsi="Arial" w:cs="Arial"/>
          <w:lang w:val="ru-RU"/>
        </w:rPr>
        <w:t xml:space="preserve">. </w:t>
      </w:r>
    </w:p>
    <w:p w:rsidR="001179CD" w:rsidRPr="00FC7D9F" w:rsidRDefault="001179CD" w:rsidP="001179CD">
      <w:pPr>
        <w:rPr>
          <w:rFonts w:ascii="Arial" w:hAnsi="Arial" w:cs="Arial"/>
          <w:color w:val="000000"/>
          <w:lang w:val="sr-Cyrl-CS"/>
        </w:rPr>
      </w:pPr>
      <w:r w:rsidRPr="00FC7D9F">
        <w:rPr>
          <w:rFonts w:ascii="Arial" w:hAnsi="Arial" w:cs="Arial"/>
          <w:lang w:val="sr-Cyrl-RS"/>
        </w:rPr>
        <w:tab/>
      </w:r>
      <w:r w:rsidR="004F3C64">
        <w:rPr>
          <w:rFonts w:ascii="Arial" w:hAnsi="Arial" w:cs="Arial"/>
          <w:lang w:val="sr-Cyrl-RS"/>
        </w:rPr>
        <w:t>Zakonom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Narodnoj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skupštini</w:t>
      </w:r>
      <w:r w:rsidRPr="00FC7D9F">
        <w:rPr>
          <w:rFonts w:ascii="Arial" w:hAnsi="Arial" w:cs="Arial"/>
          <w:lang w:val="sr-Cyrl-RS"/>
        </w:rPr>
        <w:t xml:space="preserve"> („</w:t>
      </w:r>
      <w:r w:rsidR="004F3C64">
        <w:rPr>
          <w:rFonts w:ascii="Arial" w:hAnsi="Arial" w:cs="Arial"/>
          <w:lang w:val="sr-Cyrl-RS"/>
        </w:rPr>
        <w:t>Službeni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glasnik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RS</w:t>
      </w:r>
      <w:r w:rsidRPr="00FC7D9F">
        <w:rPr>
          <w:rFonts w:ascii="Arial" w:hAnsi="Arial" w:cs="Arial"/>
          <w:lang w:val="sr-Cyrl-RS"/>
        </w:rPr>
        <w:t xml:space="preserve">“, </w:t>
      </w:r>
      <w:r w:rsidR="004F3C64">
        <w:rPr>
          <w:rFonts w:ascii="Arial" w:hAnsi="Arial" w:cs="Arial"/>
          <w:lang w:val="sr-Cyrl-RS"/>
        </w:rPr>
        <w:t>broj</w:t>
      </w:r>
      <w:r w:rsidRPr="00FC7D9F">
        <w:rPr>
          <w:rFonts w:ascii="Arial" w:hAnsi="Arial" w:cs="Arial"/>
          <w:lang w:val="sr-Cyrl-RS"/>
        </w:rPr>
        <w:t xml:space="preserve"> 9/10) </w:t>
      </w:r>
      <w:r w:rsidR="004F3C64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Poslovnikom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 („</w:t>
      </w:r>
      <w:r w:rsidR="004F3C64">
        <w:rPr>
          <w:rFonts w:ascii="Arial" w:hAnsi="Arial" w:cs="Arial"/>
          <w:lang w:val="sr-Cyrl-RS"/>
        </w:rPr>
        <w:t>Službeni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glasnik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RS</w:t>
      </w:r>
      <w:r w:rsidRPr="00FC7D9F">
        <w:rPr>
          <w:rFonts w:ascii="Arial" w:hAnsi="Arial" w:cs="Arial"/>
          <w:lang w:val="sr-Cyrl-RS"/>
        </w:rPr>
        <w:t xml:space="preserve">“ </w:t>
      </w:r>
      <w:r w:rsidR="004F3C64">
        <w:rPr>
          <w:rFonts w:ascii="Arial" w:hAnsi="Arial" w:cs="Arial"/>
          <w:lang w:val="sr-Cyrl-RS"/>
        </w:rPr>
        <w:t>broj</w:t>
      </w:r>
      <w:r w:rsidRPr="00FC7D9F">
        <w:rPr>
          <w:rFonts w:ascii="Arial" w:hAnsi="Arial" w:cs="Arial"/>
          <w:lang w:val="sr-Cyrl-RS"/>
        </w:rPr>
        <w:t xml:space="preserve"> 20/12 - </w:t>
      </w:r>
      <w:r w:rsidR="004F3C64">
        <w:rPr>
          <w:rFonts w:ascii="Arial" w:hAnsi="Arial" w:cs="Arial"/>
          <w:lang w:val="sr-Cyrl-RS"/>
        </w:rPr>
        <w:t>prečišćen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tekst</w:t>
      </w:r>
      <w:r w:rsidRPr="00FC7D9F">
        <w:rPr>
          <w:rFonts w:ascii="Arial" w:hAnsi="Arial" w:cs="Arial"/>
          <w:lang w:val="sr-Cyrl-RS"/>
        </w:rPr>
        <w:t xml:space="preserve">) </w:t>
      </w:r>
      <w:r w:rsidR="004F3C64">
        <w:rPr>
          <w:rFonts w:ascii="Arial" w:hAnsi="Arial" w:cs="Arial"/>
          <w:lang w:val="sr-Cyrl-RS"/>
        </w:rPr>
        <w:t>utvrđen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položaj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u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daljem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tekstu</w:t>
      </w:r>
      <w:r w:rsidRPr="00FC7D9F">
        <w:rPr>
          <w:rFonts w:ascii="Arial" w:hAnsi="Arial" w:cs="Arial"/>
          <w:lang w:val="sr-Cyrl-RS"/>
        </w:rPr>
        <w:t xml:space="preserve">: </w:t>
      </w:r>
      <w:r w:rsidR="004F3C64">
        <w:rPr>
          <w:rFonts w:ascii="Arial" w:hAnsi="Arial" w:cs="Arial"/>
          <w:lang w:val="sr-Cyrl-RS"/>
        </w:rPr>
        <w:t>Služba</w:t>
      </w:r>
      <w:r w:rsidRPr="00FC7D9F">
        <w:rPr>
          <w:rFonts w:ascii="Arial" w:hAnsi="Arial" w:cs="Arial"/>
          <w:lang w:val="sr-Cyrl-RS"/>
        </w:rPr>
        <w:t xml:space="preserve">) </w:t>
      </w:r>
      <w:r w:rsidR="004F3C64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finansiranje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nadležnosti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Odlukom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organizaciji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radu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 („</w:t>
      </w:r>
      <w:r w:rsidR="004F3C64">
        <w:rPr>
          <w:rFonts w:ascii="Arial" w:hAnsi="Arial" w:cs="Arial"/>
          <w:lang w:val="sr-Cyrl-RS"/>
        </w:rPr>
        <w:t>Službeni</w:t>
      </w:r>
      <w:r w:rsid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glasnik</w:t>
      </w:r>
      <w:r w:rsid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RS</w:t>
      </w:r>
      <w:r w:rsidR="00EE5C24">
        <w:rPr>
          <w:rFonts w:ascii="Arial" w:hAnsi="Arial" w:cs="Arial"/>
          <w:lang w:val="sr-Cyrl-RS"/>
        </w:rPr>
        <w:t xml:space="preserve">“, </w:t>
      </w:r>
      <w:r w:rsidR="004F3C64">
        <w:rPr>
          <w:rFonts w:ascii="Arial" w:hAnsi="Arial" w:cs="Arial"/>
          <w:lang w:val="sr-Cyrl-RS"/>
        </w:rPr>
        <w:t>broj</w:t>
      </w:r>
      <w:r w:rsidR="00EE5C24">
        <w:rPr>
          <w:rFonts w:ascii="Arial" w:hAnsi="Arial" w:cs="Arial"/>
          <w:lang w:val="sr-Cyrl-RS"/>
        </w:rPr>
        <w:t xml:space="preserve"> 30/18</w:t>
      </w:r>
      <w:r w:rsidRPr="00FC7D9F">
        <w:rPr>
          <w:rFonts w:ascii="Arial" w:hAnsi="Arial" w:cs="Arial"/>
          <w:lang w:val="sr-Cyrl-RS"/>
        </w:rPr>
        <w:t xml:space="preserve">) </w:t>
      </w:r>
      <w:r w:rsidR="004F3C64">
        <w:rPr>
          <w:rFonts w:ascii="Arial" w:hAnsi="Arial" w:cs="Arial"/>
          <w:lang w:val="sr-Cyrl-RS"/>
        </w:rPr>
        <w:t>uređeni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organizacija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Službe</w:t>
      </w:r>
      <w:r w:rsidRPr="00FC7D9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utvrđene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organizacione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jedinice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kojih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grupišu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istovrsni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ili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srodni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međusobno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povezani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poslovi</w:t>
      </w:r>
      <w:r w:rsidRPr="00FC7D9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određuju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razvrstavaju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položaji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radna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mesta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zaposlenih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Službi</w:t>
      </w:r>
      <w:r w:rsidRPr="00FC7D9F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Pravilnikom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unutrašnjem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uređenju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sistematizaciji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radnih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mesta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 </w:t>
      </w:r>
      <w:r w:rsidR="009825DC" w:rsidRPr="00CA3475">
        <w:rPr>
          <w:rFonts w:ascii="Arial" w:hAnsi="Arial" w:cs="Arial"/>
          <w:lang w:val="sr-Cyrl-CS"/>
        </w:rPr>
        <w:t xml:space="preserve">03 </w:t>
      </w:r>
      <w:r w:rsidR="004F3C64">
        <w:rPr>
          <w:rFonts w:ascii="Arial" w:hAnsi="Arial" w:cs="Arial"/>
          <w:lang w:val="sr-Cyrl-CS"/>
        </w:rPr>
        <w:t>broj</w:t>
      </w:r>
      <w:r w:rsidR="009825DC" w:rsidRPr="00CA3475">
        <w:rPr>
          <w:rFonts w:ascii="Arial" w:hAnsi="Arial" w:cs="Arial"/>
          <w:lang w:val="sr-Cyrl-CS"/>
        </w:rPr>
        <w:t xml:space="preserve"> 02-1256/18 </w:t>
      </w:r>
      <w:r w:rsidR="004F3C64">
        <w:rPr>
          <w:rFonts w:ascii="Arial" w:hAnsi="Arial" w:cs="Arial"/>
          <w:lang w:val="sr-Cyrl-CS"/>
        </w:rPr>
        <w:t>od</w:t>
      </w:r>
      <w:r w:rsidR="009825DC" w:rsidRPr="00CA3475">
        <w:rPr>
          <w:rFonts w:ascii="Arial" w:hAnsi="Arial" w:cs="Arial"/>
          <w:lang w:val="sr-Cyrl-CS"/>
        </w:rPr>
        <w:t xml:space="preserve"> 21. </w:t>
      </w:r>
      <w:r w:rsidR="004F3C64">
        <w:rPr>
          <w:rFonts w:ascii="Arial" w:hAnsi="Arial" w:cs="Arial"/>
          <w:lang w:val="sr-Cyrl-CS"/>
        </w:rPr>
        <w:t>maja</w:t>
      </w:r>
      <w:r w:rsidR="009825DC" w:rsidRPr="00CA3475">
        <w:rPr>
          <w:rFonts w:ascii="Arial" w:hAnsi="Arial" w:cs="Arial"/>
          <w:lang w:val="sr-Cyrl-CS"/>
        </w:rPr>
        <w:t xml:space="preserve"> 2018</w:t>
      </w:r>
      <w:r w:rsidR="009825DC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godine</w:t>
      </w:r>
      <w:r w:rsidRPr="00FC7D9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utvrđeni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nazivi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unutrašnjih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jedinica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njihov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delokrug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4F3C64">
        <w:rPr>
          <w:rFonts w:ascii="Arial" w:hAnsi="Arial" w:cs="Arial"/>
          <w:color w:val="000000"/>
          <w:lang w:val="sr-Cyrl-CS"/>
        </w:rPr>
        <w:t>ovlašćenja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odgovornosti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rukovodilaca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unutrašnjih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jedinica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4F3C64">
        <w:rPr>
          <w:rFonts w:ascii="Arial" w:hAnsi="Arial" w:cs="Arial"/>
          <w:color w:val="000000"/>
          <w:lang w:val="sr-Cyrl-CS"/>
        </w:rPr>
        <w:t>način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saradnje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Službe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sa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drugim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organima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organizacijama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4F3C64">
        <w:rPr>
          <w:rFonts w:ascii="Arial" w:hAnsi="Arial" w:cs="Arial"/>
          <w:color w:val="000000"/>
          <w:lang w:val="sr-Cyrl-CS"/>
        </w:rPr>
        <w:t>radna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mesta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državnih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službenika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položaju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4F3C64">
        <w:rPr>
          <w:rFonts w:ascii="Arial" w:hAnsi="Arial" w:cs="Arial"/>
          <w:color w:val="000000"/>
          <w:lang w:val="sr-Cyrl-CS"/>
        </w:rPr>
        <w:t>izvršilačka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radna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mesta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po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svakom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zvanju</w:t>
      </w:r>
      <w:r w:rsidRPr="00FC7D9F">
        <w:rPr>
          <w:rFonts w:ascii="Arial" w:hAnsi="Arial" w:cs="Arial"/>
          <w:color w:val="000000"/>
          <w:lang w:val="sr-Cyrl-CS"/>
        </w:rPr>
        <w:t xml:space="preserve"> (</w:t>
      </w:r>
      <w:r w:rsidR="004F3C64">
        <w:rPr>
          <w:rFonts w:ascii="Arial" w:hAnsi="Arial" w:cs="Arial"/>
          <w:color w:val="000000"/>
          <w:lang w:val="sr-Cyrl-CS"/>
        </w:rPr>
        <w:t>za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državne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službenike</w:t>
      </w:r>
      <w:r w:rsidRPr="00FC7D9F">
        <w:rPr>
          <w:rFonts w:ascii="Arial" w:hAnsi="Arial" w:cs="Arial"/>
          <w:color w:val="000000"/>
          <w:lang w:val="sr-Cyrl-CS"/>
        </w:rPr>
        <w:t xml:space="preserve">) </w:t>
      </w:r>
      <w:r w:rsidR="004F3C64">
        <w:rPr>
          <w:rFonts w:ascii="Arial" w:hAnsi="Arial" w:cs="Arial"/>
          <w:color w:val="000000"/>
          <w:lang w:val="sr-Cyrl-CS"/>
        </w:rPr>
        <w:t>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svakoj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vrsti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radnih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mesta</w:t>
      </w:r>
      <w:r w:rsidRPr="00FC7D9F">
        <w:rPr>
          <w:rFonts w:ascii="Arial" w:hAnsi="Arial" w:cs="Arial"/>
          <w:color w:val="000000"/>
          <w:lang w:val="sr-Cyrl-CS"/>
        </w:rPr>
        <w:t xml:space="preserve"> (</w:t>
      </w:r>
      <w:r w:rsidR="004F3C64">
        <w:rPr>
          <w:rFonts w:ascii="Arial" w:hAnsi="Arial" w:cs="Arial"/>
          <w:color w:val="000000"/>
          <w:lang w:val="sr-Cyrl-CS"/>
        </w:rPr>
        <w:t>za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nameštenike</w:t>
      </w:r>
      <w:r w:rsidRPr="00FC7D9F">
        <w:rPr>
          <w:rFonts w:ascii="Arial" w:hAnsi="Arial" w:cs="Arial"/>
          <w:color w:val="000000"/>
          <w:lang w:val="sr-Cyrl-CS"/>
        </w:rPr>
        <w:t xml:space="preserve">), </w:t>
      </w:r>
      <w:r w:rsidR="004F3C64">
        <w:rPr>
          <w:rFonts w:ascii="Arial" w:hAnsi="Arial" w:cs="Arial"/>
          <w:color w:val="000000"/>
          <w:lang w:val="sr-Cyrl-CS"/>
        </w:rPr>
        <w:t>nazivi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radnih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mesta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4F3C64">
        <w:rPr>
          <w:rFonts w:ascii="Arial" w:hAnsi="Arial" w:cs="Arial"/>
          <w:color w:val="000000"/>
          <w:lang w:val="sr-Cyrl-CS"/>
        </w:rPr>
        <w:t>opisi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poslova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radnih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mesta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zvanja</w:t>
      </w:r>
      <w:r w:rsidRPr="00FC7D9F">
        <w:rPr>
          <w:rFonts w:ascii="Arial" w:hAnsi="Arial" w:cs="Arial"/>
          <w:color w:val="000000"/>
          <w:lang w:val="sr-Cyrl-CS"/>
        </w:rPr>
        <w:t xml:space="preserve"> (</w:t>
      </w:r>
      <w:r w:rsidR="004F3C64">
        <w:rPr>
          <w:rFonts w:ascii="Arial" w:hAnsi="Arial" w:cs="Arial"/>
          <w:color w:val="000000"/>
          <w:lang w:val="sr-Cyrl-CS"/>
        </w:rPr>
        <w:t>za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državne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službenike</w:t>
      </w:r>
      <w:r w:rsidRPr="00FC7D9F">
        <w:rPr>
          <w:rFonts w:ascii="Arial" w:hAnsi="Arial" w:cs="Arial"/>
          <w:color w:val="000000"/>
          <w:lang w:val="sr-Cyrl-CS"/>
        </w:rPr>
        <w:t xml:space="preserve">), </w:t>
      </w:r>
      <w:r w:rsidR="004F3C64">
        <w:rPr>
          <w:rFonts w:ascii="Arial" w:hAnsi="Arial" w:cs="Arial"/>
          <w:color w:val="000000"/>
          <w:lang w:val="sr-Cyrl-CS"/>
        </w:rPr>
        <w:t>odnosno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vrste</w:t>
      </w:r>
      <w:r w:rsidRPr="00FC7D9F">
        <w:rPr>
          <w:rFonts w:ascii="Arial" w:hAnsi="Arial" w:cs="Arial"/>
          <w:color w:val="000000"/>
          <w:lang w:val="sr-Cyrl-CS"/>
        </w:rPr>
        <w:t xml:space="preserve"> (</w:t>
      </w:r>
      <w:r w:rsidR="004F3C64">
        <w:rPr>
          <w:rFonts w:ascii="Arial" w:hAnsi="Arial" w:cs="Arial"/>
          <w:color w:val="000000"/>
          <w:lang w:val="sr-Cyrl-CS"/>
        </w:rPr>
        <w:t>za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nameštenike</w:t>
      </w:r>
      <w:r w:rsidRPr="00FC7D9F">
        <w:rPr>
          <w:rFonts w:ascii="Arial" w:hAnsi="Arial" w:cs="Arial"/>
          <w:color w:val="000000"/>
          <w:lang w:val="sr-Cyrl-CS"/>
        </w:rPr>
        <w:t xml:space="preserve">) </w:t>
      </w:r>
      <w:r w:rsidR="004F3C64">
        <w:rPr>
          <w:rFonts w:ascii="Arial" w:hAnsi="Arial" w:cs="Arial"/>
          <w:color w:val="000000"/>
          <w:lang w:val="sr-Cyrl-CS"/>
        </w:rPr>
        <w:t>u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koja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su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radna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mesta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razvrstana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4F3C64">
        <w:rPr>
          <w:rFonts w:ascii="Arial" w:hAnsi="Arial" w:cs="Arial"/>
          <w:color w:val="000000"/>
          <w:lang w:val="sr-Cyrl-CS"/>
        </w:rPr>
        <w:t>uslovi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za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rad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zaposlenog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radnom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mestu</w:t>
      </w:r>
      <w:r w:rsidRPr="00FC7D9F">
        <w:rPr>
          <w:rFonts w:ascii="Arial" w:hAnsi="Arial" w:cs="Arial"/>
          <w:color w:val="000000"/>
          <w:lang w:val="sr-Cyrl-CS"/>
        </w:rPr>
        <w:t xml:space="preserve"> (</w:t>
      </w:r>
      <w:r w:rsidR="004F3C64">
        <w:rPr>
          <w:rFonts w:ascii="Arial" w:hAnsi="Arial" w:cs="Arial"/>
          <w:color w:val="000000"/>
          <w:lang w:val="sr-Cyrl-CS"/>
        </w:rPr>
        <w:t>stručna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sprema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4F3C64">
        <w:rPr>
          <w:rFonts w:ascii="Arial" w:hAnsi="Arial" w:cs="Arial"/>
          <w:color w:val="000000"/>
          <w:lang w:val="sr-Cyrl-CS"/>
        </w:rPr>
        <w:t>radno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iskustvo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4F3C64">
        <w:rPr>
          <w:rFonts w:ascii="Arial" w:hAnsi="Arial" w:cs="Arial"/>
          <w:color w:val="000000"/>
          <w:lang w:val="sr-Cyrl-CS"/>
        </w:rPr>
        <w:t>položen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državni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stručni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ispit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4F3C64">
        <w:rPr>
          <w:rFonts w:ascii="Arial" w:hAnsi="Arial" w:cs="Arial"/>
          <w:color w:val="000000"/>
          <w:lang w:val="sr-Cyrl-CS"/>
        </w:rPr>
        <w:t>posebna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znanja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4F3C64">
        <w:rPr>
          <w:rFonts w:ascii="Arial" w:hAnsi="Arial" w:cs="Arial"/>
          <w:color w:val="000000"/>
          <w:lang w:val="sr-Cyrl-CS"/>
        </w:rPr>
        <w:t>veštine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sposobnosti</w:t>
      </w:r>
      <w:r w:rsidRPr="00FC7D9F">
        <w:rPr>
          <w:rFonts w:ascii="Arial" w:hAnsi="Arial" w:cs="Arial"/>
          <w:color w:val="000000"/>
          <w:lang w:val="sr-Cyrl-CS"/>
        </w:rPr>
        <w:t xml:space="preserve">), </w:t>
      </w:r>
      <w:r w:rsidR="004F3C64">
        <w:rPr>
          <w:rFonts w:ascii="Arial" w:hAnsi="Arial" w:cs="Arial"/>
          <w:color w:val="000000"/>
          <w:lang w:val="sr-Cyrl-CS"/>
        </w:rPr>
        <w:t>kao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broj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državnih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službenika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položaju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4F3C64">
        <w:rPr>
          <w:rFonts w:ascii="Arial" w:hAnsi="Arial" w:cs="Arial"/>
          <w:color w:val="000000"/>
          <w:lang w:val="sr-Cyrl-CS"/>
        </w:rPr>
        <w:t>državnih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službenika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izvršilačkim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radnim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mestima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nameštenika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za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svako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radno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4F3C64">
        <w:rPr>
          <w:rFonts w:ascii="Arial" w:hAnsi="Arial" w:cs="Arial"/>
          <w:color w:val="000000"/>
          <w:lang w:val="sr-Cyrl-CS"/>
        </w:rPr>
        <w:t>mesto</w:t>
      </w:r>
      <w:r w:rsidRPr="00FC7D9F">
        <w:rPr>
          <w:rFonts w:ascii="Arial" w:hAnsi="Arial" w:cs="Arial"/>
          <w:color w:val="000000"/>
          <w:lang w:val="sr-Cyrl-CS"/>
        </w:rPr>
        <w:t>.</w:t>
      </w:r>
    </w:p>
    <w:p w:rsidR="001179CD" w:rsidRPr="00FC7D9F" w:rsidRDefault="001179CD" w:rsidP="001179CD">
      <w:pPr>
        <w:rPr>
          <w:rFonts w:ascii="Arial" w:hAnsi="Arial" w:cs="Arial"/>
          <w:lang w:val="sr-Cyrl-RS"/>
        </w:rPr>
      </w:pPr>
      <w:r w:rsidRPr="00FC7D9F">
        <w:rPr>
          <w:rFonts w:ascii="Arial" w:hAnsi="Arial" w:cs="Arial"/>
          <w:lang w:val="sr-Cyrl-RS"/>
        </w:rPr>
        <w:tab/>
      </w:r>
      <w:r w:rsidR="004F3C64">
        <w:rPr>
          <w:rFonts w:ascii="Arial" w:hAnsi="Arial" w:cs="Arial"/>
          <w:lang w:val="sr-Cyrl-RS"/>
        </w:rPr>
        <w:t>Služba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obavlja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stručne</w:t>
      </w:r>
      <w:r w:rsidRPr="00FC7D9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administrativno</w:t>
      </w:r>
      <w:r w:rsidRPr="00FC7D9F">
        <w:rPr>
          <w:rFonts w:ascii="Arial" w:hAnsi="Arial" w:cs="Arial"/>
          <w:lang w:val="sr-Cyrl-RS"/>
        </w:rPr>
        <w:t>-</w:t>
      </w:r>
      <w:r w:rsidR="004F3C64">
        <w:rPr>
          <w:rFonts w:ascii="Arial" w:hAnsi="Arial" w:cs="Arial"/>
          <w:lang w:val="sr-Cyrl-RS"/>
        </w:rPr>
        <w:t>tehničke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poslove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potrebe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njenih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radnih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tela</w:t>
      </w:r>
      <w:r w:rsidRPr="00FC7D9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narodnih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Pr="00FC7D9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predsednika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potpredsednika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poslaničkih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grupa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Narodnoj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skupštini</w:t>
      </w:r>
      <w:r w:rsidRPr="00FC7D9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lastRenderedPageBreak/>
        <w:t>Republičke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izborne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komisije</w:t>
      </w:r>
      <w:r w:rsidRPr="00FC7D9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kao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poslove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skladu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zakonom</w:t>
      </w:r>
      <w:r w:rsidRPr="00FC7D9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Poslovnikom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drugim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aktima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njenih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radnih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tela</w:t>
      </w:r>
      <w:r w:rsidRPr="00FC7D9F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Službom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rukovodi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generalni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sekretar</w:t>
      </w:r>
      <w:r w:rsidRPr="00FC7D9F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koji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organizuje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obezbeđuje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jedinstven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Službe</w:t>
      </w:r>
      <w:r w:rsidRPr="00FC7D9F">
        <w:rPr>
          <w:rFonts w:ascii="Arial" w:hAnsi="Arial" w:cs="Arial"/>
          <w:lang w:val="sr-Cyrl-RS"/>
        </w:rPr>
        <w:t xml:space="preserve">. </w:t>
      </w:r>
    </w:p>
    <w:p w:rsidR="001179CD" w:rsidRPr="00FC7D9F" w:rsidRDefault="001179CD" w:rsidP="001179CD">
      <w:pPr>
        <w:rPr>
          <w:rFonts w:ascii="Arial" w:hAnsi="Arial" w:cs="Arial"/>
          <w:lang w:val="sr-Cyrl-RS"/>
        </w:rPr>
      </w:pPr>
      <w:r w:rsidRPr="00FC7D9F">
        <w:rPr>
          <w:rFonts w:ascii="Arial" w:hAnsi="Arial" w:cs="Arial"/>
          <w:lang w:val="sr-Cyrl-RS"/>
        </w:rPr>
        <w:tab/>
      </w:r>
      <w:r w:rsidR="004F3C64">
        <w:rPr>
          <w:rFonts w:ascii="Arial" w:hAnsi="Arial" w:cs="Arial"/>
          <w:lang w:val="sr-Cyrl-RS"/>
        </w:rPr>
        <w:t>Služba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sastoji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dve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posebne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unutrašnje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jedinice</w:t>
      </w:r>
      <w:r w:rsidRPr="00FC7D9F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Kabinet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predsednika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Generalni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sekretarijat</w:t>
      </w:r>
      <w:r w:rsidRPr="00FC7D9F">
        <w:rPr>
          <w:rFonts w:ascii="Arial" w:hAnsi="Arial" w:cs="Arial"/>
          <w:lang w:val="sr-Cyrl-RS"/>
        </w:rPr>
        <w:t xml:space="preserve">) </w:t>
      </w:r>
      <w:r w:rsidR="004F3C64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četiri</w:t>
      </w:r>
      <w:r w:rsid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osnovne</w:t>
      </w:r>
      <w:r w:rsid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unutrašnje</w:t>
      </w:r>
      <w:r w:rsid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jedinice</w:t>
      </w:r>
      <w:r w:rsidR="00EE5C24">
        <w:rPr>
          <w:rFonts w:ascii="Arial" w:hAnsi="Arial" w:cs="Arial"/>
          <w:lang w:val="sr-Cyrl-RS"/>
        </w:rPr>
        <w:t xml:space="preserve"> </w:t>
      </w:r>
      <w:r w:rsidRPr="00FC7D9F">
        <w:rPr>
          <w:rFonts w:ascii="Arial" w:hAnsi="Arial" w:cs="Arial"/>
          <w:lang w:val="sr-Cyrl-RS"/>
        </w:rPr>
        <w:t>(</w:t>
      </w:r>
      <w:r w:rsidR="004F3C64">
        <w:rPr>
          <w:rFonts w:ascii="Arial" w:hAnsi="Arial" w:cs="Arial"/>
          <w:lang w:val="sr-Cyrl-RS"/>
        </w:rPr>
        <w:t>Sektor</w:t>
      </w:r>
      <w:r w:rsid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zakonodavstvo</w:t>
      </w:r>
      <w:r w:rsidR="00EE5C24">
        <w:rPr>
          <w:rFonts w:ascii="Arial" w:hAnsi="Arial" w:cs="Arial"/>
          <w:lang w:val="sr-Cyrl-RS"/>
        </w:rPr>
        <w:t>,</w:t>
      </w:r>
      <w:r w:rsidR="004F3C64">
        <w:rPr>
          <w:rFonts w:ascii="Arial" w:hAnsi="Arial" w:cs="Arial"/>
          <w:lang w:val="sr-Cyrl-RS"/>
        </w:rPr>
        <w:t>Sektor</w:t>
      </w:r>
      <w:r w:rsidR="00EE5C24" w:rsidRP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EE5C24" w:rsidRP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međunarodne</w:t>
      </w:r>
      <w:r w:rsidR="00EE5C24" w:rsidRP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odnose</w:t>
      </w:r>
      <w:r w:rsidR="00EE5C24" w:rsidRPr="00EE5C24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Sektor</w:t>
      </w:r>
      <w:r w:rsidR="00EE5C24" w:rsidRP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EE5C24" w:rsidRP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opšte</w:t>
      </w:r>
      <w:r w:rsidR="00EE5C24" w:rsidRP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poslove</w:t>
      </w:r>
      <w:r w:rsidR="00EE5C24" w:rsidRP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E5C24" w:rsidRP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Sektor</w:t>
      </w:r>
      <w:r w:rsidR="00EE5C24" w:rsidRP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EE5C24" w:rsidRP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operativno</w:t>
      </w:r>
      <w:r w:rsidR="00EE5C24" w:rsidRPr="00EE5C24">
        <w:rPr>
          <w:rFonts w:ascii="Arial" w:hAnsi="Arial" w:cs="Arial"/>
          <w:lang w:val="sr-Cyrl-RS"/>
        </w:rPr>
        <w:t>-</w:t>
      </w:r>
      <w:r w:rsidR="004F3C64">
        <w:rPr>
          <w:rFonts w:ascii="Arial" w:hAnsi="Arial" w:cs="Arial"/>
          <w:lang w:val="sr-Cyrl-RS"/>
        </w:rPr>
        <w:t>tehničke</w:t>
      </w:r>
      <w:r w:rsidR="00EE5C24" w:rsidRP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poslove</w:t>
      </w:r>
      <w:r w:rsidR="00EE5C24" w:rsidRP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EE5C24" w:rsidRP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informacione</w:t>
      </w:r>
      <w:r w:rsidR="00EE5C24" w:rsidRPr="00EE5C2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tehnologije</w:t>
      </w:r>
      <w:r w:rsidRPr="00FC7D9F">
        <w:rPr>
          <w:rFonts w:ascii="Arial" w:hAnsi="Arial" w:cs="Arial"/>
          <w:lang w:val="sr-Cyrl-RS"/>
        </w:rPr>
        <w:t>).</w:t>
      </w:r>
    </w:p>
    <w:p w:rsidR="00EE5C24" w:rsidRPr="00EE5C24" w:rsidRDefault="001179CD" w:rsidP="00EE5C24">
      <w:pPr>
        <w:rPr>
          <w:rFonts w:ascii="Arial" w:hAnsi="Arial" w:cs="Arial"/>
          <w:lang w:val="ru-RU"/>
        </w:rPr>
      </w:pPr>
      <w:r w:rsidRPr="00FC7D9F">
        <w:rPr>
          <w:rFonts w:ascii="Arial" w:hAnsi="Arial" w:cs="Arial"/>
          <w:lang w:val="ru-RU"/>
        </w:rPr>
        <w:tab/>
        <w:t xml:space="preserve"> </w:t>
      </w:r>
      <w:r w:rsidR="004F3C64">
        <w:rPr>
          <w:rFonts w:ascii="Arial" w:hAnsi="Arial" w:cs="Arial"/>
          <w:lang w:val="ru-RU"/>
        </w:rPr>
        <w:t>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Kabinetu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obavljaju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poslovi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koji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odnose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="00EE5C24" w:rsidRPr="00EE5C24">
        <w:rPr>
          <w:rFonts w:ascii="Arial" w:hAnsi="Arial" w:cs="Arial"/>
          <w:lang w:val="ru-RU"/>
        </w:rPr>
        <w:t xml:space="preserve">: </w:t>
      </w:r>
      <w:r w:rsidR="004F3C64">
        <w:rPr>
          <w:rFonts w:ascii="Arial" w:hAnsi="Arial" w:cs="Arial"/>
          <w:lang w:val="ru-RU"/>
        </w:rPr>
        <w:t>proučavanje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obradu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akata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koje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razmatra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drugih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akata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upućenih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predsedniku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potpredsednicima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skupštine</w:t>
      </w:r>
      <w:r w:rsidR="00EE5C24" w:rsidRPr="00EE5C24">
        <w:rPr>
          <w:rFonts w:ascii="Arial" w:hAnsi="Arial" w:cs="Arial"/>
          <w:lang w:val="ru-RU"/>
        </w:rPr>
        <w:t xml:space="preserve">; </w:t>
      </w:r>
      <w:r w:rsidR="004F3C64">
        <w:rPr>
          <w:rFonts w:ascii="Arial" w:hAnsi="Arial" w:cs="Arial"/>
          <w:lang w:val="ru-RU"/>
        </w:rPr>
        <w:t>organizovanje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koordinaciju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vezi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ostvarivanjem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saradnje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državnim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organima</w:t>
      </w:r>
      <w:r w:rsidR="00EE5C24" w:rsidRPr="00EE5C24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organizacijama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telima</w:t>
      </w:r>
      <w:r w:rsidR="00EE5C24" w:rsidRPr="00EE5C24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kao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međunarodnim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organizacijama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institucijama</w:t>
      </w:r>
      <w:r w:rsidR="00EE5C24" w:rsidRPr="00EE5C24">
        <w:rPr>
          <w:rFonts w:ascii="Arial" w:hAnsi="Arial" w:cs="Arial"/>
          <w:lang w:val="ru-RU"/>
        </w:rPr>
        <w:t xml:space="preserve">; </w:t>
      </w:r>
      <w:r w:rsidR="004F3C64">
        <w:rPr>
          <w:rFonts w:ascii="Arial" w:hAnsi="Arial" w:cs="Arial"/>
          <w:lang w:val="ru-RU"/>
        </w:rPr>
        <w:t>pripremu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informacija</w:t>
      </w:r>
      <w:r w:rsidR="00EE5C24" w:rsidRPr="00EE5C24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stručnih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analiza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mišljenja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potrebe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potpredsednika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skupštine</w:t>
      </w:r>
      <w:r w:rsidR="00EE5C24" w:rsidRPr="00EE5C24">
        <w:rPr>
          <w:rFonts w:ascii="Arial" w:hAnsi="Arial" w:cs="Arial"/>
          <w:lang w:val="ru-RU"/>
        </w:rPr>
        <w:t xml:space="preserve">; </w:t>
      </w:r>
      <w:r w:rsidR="004F3C64">
        <w:rPr>
          <w:rFonts w:ascii="Arial" w:hAnsi="Arial" w:cs="Arial"/>
          <w:lang w:val="ru-RU"/>
        </w:rPr>
        <w:t>pripremu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podsetnika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drugih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materijala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značaja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učešće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predsednika</w:t>
      </w:r>
      <w:r w:rsidR="00EE5C24" w:rsidRPr="00EE5C24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odnosno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potpredsednika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sastancima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Kolegijuma</w:t>
      </w:r>
      <w:r w:rsidR="00EE5C24" w:rsidRPr="00EE5C24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konferencijama</w:t>
      </w:r>
      <w:r w:rsidR="00EE5C24" w:rsidRPr="00EE5C24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okruglim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stolovima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drugim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skupovima</w:t>
      </w:r>
      <w:r w:rsidR="00EE5C24" w:rsidRPr="00EE5C24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kao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pripremu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materijala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razgovore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stranim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delegacijama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gostima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iz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inostranstva</w:t>
      </w:r>
      <w:r w:rsidR="00EE5C24" w:rsidRPr="00EE5C24">
        <w:rPr>
          <w:rFonts w:ascii="Arial" w:hAnsi="Arial" w:cs="Arial"/>
          <w:lang w:val="ru-RU"/>
        </w:rPr>
        <w:t xml:space="preserve">; </w:t>
      </w:r>
      <w:r w:rsidR="004F3C64">
        <w:rPr>
          <w:rFonts w:ascii="Arial" w:hAnsi="Arial" w:cs="Arial"/>
          <w:lang w:val="ru-RU"/>
        </w:rPr>
        <w:t>pripremu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godišnjeg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programa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rada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skupštine</w:t>
      </w:r>
      <w:r w:rsidR="00EE5C24" w:rsidRPr="00EE5C24">
        <w:rPr>
          <w:rFonts w:ascii="Arial" w:hAnsi="Arial" w:cs="Arial"/>
          <w:lang w:val="ru-RU"/>
        </w:rPr>
        <w:t xml:space="preserve">; </w:t>
      </w:r>
      <w:r w:rsidR="004F3C64">
        <w:rPr>
          <w:rFonts w:ascii="Arial" w:hAnsi="Arial" w:cs="Arial"/>
          <w:lang w:val="ru-RU"/>
        </w:rPr>
        <w:t>organizovanje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javnih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nastupa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potpredsednika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skupštine</w:t>
      </w:r>
      <w:r w:rsidR="00EE5C24" w:rsidRPr="00EE5C24">
        <w:rPr>
          <w:rFonts w:ascii="Arial" w:hAnsi="Arial" w:cs="Arial"/>
          <w:lang w:val="ru-RU"/>
        </w:rPr>
        <w:t xml:space="preserve">; </w:t>
      </w:r>
      <w:r w:rsidR="004F3C64">
        <w:rPr>
          <w:rFonts w:ascii="Arial" w:hAnsi="Arial" w:cs="Arial"/>
          <w:lang w:val="ru-RU"/>
        </w:rPr>
        <w:t>komunikaciju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građanima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učestvovanje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organizovanju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realizaciji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poseta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građana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Narodnoj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drugi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poslovi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značaja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vršenje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funkcije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potpredsednika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skupštine</w:t>
      </w:r>
      <w:r w:rsidR="00EE5C24" w:rsidRPr="00EE5C24">
        <w:rPr>
          <w:rFonts w:ascii="Arial" w:hAnsi="Arial" w:cs="Arial"/>
          <w:lang w:val="ru-RU"/>
        </w:rPr>
        <w:t>.</w:t>
      </w:r>
    </w:p>
    <w:p w:rsidR="000F3904" w:rsidRDefault="001179CD" w:rsidP="000F3904">
      <w:pPr>
        <w:widowControl w:val="0"/>
        <w:rPr>
          <w:rFonts w:ascii="Arial" w:hAnsi="Arial" w:cs="Arial"/>
          <w:color w:val="000000"/>
          <w:lang w:val="sr-Cyrl-CS"/>
        </w:rPr>
      </w:pPr>
      <w:r w:rsidRPr="00FC7D9F">
        <w:rPr>
          <w:rFonts w:ascii="Arial" w:hAnsi="Arial" w:cs="Arial"/>
          <w:lang w:val="sr-Cyrl-CS"/>
        </w:rPr>
        <w:tab/>
      </w:r>
      <w:r w:rsidR="004F3C64">
        <w:rPr>
          <w:rFonts w:ascii="Arial" w:hAnsi="Arial" w:cs="Arial"/>
          <w:lang w:val="sr-Cyrl-CS"/>
        </w:rPr>
        <w:t>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Generalnom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sekretarijatu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obavljaju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opšti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zajednički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Službu</w:t>
      </w:r>
      <w:r w:rsidR="000F3904" w:rsidRPr="000F3904">
        <w:rPr>
          <w:rFonts w:ascii="Arial" w:hAnsi="Arial" w:cs="Arial"/>
          <w:lang w:val="sr-Cyrl-CS"/>
        </w:rPr>
        <w:t xml:space="preserve">: </w:t>
      </w:r>
      <w:r w:rsidR="004F3C64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vezi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obezbeđivanjem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jedinstvenog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Službe</w:t>
      </w:r>
      <w:r w:rsidR="000F3904" w:rsidRPr="000F3904">
        <w:rPr>
          <w:rFonts w:ascii="Arial" w:hAnsi="Arial" w:cs="Arial"/>
          <w:lang w:val="sr-Cyrl-CS"/>
        </w:rPr>
        <w:t xml:space="preserve">; </w:t>
      </w:r>
      <w:r w:rsidR="004F3C64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interne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revizije</w:t>
      </w:r>
      <w:r w:rsidR="000F3904" w:rsidRPr="000F3904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pripreme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obrade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sednica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izdavanja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stenografskih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beležaka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sednica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="000F3904" w:rsidRPr="000F3904">
        <w:rPr>
          <w:rFonts w:ascii="Arial" w:hAnsi="Arial" w:cs="Arial"/>
          <w:lang w:val="sr-Cyrl-CS"/>
        </w:rPr>
        <w:t xml:space="preserve">; </w:t>
      </w:r>
      <w:r w:rsidR="004F3C64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odnosa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javnošću</w:t>
      </w:r>
      <w:r w:rsidR="000F3904" w:rsidRPr="000F3904">
        <w:rPr>
          <w:rFonts w:ascii="Arial" w:hAnsi="Arial" w:cs="Arial"/>
          <w:lang w:val="sr-Cyrl-CS"/>
        </w:rPr>
        <w:t xml:space="preserve">; </w:t>
      </w:r>
      <w:r w:rsidR="004F3C64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protokola</w:t>
      </w:r>
      <w:r w:rsidR="000F3904" w:rsidRPr="000F3904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odnose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izradu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informativnih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analitičkih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istraživanja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bibliotečku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građu</w:t>
      </w:r>
      <w:r w:rsidR="000F3904" w:rsidRPr="000F3904">
        <w:rPr>
          <w:rFonts w:ascii="Arial" w:hAnsi="Arial" w:cs="Arial"/>
          <w:lang w:val="sr-Cyrl-CS"/>
        </w:rPr>
        <w:t xml:space="preserve">; </w:t>
      </w:r>
      <w:r w:rsidR="004F3C64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edukacije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prezentacije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skupštinske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baštine</w:t>
      </w:r>
      <w:r w:rsidR="000F3904" w:rsidRPr="000F3904">
        <w:rPr>
          <w:rFonts w:ascii="Arial" w:hAnsi="Arial" w:cs="Arial"/>
          <w:lang w:val="sr-Cyrl-CS"/>
        </w:rPr>
        <w:t xml:space="preserve">; </w:t>
      </w:r>
      <w:r w:rsidR="004F3C64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zaštite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tajnih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podataka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Narodnoj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skupštini</w:t>
      </w:r>
      <w:r w:rsidR="000F3904" w:rsidRPr="000F3904">
        <w:rPr>
          <w:rFonts w:ascii="Arial" w:hAnsi="Arial" w:cs="Arial"/>
          <w:lang w:val="sr-Cyrl-CS"/>
        </w:rPr>
        <w:t xml:space="preserve">; </w:t>
      </w:r>
      <w:r w:rsidR="004F3C64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odnose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izradu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tekstova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domaćih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međunarodnih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sporazuma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saradnji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između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drugih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organizacija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praćenje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njihove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realizacije</w:t>
      </w:r>
      <w:r w:rsidR="000F3904" w:rsidRPr="000F3904">
        <w:rPr>
          <w:rFonts w:ascii="Arial" w:hAnsi="Arial" w:cs="Arial"/>
          <w:lang w:val="sr-Cyrl-CS"/>
        </w:rPr>
        <w:t xml:space="preserve">; </w:t>
      </w:r>
      <w:r w:rsidR="004F3C64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vezi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primenom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propisa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kojima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uređuju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dostupnost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informacija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javnog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značaja</w:t>
      </w:r>
      <w:r w:rsidR="000F3904" w:rsidRPr="000F3904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zaštita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podataka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ličnosti</w:t>
      </w:r>
      <w:r w:rsidR="000F3904" w:rsidRPr="000F3904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borba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protiv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korupcije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drugi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stručni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administrativni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značaja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vršenje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funkcije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generalnog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sekretara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zamenika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generalnog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sekretara</w:t>
      </w:r>
      <w:r w:rsidR="000F3904" w:rsidRPr="000F3904">
        <w:rPr>
          <w:rFonts w:ascii="Arial" w:hAnsi="Arial" w:cs="Arial"/>
          <w:lang w:val="sr-Cyrl-CS"/>
        </w:rPr>
        <w:t>.</w:t>
      </w:r>
      <w:r w:rsidR="000F3904" w:rsidRPr="000F3904"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obavljanje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navedenih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poslova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obrazovano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šest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užih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unutrašnjih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jedinica</w:t>
      </w:r>
      <w:r w:rsidR="000F3904">
        <w:rPr>
          <w:rFonts w:ascii="Arial" w:hAnsi="Arial" w:cs="Arial"/>
          <w:lang w:val="sr-Cyrl-CS"/>
        </w:rPr>
        <w:t xml:space="preserve">: </w:t>
      </w:r>
      <w:r w:rsidR="004F3C64">
        <w:rPr>
          <w:rFonts w:ascii="Arial" w:hAnsi="Arial" w:cs="Arial"/>
          <w:lang w:val="sr-Cyrl-CS"/>
        </w:rPr>
        <w:t>Odeljenje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pripremu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obradu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sednica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="000F3904" w:rsidRPr="000F3904">
        <w:rPr>
          <w:rFonts w:ascii="Arial" w:hAnsi="Arial" w:cs="Arial"/>
          <w:lang w:val="sr-Cyrl-CS"/>
        </w:rPr>
        <w:t>,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Grupa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zaštitu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tajnih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podataka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Narodnoj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skupštini</w:t>
      </w:r>
      <w:r w:rsidR="000F3904" w:rsidRPr="000F3904">
        <w:rPr>
          <w:rFonts w:ascii="Arial" w:hAnsi="Arial" w:cs="Arial"/>
          <w:lang w:val="sr-Cyrl-CS"/>
        </w:rPr>
        <w:t>,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Biblioteka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="000F3904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Odeljenje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odnose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javnošću</w:t>
      </w:r>
      <w:r w:rsidR="000F3904" w:rsidRPr="000F3904">
        <w:rPr>
          <w:rFonts w:ascii="Arial" w:hAnsi="Arial" w:cs="Arial"/>
          <w:lang w:val="sr-Cyrl-CS"/>
        </w:rPr>
        <w:t>,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Odeljenje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poslove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protokola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Grupa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edukaciju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prezentaciju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skupštinske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baštine</w:t>
      </w:r>
      <w:r w:rsidR="000F3904" w:rsidRPr="000F3904">
        <w:rPr>
          <w:rFonts w:ascii="Arial" w:hAnsi="Arial" w:cs="Arial"/>
          <w:lang w:val="sr-Cyrl-CS"/>
        </w:rPr>
        <w:t>.</w:t>
      </w:r>
    </w:p>
    <w:p w:rsidR="001179CD" w:rsidRDefault="004F3C64" w:rsidP="00FD0719">
      <w:pPr>
        <w:widowControl w:val="0"/>
        <w:ind w:firstLine="72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U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Generalnom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sekretarijatu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sistematizovano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je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i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radno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mesto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internog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revizora</w:t>
      </w:r>
      <w:r w:rsidR="001179CD" w:rsidRPr="00FD0719">
        <w:rPr>
          <w:rFonts w:ascii="Arial" w:hAnsi="Arial" w:cs="Arial"/>
          <w:color w:val="000000"/>
          <w:lang w:val="sr-Cyrl-CS"/>
        </w:rPr>
        <w:t>.</w:t>
      </w:r>
    </w:p>
    <w:p w:rsidR="00FD0719" w:rsidRDefault="00FD0719" w:rsidP="00FD0719">
      <w:pPr>
        <w:widowControl w:val="0"/>
        <w:ind w:firstLine="720"/>
        <w:rPr>
          <w:rFonts w:ascii="Arial" w:hAnsi="Arial" w:cs="Arial"/>
          <w:color w:val="000000"/>
          <w:lang w:val="sr-Cyrl-CS"/>
        </w:rPr>
      </w:pPr>
    </w:p>
    <w:p w:rsidR="000F3904" w:rsidRDefault="001179CD" w:rsidP="000F3904">
      <w:pPr>
        <w:widowControl w:val="0"/>
        <w:rPr>
          <w:rFonts w:ascii="Arial" w:hAnsi="Arial" w:cs="Arial"/>
          <w:lang w:val="ru-RU"/>
        </w:rPr>
      </w:pPr>
      <w:r w:rsidRPr="00FC7D9F">
        <w:rPr>
          <w:rFonts w:ascii="Arial" w:hAnsi="Arial" w:cs="Arial"/>
          <w:lang w:val="ru-RU"/>
        </w:rPr>
        <w:tab/>
      </w:r>
      <w:r w:rsidR="004F3C64">
        <w:rPr>
          <w:rFonts w:ascii="Arial" w:hAnsi="Arial" w:cs="Arial"/>
          <w:lang w:val="ru-RU"/>
        </w:rPr>
        <w:t>U</w:t>
      </w:r>
      <w:r w:rsidRPr="00FC7D9F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i/>
          <w:lang w:val="ru-RU"/>
        </w:rPr>
        <w:t>Sektoru</w:t>
      </w:r>
      <w:r w:rsidRPr="00FC7D9F">
        <w:rPr>
          <w:rFonts w:ascii="Arial" w:hAnsi="Arial" w:cs="Arial"/>
          <w:i/>
          <w:lang w:val="ru-RU"/>
        </w:rPr>
        <w:t xml:space="preserve"> </w:t>
      </w:r>
      <w:r w:rsidR="004F3C64">
        <w:rPr>
          <w:rFonts w:ascii="Arial" w:hAnsi="Arial" w:cs="Arial"/>
          <w:i/>
          <w:lang w:val="ru-RU"/>
        </w:rPr>
        <w:t>za</w:t>
      </w:r>
      <w:r w:rsidRPr="00FC7D9F">
        <w:rPr>
          <w:rFonts w:ascii="Arial" w:hAnsi="Arial" w:cs="Arial"/>
          <w:i/>
          <w:lang w:val="ru-RU"/>
        </w:rPr>
        <w:t xml:space="preserve"> </w:t>
      </w:r>
      <w:r w:rsidR="004F3C64">
        <w:rPr>
          <w:rFonts w:ascii="Arial" w:hAnsi="Arial" w:cs="Arial"/>
          <w:i/>
          <w:lang w:val="ru-RU"/>
        </w:rPr>
        <w:t>zakonodavstvo</w:t>
      </w:r>
      <w:r w:rsidRPr="00FC7D9F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obavljaju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poslovi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koji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odnose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="000F3904" w:rsidRPr="000F3904">
        <w:rPr>
          <w:rFonts w:ascii="Arial" w:hAnsi="Arial" w:cs="Arial"/>
          <w:lang w:val="ru-RU"/>
        </w:rPr>
        <w:t xml:space="preserve">: </w:t>
      </w:r>
      <w:r w:rsidR="004F3C64">
        <w:rPr>
          <w:rFonts w:ascii="Arial" w:hAnsi="Arial" w:cs="Arial"/>
          <w:lang w:val="ru-RU"/>
        </w:rPr>
        <w:t>pripremu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obradu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akata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značaja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rad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radnih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tela</w:t>
      </w:r>
      <w:r w:rsidR="000F3904" w:rsidRPr="000F3904">
        <w:rPr>
          <w:rFonts w:ascii="Arial" w:hAnsi="Arial" w:cs="Arial"/>
          <w:lang w:val="ru-RU"/>
        </w:rPr>
        <w:t xml:space="preserve">; </w:t>
      </w:r>
      <w:r w:rsidR="004F3C64">
        <w:rPr>
          <w:rFonts w:ascii="Arial" w:hAnsi="Arial" w:cs="Arial"/>
          <w:lang w:val="ru-RU"/>
        </w:rPr>
        <w:t>analizu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zakona</w:t>
      </w:r>
      <w:r w:rsidR="000F3904" w:rsidRPr="000F3904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predloga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zakona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drugih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opštih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akata</w:t>
      </w:r>
      <w:r w:rsidR="000F3904" w:rsidRPr="000F3904">
        <w:rPr>
          <w:rFonts w:ascii="Arial" w:hAnsi="Arial" w:cs="Arial"/>
          <w:lang w:val="ru-RU"/>
        </w:rPr>
        <w:t xml:space="preserve">; </w:t>
      </w:r>
      <w:r w:rsidR="004F3C64">
        <w:rPr>
          <w:rFonts w:ascii="Arial" w:hAnsi="Arial" w:cs="Arial"/>
          <w:lang w:val="ru-RU"/>
        </w:rPr>
        <w:t>pripremu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obradu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materijala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potrebe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poslaničkih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grupa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drugi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poslovi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potrebe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vršenju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zakonodavne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funkcije</w:t>
      </w:r>
      <w:r w:rsidR="000F3904" w:rsidRPr="000F3904">
        <w:rPr>
          <w:rFonts w:ascii="Arial" w:hAnsi="Arial" w:cs="Arial"/>
          <w:lang w:val="ru-RU"/>
        </w:rPr>
        <w:t>.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0F3904" w:rsidRPr="00FC7D9F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obavljanje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ovih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poslova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obrazovano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je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pet</w:t>
      </w:r>
      <w:r w:rsidR="000F3904" w:rsidRPr="00FC7D9F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užih</w:t>
      </w:r>
      <w:r w:rsidR="000F3904" w:rsidRPr="00FC7D9F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unutrašnjih</w:t>
      </w:r>
      <w:r w:rsidR="000F3904" w:rsidRPr="00FC7D9F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jedinica</w:t>
      </w:r>
      <w:r w:rsidR="000F3904">
        <w:rPr>
          <w:rFonts w:ascii="Arial" w:hAnsi="Arial" w:cs="Arial"/>
          <w:lang w:val="ru-RU"/>
        </w:rPr>
        <w:t xml:space="preserve">: </w:t>
      </w:r>
      <w:r w:rsidR="004F3C64">
        <w:rPr>
          <w:rFonts w:ascii="Arial" w:hAnsi="Arial" w:cs="Arial"/>
          <w:lang w:val="ru-RU"/>
        </w:rPr>
        <w:t>Odeljenje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ustavno</w:t>
      </w:r>
      <w:r w:rsidR="000F3904" w:rsidRPr="000F3904">
        <w:rPr>
          <w:rFonts w:ascii="Arial" w:hAnsi="Arial" w:cs="Arial"/>
          <w:lang w:val="ru-RU"/>
        </w:rPr>
        <w:t>-</w:t>
      </w:r>
      <w:r w:rsidR="004F3C64">
        <w:rPr>
          <w:rFonts w:ascii="Arial" w:hAnsi="Arial" w:cs="Arial"/>
          <w:lang w:val="ru-RU"/>
        </w:rPr>
        <w:t>pravni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sistem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organizaciju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vlasti</w:t>
      </w:r>
      <w:r w:rsidR="000F3904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Odeljenje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ekonomsko</w:t>
      </w:r>
      <w:r w:rsidR="000F3904" w:rsidRPr="000F3904">
        <w:rPr>
          <w:rFonts w:ascii="Arial" w:hAnsi="Arial" w:cs="Arial"/>
          <w:lang w:val="ru-RU"/>
        </w:rPr>
        <w:t>-</w:t>
      </w:r>
      <w:r w:rsidR="004F3C64">
        <w:rPr>
          <w:rFonts w:ascii="Arial" w:hAnsi="Arial" w:cs="Arial"/>
          <w:lang w:val="ru-RU"/>
        </w:rPr>
        <w:t>finansijska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pitanja</w:t>
      </w:r>
      <w:r w:rsidR="000F3904" w:rsidRPr="000F3904">
        <w:rPr>
          <w:rFonts w:ascii="Arial" w:hAnsi="Arial" w:cs="Arial"/>
          <w:lang w:val="ru-RU"/>
        </w:rPr>
        <w:t>,</w:t>
      </w:r>
      <w:r w:rsidR="004F3C64">
        <w:rPr>
          <w:rFonts w:ascii="Arial" w:hAnsi="Arial" w:cs="Arial"/>
          <w:lang w:val="ru-RU"/>
        </w:rPr>
        <w:t>Odeljenje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odbranu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nacionalna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pitanja</w:t>
      </w:r>
      <w:r w:rsidR="000F3904" w:rsidRPr="000F3904">
        <w:rPr>
          <w:rFonts w:ascii="Arial" w:hAnsi="Arial" w:cs="Arial"/>
          <w:lang w:val="ru-RU"/>
        </w:rPr>
        <w:t>,</w:t>
      </w:r>
      <w:r w:rsidR="004F3C64">
        <w:rPr>
          <w:rFonts w:ascii="Arial" w:hAnsi="Arial" w:cs="Arial"/>
          <w:lang w:val="ru-RU"/>
        </w:rPr>
        <w:t>Odeljenje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opšta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društvena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pitanja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Odeljenje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poslove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poslaničkih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grupa</w:t>
      </w:r>
      <w:r w:rsidR="000F3904" w:rsidRPr="000F3904">
        <w:rPr>
          <w:rFonts w:ascii="Arial" w:hAnsi="Arial" w:cs="Arial"/>
          <w:lang w:val="ru-RU"/>
        </w:rPr>
        <w:t>.</w:t>
      </w:r>
    </w:p>
    <w:p w:rsidR="00FB67A2" w:rsidRPr="00FB67A2" w:rsidRDefault="004F3C64" w:rsidP="00FB67A2">
      <w:pPr>
        <w:widowControl w:val="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Sektoru</w:t>
      </w:r>
      <w:r w:rsidR="001179CD" w:rsidRPr="00FC7D9F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za</w:t>
      </w:r>
      <w:r w:rsidR="001179CD" w:rsidRPr="00FC7D9F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međunarodne</w:t>
      </w:r>
      <w:r w:rsidR="001179CD" w:rsidRPr="00FC7D9F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odnose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obavljaju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FB67A2" w:rsidRPr="00FB67A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pripremanje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akata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realizaciju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aktivnosti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oblasti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spoljnopolitičkih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parlamentarne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saradnje</w:t>
      </w:r>
      <w:r w:rsidR="00FB67A2" w:rsidRPr="00FB67A2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učešće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stalnih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delegacija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regionalnih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organizacija</w:t>
      </w:r>
      <w:r w:rsidR="00FB67A2" w:rsidRPr="00FB67A2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posete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studijskih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predstavničkim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telima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država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primanje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delegacija</w:t>
      </w:r>
      <w:r w:rsidR="00FB67A2" w:rsidRPr="00FB67A2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posete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studijskih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ili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članova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predstavničkih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država</w:t>
      </w:r>
      <w:r w:rsidR="00FB67A2" w:rsidRPr="00FB67A2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lastRenderedPageBreak/>
        <w:t>pripremu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posete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delegacija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njenih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predstavničkim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telima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država</w:t>
      </w:r>
      <w:r w:rsidR="00FB67A2" w:rsidRPr="00FB67A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međunarodnim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regionalnim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organizacijama</w:t>
      </w:r>
      <w:r w:rsidR="00FB67A2" w:rsidRPr="00FB67A2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analizu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usklađenosti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propisima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Evropske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unije</w:t>
      </w:r>
      <w:r w:rsidR="00FB67A2" w:rsidRPr="00FB67A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prevođenje</w:t>
      </w:r>
      <w:r w:rsidR="00FB67A2" w:rsidRPr="00FB67A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FB67A2" w:rsidRPr="00FB67A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njenih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FB67A2" w:rsidRPr="00FB67A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poslaničkih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oblasti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odnosa</w:t>
      </w:r>
      <w:r w:rsidR="00FB67A2" w:rsidRPr="00FB67A2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Za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obavljanje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ovih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poslova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obrazovane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dve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uže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unutrašnje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jedinice</w:t>
      </w:r>
      <w:r w:rsid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Odeljenje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spoljne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FB67A2" w:rsidRPr="00FB67A2">
        <w:rPr>
          <w:rFonts w:ascii="Arial" w:hAnsi="Arial" w:cs="Arial"/>
          <w:lang w:val="ru-RU"/>
        </w:rPr>
        <w:t>,</w:t>
      </w:r>
      <w:r w:rsid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Odsekom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prevođenja</w:t>
      </w:r>
      <w:r w:rsid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Odeljenje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evropske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integracije</w:t>
      </w:r>
      <w:r w:rsidR="00FB67A2" w:rsidRPr="00FB67A2">
        <w:rPr>
          <w:rFonts w:ascii="Arial" w:hAnsi="Arial" w:cs="Arial"/>
          <w:lang w:val="ru-RU"/>
        </w:rPr>
        <w:t>.</w:t>
      </w:r>
    </w:p>
    <w:p w:rsidR="00434C06" w:rsidRPr="00434C06" w:rsidRDefault="001179CD" w:rsidP="00434C06">
      <w:pPr>
        <w:widowControl w:val="0"/>
        <w:rPr>
          <w:rFonts w:ascii="Arial" w:hAnsi="Arial" w:cs="Arial"/>
          <w:lang w:val="ru-RU"/>
        </w:rPr>
      </w:pPr>
      <w:r w:rsidRPr="00FC7D9F">
        <w:rPr>
          <w:rFonts w:ascii="Arial" w:hAnsi="Arial" w:cs="Arial"/>
          <w:lang w:val="ru-RU"/>
        </w:rPr>
        <w:tab/>
      </w:r>
      <w:r w:rsidR="004F3C64">
        <w:rPr>
          <w:rFonts w:ascii="Arial" w:hAnsi="Arial" w:cs="Arial"/>
          <w:lang w:val="ru-RU"/>
        </w:rPr>
        <w:t>U</w:t>
      </w:r>
      <w:r w:rsidRPr="00FC7D9F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i/>
          <w:lang w:val="ru-RU"/>
        </w:rPr>
        <w:t>Sektoru</w:t>
      </w:r>
      <w:r w:rsidRPr="00FC7D9F">
        <w:rPr>
          <w:rFonts w:ascii="Arial" w:hAnsi="Arial" w:cs="Arial"/>
          <w:i/>
          <w:lang w:val="ru-RU"/>
        </w:rPr>
        <w:t xml:space="preserve"> </w:t>
      </w:r>
      <w:r w:rsidR="004F3C64">
        <w:rPr>
          <w:rFonts w:ascii="Arial" w:hAnsi="Arial" w:cs="Arial"/>
          <w:i/>
          <w:lang w:val="ru-RU"/>
        </w:rPr>
        <w:t>za</w:t>
      </w:r>
      <w:r w:rsidRPr="00FC7D9F">
        <w:rPr>
          <w:rFonts w:ascii="Arial" w:hAnsi="Arial" w:cs="Arial"/>
          <w:i/>
          <w:lang w:val="ru-RU"/>
        </w:rPr>
        <w:t xml:space="preserve"> </w:t>
      </w:r>
      <w:r w:rsidR="004F3C64">
        <w:rPr>
          <w:rFonts w:ascii="Arial" w:hAnsi="Arial" w:cs="Arial"/>
          <w:i/>
          <w:lang w:val="ru-RU"/>
        </w:rPr>
        <w:t>opšte</w:t>
      </w:r>
      <w:r w:rsidRPr="00FC7D9F">
        <w:rPr>
          <w:rFonts w:ascii="Arial" w:hAnsi="Arial" w:cs="Arial"/>
          <w:i/>
          <w:lang w:val="ru-RU"/>
        </w:rPr>
        <w:t xml:space="preserve"> </w:t>
      </w:r>
      <w:r w:rsidR="004F3C64">
        <w:rPr>
          <w:rFonts w:ascii="Arial" w:hAnsi="Arial" w:cs="Arial"/>
          <w:i/>
          <w:lang w:val="ru-RU"/>
        </w:rPr>
        <w:t>poslove</w:t>
      </w:r>
      <w:r w:rsidRPr="00FC7D9F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obavljaju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poslovi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koji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odnose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="00434C06" w:rsidRPr="00434C06">
        <w:rPr>
          <w:rFonts w:ascii="Arial" w:hAnsi="Arial" w:cs="Arial"/>
          <w:lang w:val="ru-RU"/>
        </w:rPr>
        <w:t xml:space="preserve">: </w:t>
      </w:r>
      <w:r w:rsidR="004F3C64">
        <w:rPr>
          <w:rFonts w:ascii="Arial" w:hAnsi="Arial" w:cs="Arial"/>
          <w:lang w:val="ru-RU"/>
        </w:rPr>
        <w:t>planiranje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izradu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skupštinskog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budžeta</w:t>
      </w:r>
      <w:r w:rsidR="00434C06" w:rsidRPr="00434C06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finansijsko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računovodstvo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knjigovodstvo</w:t>
      </w:r>
      <w:r w:rsidR="00434C06" w:rsidRPr="00434C06">
        <w:rPr>
          <w:rFonts w:ascii="Arial" w:hAnsi="Arial" w:cs="Arial"/>
          <w:lang w:val="ru-RU"/>
        </w:rPr>
        <w:t xml:space="preserve">; </w:t>
      </w:r>
      <w:r w:rsidR="004F3C64">
        <w:rPr>
          <w:rFonts w:ascii="Arial" w:hAnsi="Arial" w:cs="Arial"/>
          <w:lang w:val="ru-RU"/>
        </w:rPr>
        <w:t>upravljanje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ljudskim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resursima</w:t>
      </w:r>
      <w:r w:rsidR="00434C06" w:rsidRPr="00434C06">
        <w:rPr>
          <w:rFonts w:ascii="Arial" w:hAnsi="Arial" w:cs="Arial"/>
          <w:lang w:val="ru-RU"/>
        </w:rPr>
        <w:t xml:space="preserve">; </w:t>
      </w:r>
      <w:r w:rsidR="004F3C64">
        <w:rPr>
          <w:rFonts w:ascii="Arial" w:hAnsi="Arial" w:cs="Arial"/>
          <w:lang w:val="ru-RU"/>
        </w:rPr>
        <w:t>upravljanje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rizicima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zaštitu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radu</w:t>
      </w:r>
      <w:r w:rsidR="00434C06" w:rsidRPr="00434C06">
        <w:rPr>
          <w:rFonts w:ascii="Arial" w:hAnsi="Arial" w:cs="Arial"/>
          <w:lang w:val="ru-RU"/>
        </w:rPr>
        <w:t xml:space="preserve">; </w:t>
      </w:r>
      <w:r w:rsidR="004F3C64">
        <w:rPr>
          <w:rFonts w:ascii="Arial" w:hAnsi="Arial" w:cs="Arial"/>
          <w:lang w:val="ru-RU"/>
        </w:rPr>
        <w:t>pisarnicu</w:t>
      </w:r>
      <w:r w:rsidR="00434C06" w:rsidRPr="00434C06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ekspediciju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pošte</w:t>
      </w:r>
      <w:r w:rsidR="00434C06" w:rsidRPr="00434C06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arhivu</w:t>
      </w:r>
      <w:r w:rsidR="00434C06" w:rsidRPr="00434C06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daktilografiju</w:t>
      </w:r>
      <w:r w:rsidR="00434C06" w:rsidRPr="00434C06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stenografisanje</w:t>
      </w:r>
      <w:r w:rsidR="00434C06" w:rsidRPr="00434C06">
        <w:rPr>
          <w:rFonts w:ascii="Arial" w:hAnsi="Arial" w:cs="Arial"/>
          <w:lang w:val="ru-RU"/>
        </w:rPr>
        <w:t xml:space="preserve">; </w:t>
      </w:r>
      <w:r w:rsidR="004F3C64">
        <w:rPr>
          <w:rFonts w:ascii="Arial" w:hAnsi="Arial" w:cs="Arial"/>
          <w:lang w:val="ru-RU"/>
        </w:rPr>
        <w:t>poslovi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javnih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nabavki</w:t>
      </w:r>
      <w:r w:rsidR="00434C06" w:rsidRPr="00434C06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kao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drugi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opšti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poslovi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potrebe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skupštine</w:t>
      </w:r>
      <w:r w:rsidR="00434C06" w:rsidRPr="00434C06">
        <w:rPr>
          <w:rFonts w:ascii="Arial" w:hAnsi="Arial" w:cs="Arial"/>
          <w:lang w:val="ru-RU"/>
        </w:rPr>
        <w:t xml:space="preserve">. </w:t>
      </w:r>
      <w:r w:rsidR="004F3C64">
        <w:rPr>
          <w:rFonts w:ascii="Arial" w:hAnsi="Arial" w:cs="Arial"/>
          <w:lang w:val="ru-RU"/>
        </w:rPr>
        <w:t>Za</w:t>
      </w:r>
      <w:r w:rsidR="00434C06" w:rsidRPr="00FC7D9F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obavljanje</w:t>
      </w:r>
      <w:r w:rsidR="00434C06" w:rsidRPr="00FC7D9F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ovih</w:t>
      </w:r>
      <w:r w:rsidR="00434C06" w:rsidRPr="00FC7D9F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poslova</w:t>
      </w:r>
      <w:r w:rsidR="00434C06" w:rsidRPr="00FC7D9F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obrazovano</w:t>
      </w:r>
      <w:r w:rsidR="00434C06" w:rsidRPr="00FC7D9F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je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četiri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užih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unutrašnjih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jedinica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Odeljenje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ljudske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resurse</w:t>
      </w:r>
      <w:r w:rsidR="00434C06" w:rsidRPr="00434C06">
        <w:rPr>
          <w:rFonts w:ascii="Arial" w:hAnsi="Arial" w:cs="Arial"/>
          <w:lang w:val="ru-RU"/>
        </w:rPr>
        <w:t>,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Odeljenje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administrativne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poslove</w:t>
      </w:r>
      <w:r w:rsidR="00434C06">
        <w:rPr>
          <w:rFonts w:ascii="Arial" w:hAnsi="Arial" w:cs="Arial"/>
          <w:lang w:val="ru-RU"/>
        </w:rPr>
        <w:t xml:space="preserve"> (</w:t>
      </w:r>
      <w:r w:rsidR="004F3C64">
        <w:rPr>
          <w:rFonts w:ascii="Arial" w:hAnsi="Arial" w:cs="Arial"/>
          <w:lang w:val="ru-RU"/>
        </w:rPr>
        <w:t>sa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Odsekom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pisarnice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sa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ekspedicijom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arhivom</w:t>
      </w:r>
      <w:r w:rsidR="00434C06" w:rsidRPr="00434C06">
        <w:rPr>
          <w:rFonts w:ascii="Arial" w:hAnsi="Arial" w:cs="Arial"/>
          <w:lang w:val="ru-RU"/>
        </w:rPr>
        <w:t>,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Odsek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daktilobiroa</w:t>
      </w:r>
      <w:r w:rsidR="00434C06" w:rsidRPr="00434C06">
        <w:rPr>
          <w:rFonts w:ascii="Arial" w:hAnsi="Arial" w:cs="Arial"/>
          <w:lang w:val="ru-RU"/>
        </w:rPr>
        <w:t>,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Odsek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stenobiroa</w:t>
      </w:r>
      <w:r w:rsidR="00434C06">
        <w:rPr>
          <w:rFonts w:ascii="Arial" w:hAnsi="Arial" w:cs="Arial"/>
          <w:lang w:val="ru-RU"/>
        </w:rPr>
        <w:t xml:space="preserve">) </w:t>
      </w:r>
      <w:r w:rsidR="004F3C64">
        <w:rPr>
          <w:rFonts w:ascii="Arial" w:hAnsi="Arial" w:cs="Arial"/>
          <w:lang w:val="ru-RU"/>
        </w:rPr>
        <w:t>Odeljenje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budžetske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finansijsko</w:t>
      </w:r>
      <w:r w:rsidR="00434C06">
        <w:rPr>
          <w:rFonts w:ascii="Arial" w:hAnsi="Arial" w:cs="Arial"/>
          <w:lang w:val="ru-RU"/>
        </w:rPr>
        <w:t>-</w:t>
      </w:r>
      <w:r w:rsidR="004F3C64">
        <w:rPr>
          <w:rFonts w:ascii="Arial" w:hAnsi="Arial" w:cs="Arial"/>
          <w:lang w:val="ru-RU"/>
        </w:rPr>
        <w:t>računovodstvene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poslove</w:t>
      </w:r>
      <w:r w:rsidR="00434C06">
        <w:rPr>
          <w:rFonts w:ascii="Arial" w:hAnsi="Arial" w:cs="Arial"/>
          <w:lang w:val="ru-RU"/>
        </w:rPr>
        <w:t xml:space="preserve"> (</w:t>
      </w:r>
      <w:r w:rsidR="004F3C64">
        <w:rPr>
          <w:rFonts w:ascii="Arial" w:hAnsi="Arial" w:cs="Arial"/>
          <w:lang w:val="ru-RU"/>
        </w:rPr>
        <w:t>sa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Odsekom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budžetsko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planiranje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Odsekom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budžetsko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računovodstvo</w:t>
      </w:r>
      <w:r w:rsidR="00931107">
        <w:rPr>
          <w:rFonts w:ascii="Arial" w:hAnsi="Arial" w:cs="Arial"/>
          <w:lang w:val="ru-RU"/>
        </w:rPr>
        <w:t xml:space="preserve">) </w:t>
      </w:r>
      <w:r w:rsidR="004F3C64">
        <w:rPr>
          <w:rFonts w:ascii="Arial" w:hAnsi="Arial" w:cs="Arial"/>
          <w:lang w:val="ru-RU"/>
        </w:rPr>
        <w:t>i</w:t>
      </w:r>
      <w:r w:rsid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Odsek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javne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nabavke</w:t>
      </w:r>
      <w:r w:rsidR="00434C06" w:rsidRPr="00434C06">
        <w:rPr>
          <w:rFonts w:ascii="Arial" w:hAnsi="Arial" w:cs="Arial"/>
          <w:lang w:val="ru-RU"/>
        </w:rPr>
        <w:t>.</w:t>
      </w:r>
    </w:p>
    <w:p w:rsidR="00434C06" w:rsidRPr="00886A35" w:rsidRDefault="004F3C64" w:rsidP="00886A35">
      <w:pPr>
        <w:widowControl w:val="0"/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U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Sektoru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operativno</w:t>
      </w:r>
      <w:r w:rsidR="00434C06" w:rsidRPr="00434C06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tehničke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informacione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tehnologije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obavljaju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34C06" w:rsidRPr="00434C06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elektronske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informaciono</w:t>
      </w:r>
      <w:r w:rsidR="00434C06" w:rsidRPr="00434C06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komunikacione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tehnologije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investiciono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tehničko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tekuće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434C06" w:rsidRPr="00434C06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zaštitu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kulturnih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dobara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kojima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upravlja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434C06" w:rsidRPr="00434C06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građenje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rekonstrukciju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dogradnju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adaptaciju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sanaciju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restauraciju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konzervaciju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enterijersko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eksterijersko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uređenje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opremanje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čišćenje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higijenizaciju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zemljišta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instalacija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postrojenja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uređaja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kojima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upravlja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434C06" w:rsidRPr="00434C06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protivpožarnu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zaštitu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birotehniku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kao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operativno</w:t>
      </w:r>
      <w:r w:rsidR="00434C06" w:rsidRPr="00434C06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tehnički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434C06" w:rsidRPr="00434C06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U</w:t>
      </w:r>
      <w:r w:rsid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Sektoru</w:t>
      </w:r>
      <w:r w:rsid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obrazovane</w:t>
      </w:r>
      <w:r w:rsid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sledeće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jedinice</w:t>
      </w:r>
      <w:r w:rsidR="00434C06" w:rsidRPr="00434C06">
        <w:rPr>
          <w:rFonts w:ascii="Arial" w:hAnsi="Arial" w:cs="Arial"/>
          <w:lang w:val="ru-RU"/>
        </w:rPr>
        <w:t>:</w:t>
      </w:r>
      <w:r w:rsid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Odeljenje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elektroniku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telekomunikacije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informatiku</w:t>
      </w:r>
      <w:r w:rsidR="00931107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u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okviru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koga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obrazovani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Odsek</w:t>
      </w:r>
      <w:r w:rsidR="00931107" w:rsidRP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31107" w:rsidRP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elektronske</w:t>
      </w:r>
      <w:r w:rsidR="00931107" w:rsidRP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sisteme</w:t>
      </w:r>
      <w:r w:rsidR="00931107" w:rsidRPr="00931107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>Odsek</w:t>
      </w:r>
      <w:r w:rsidR="00931107" w:rsidRP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31107" w:rsidRP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informaciono</w:t>
      </w:r>
      <w:r w:rsidR="00931107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komunikacione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tehnologije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931107" w:rsidRP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31107" w:rsidRP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tehničku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podršku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elektronskim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sednicama</w:t>
      </w:r>
      <w:r w:rsidR="00931107">
        <w:rPr>
          <w:rFonts w:ascii="Arial" w:hAnsi="Arial" w:cs="Arial"/>
          <w:lang w:val="ru-RU"/>
        </w:rPr>
        <w:t>),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34C06" w:rsidRPr="00434C06">
        <w:rPr>
          <w:rFonts w:ascii="Arial" w:hAnsi="Arial" w:cs="Arial"/>
          <w:lang w:val="ru-RU"/>
        </w:rPr>
        <w:t>e</w:t>
      </w:r>
      <w:r>
        <w:rPr>
          <w:rFonts w:ascii="Arial" w:hAnsi="Arial" w:cs="Arial"/>
          <w:lang w:val="ru-RU"/>
        </w:rPr>
        <w:t>ljenje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investiciono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zaštitu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kulturnih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dobara</w:t>
      </w:r>
      <w:r w:rsidR="00434C06" w:rsidRPr="00434C06">
        <w:rPr>
          <w:rFonts w:ascii="Arial" w:hAnsi="Arial" w:cs="Arial"/>
          <w:lang w:val="ru-RU"/>
        </w:rPr>
        <w:t>,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Odeljenje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tehničko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tekuće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C75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C75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Odsekom</w:t>
      </w:r>
      <w:r w:rsidR="00C75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75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C75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čistoće</w:t>
      </w:r>
      <w:r w:rsidR="00434C06" w:rsidRPr="00434C06">
        <w:rPr>
          <w:rFonts w:ascii="Arial" w:hAnsi="Arial" w:cs="Arial"/>
          <w:lang w:val="ru-RU"/>
        </w:rPr>
        <w:t>,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Odeljenje</w:t>
      </w:r>
      <w:r w:rsid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protivpožarne</w:t>
      </w:r>
      <w:r w:rsid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zaštite</w:t>
      </w:r>
      <w:r w:rsid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>
        <w:rPr>
          <w:rFonts w:ascii="Arial" w:hAnsi="Arial" w:cs="Arial"/>
          <w:lang w:val="ru-RU"/>
        </w:rPr>
        <w:t xml:space="preserve"> </w:t>
      </w:r>
      <w:r w:rsidR="00434C06" w:rsidRPr="00434C06">
        <w:rPr>
          <w:rFonts w:ascii="Arial" w:hAnsi="Arial" w:cs="Arial"/>
          <w:lang w:val="ru-RU"/>
        </w:rPr>
        <w:t>O</w:t>
      </w:r>
      <w:r>
        <w:rPr>
          <w:rFonts w:ascii="Arial" w:hAnsi="Arial" w:cs="Arial"/>
          <w:lang w:val="ru-RU"/>
        </w:rPr>
        <w:t>dsek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birotehnike</w:t>
      </w:r>
      <w:r w:rsidR="00434C06" w:rsidRPr="00434C06">
        <w:rPr>
          <w:rFonts w:ascii="Arial" w:hAnsi="Arial" w:cs="Arial"/>
          <w:lang w:val="ru-RU"/>
        </w:rPr>
        <w:t>.</w:t>
      </w:r>
    </w:p>
    <w:p w:rsidR="00D21F3F" w:rsidRDefault="004F3C64" w:rsidP="00FC7D9F">
      <w:pPr>
        <w:autoSpaceDE w:val="0"/>
        <w:autoSpaceDN w:val="0"/>
        <w:adjustRightInd w:val="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Prema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odredbama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Poslovnika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dovoljno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udruži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najmanje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pet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tome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obaveštavaju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predsednika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1179CD" w:rsidRPr="00FC7D9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Broj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promenljiv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tokom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jednog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saziva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članova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grupu</w:t>
      </w:r>
      <w:r w:rsidR="001179CD" w:rsidRPr="00FC7D9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Narodna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razliku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državnih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organa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ima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jedinstvenu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svakom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sazivu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angažuje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određeni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lica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određeno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koja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pružaju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adekvatnu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podršku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grupama</w:t>
      </w:r>
      <w:r w:rsidR="001179CD" w:rsidRPr="00FC7D9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Naime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Odlukom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Odbora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administrativno</w:t>
      </w:r>
      <w:r w:rsidR="001179CD" w:rsidRPr="00FC7D9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budžetska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mandatno</w:t>
      </w:r>
      <w:r w:rsidR="001179CD" w:rsidRPr="00FC7D9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imunitetska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pitanja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radnom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angažovanju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konsultanata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grupama</w:t>
      </w:r>
      <w:r w:rsidR="001179CD" w:rsidRPr="00FC7D9F">
        <w:rPr>
          <w:rFonts w:ascii="Arial" w:hAnsi="Arial" w:cs="Arial"/>
          <w:lang w:val="ru-RU"/>
        </w:rPr>
        <w:t xml:space="preserve">, </w:t>
      </w:r>
      <w:r w:rsidR="001179CD" w:rsidRPr="00596E2F">
        <w:rPr>
          <w:rFonts w:ascii="Arial" w:hAnsi="Arial" w:cs="Arial"/>
          <w:lang w:val="ru-RU"/>
        </w:rPr>
        <w:t xml:space="preserve">21 </w:t>
      </w:r>
      <w:r>
        <w:rPr>
          <w:rFonts w:ascii="Arial" w:hAnsi="Arial" w:cs="Arial"/>
          <w:lang w:val="ru-RU"/>
        </w:rPr>
        <w:t>Broj</w:t>
      </w:r>
      <w:r w:rsidR="001179CD" w:rsidRPr="00596E2F">
        <w:rPr>
          <w:rFonts w:ascii="Arial" w:hAnsi="Arial" w:cs="Arial"/>
          <w:lang w:val="ru-RU"/>
        </w:rPr>
        <w:t xml:space="preserve"> 02-1171/14 </w:t>
      </w:r>
      <w:r>
        <w:rPr>
          <w:rFonts w:ascii="Arial" w:hAnsi="Arial" w:cs="Arial"/>
          <w:lang w:val="ru-RU"/>
        </w:rPr>
        <w:t>od</w:t>
      </w:r>
      <w:r w:rsidR="001179CD" w:rsidRPr="00596E2F">
        <w:rPr>
          <w:rFonts w:ascii="Arial" w:hAnsi="Arial" w:cs="Arial"/>
          <w:lang w:val="ru-RU"/>
        </w:rPr>
        <w:t xml:space="preserve"> 30. </w:t>
      </w:r>
      <w:r>
        <w:rPr>
          <w:rFonts w:ascii="Arial" w:hAnsi="Arial" w:cs="Arial"/>
          <w:lang w:val="ru-RU"/>
        </w:rPr>
        <w:t>aprila</w:t>
      </w:r>
      <w:r w:rsidR="001179CD" w:rsidRPr="00596E2F">
        <w:rPr>
          <w:rFonts w:ascii="Arial" w:hAnsi="Arial" w:cs="Arial"/>
          <w:lang w:val="ru-RU"/>
        </w:rPr>
        <w:t xml:space="preserve"> 2014. </w:t>
      </w:r>
      <w:r>
        <w:rPr>
          <w:rFonts w:ascii="Arial" w:hAnsi="Arial" w:cs="Arial"/>
          <w:lang w:val="ru-RU"/>
        </w:rPr>
        <w:t>godine</w:t>
      </w:r>
      <w:r w:rsidR="001179CD" w:rsidRPr="00596E2F">
        <w:rPr>
          <w:rFonts w:ascii="Arial" w:hAnsi="Arial" w:cs="Arial"/>
          <w:lang w:val="ru-RU"/>
        </w:rPr>
        <w:t>,</w:t>
      </w:r>
      <w:r w:rsidR="001179CD" w:rsidRPr="001A7680">
        <w:rPr>
          <w:rFonts w:ascii="Arial" w:hAnsi="Arial" w:cs="Arial"/>
          <w:color w:val="FF0000"/>
          <w:lang w:val="ru-RU"/>
        </w:rPr>
        <w:t xml:space="preserve"> </w:t>
      </w:r>
      <w:r>
        <w:rPr>
          <w:rFonts w:ascii="Arial" w:hAnsi="Arial" w:cs="Arial"/>
          <w:lang w:val="ru-RU"/>
        </w:rPr>
        <w:t>utvrđeno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zavisnosti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čine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angažuje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konsultante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obavljanje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administrativnih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poslova</w:t>
      </w:r>
      <w:r w:rsidR="001179CD" w:rsidRPr="00FC7D9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Konsultanti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zasnivaju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određeno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dok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postoji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angažovani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naduže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kraja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saziva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21F3F">
        <w:rPr>
          <w:rFonts w:ascii="Arial" w:hAnsi="Arial" w:cs="Arial"/>
          <w:lang w:val="ru-RU"/>
        </w:rPr>
        <w:t>.</w:t>
      </w:r>
      <w:r w:rsidR="00D21F3F" w:rsidRPr="00D21F3F">
        <w:t xml:space="preserve"> </w:t>
      </w:r>
      <w:r>
        <w:rPr>
          <w:rFonts w:ascii="Arial" w:hAnsi="Arial" w:cs="Arial"/>
          <w:lang w:val="ru-RU"/>
        </w:rPr>
        <w:t>Konsultanti</w:t>
      </w:r>
      <w:r w:rsidR="00D21F3F" w:rsidRPr="00D21F3F"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t>samostalni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izvršioci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izvan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svih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unutrašnjih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obavljaju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pružanje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administrativne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podrške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poslaničkim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grupama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D21F3F" w:rsidRPr="00D21F3F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analiza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zakona</w:t>
      </w:r>
      <w:r w:rsidR="00D21F3F" w:rsidRPr="00D21F3F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priprema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akata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poslanici</w:t>
      </w:r>
      <w:r w:rsidR="00D21F3F" w:rsidRPr="00D21F3F"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t>članovi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podnose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D21F3F" w:rsidRPr="00D21F3F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priprema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obrada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amandmana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podnose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akata</w:t>
      </w:r>
      <w:r w:rsidR="00D21F3F" w:rsidRPr="00D21F3F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pružanje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pomoći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narodnim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poslanicima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primenom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važećih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propisa</w:t>
      </w:r>
      <w:r w:rsidR="00D21F3F" w:rsidRPr="00D21F3F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pružanje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pomoći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narodnim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poslanicima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primeni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Poslovnika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akata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21F3F" w:rsidRPr="00D21F3F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stručna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obrada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inicijativa</w:t>
      </w:r>
      <w:r w:rsidR="00D21F3F" w:rsidRPr="00D21F3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peticija</w:t>
      </w:r>
      <w:r w:rsidR="00D21F3F" w:rsidRPr="00D21F3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predstavki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D21F3F" w:rsidRPr="00D21F3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udruženja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upućenih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poslaničkoj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grupi</w:t>
      </w:r>
      <w:r w:rsidR="00D21F3F" w:rsidRPr="00D21F3F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organizovanje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sastanaka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građanima</w:t>
      </w:r>
      <w:r w:rsidR="00D21F3F" w:rsidRPr="00D21F3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predstavnicima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državnih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organa</w:t>
      </w:r>
      <w:r w:rsidR="00D21F3F" w:rsidRPr="00D21F3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organizacija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D21F3F" w:rsidRPr="00D21F3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Broj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lastRenderedPageBreak/>
        <w:t>navedenih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lica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promenljiv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zavisi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obrazovanih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poslaničkih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D21F3F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čine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grupu</w:t>
      </w:r>
      <w:r w:rsidR="00D21F3F" w:rsidRPr="00FC7D9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Imajući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vidu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mogućnost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povećanja</w:t>
      </w:r>
      <w:r w:rsidR="00D21F3F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odnosno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smanjenja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poslaničkih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D21F3F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odnosno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konsultanata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toku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saziva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21F3F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specifičnost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njihovog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poslaničkim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grupama</w:t>
      </w:r>
      <w:r w:rsidR="00D21F3F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radno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angažovanje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konsultanata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poslaničkim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grupama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ne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odnosi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ograničenje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zapošljavanja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određeno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</w:t>
      </w:r>
      <w:r w:rsidR="00D21F3F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saglasno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članu</w:t>
      </w:r>
      <w:r w:rsidR="00D21F3F" w:rsidRPr="00FC7D9F">
        <w:rPr>
          <w:rFonts w:ascii="Arial" w:hAnsi="Arial" w:cs="Arial"/>
          <w:lang w:val="ru-RU"/>
        </w:rPr>
        <w:t xml:space="preserve"> 10. </w:t>
      </w:r>
      <w:r>
        <w:rPr>
          <w:rFonts w:ascii="Arial" w:hAnsi="Arial" w:cs="Arial"/>
          <w:lang w:val="ru-RU"/>
        </w:rPr>
        <w:t>Zakona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načinu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određivanja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maksimalnog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javnom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sektoru</w:t>
      </w:r>
      <w:r w:rsidR="00D21F3F" w:rsidRPr="00FC7D9F">
        <w:rPr>
          <w:rFonts w:ascii="Arial" w:hAnsi="Arial" w:cs="Arial"/>
          <w:lang w:val="ru-RU"/>
        </w:rPr>
        <w:t>.</w:t>
      </w:r>
      <w:r w:rsidR="001179CD" w:rsidRPr="00FC7D9F">
        <w:rPr>
          <w:rFonts w:ascii="Arial" w:hAnsi="Arial" w:cs="Arial"/>
          <w:lang w:val="ru-RU"/>
        </w:rPr>
        <w:t xml:space="preserve"> </w:t>
      </w:r>
    </w:p>
    <w:p w:rsidR="00967A6E" w:rsidRPr="00FC7D9F" w:rsidRDefault="004F3C64" w:rsidP="00FC7D9F">
      <w:pPr>
        <w:autoSpaceDE w:val="0"/>
        <w:autoSpaceDN w:val="0"/>
        <w:adjustRightInd w:val="0"/>
        <w:ind w:firstLine="720"/>
        <w:rPr>
          <w:rFonts w:ascii="Arial Narrow" w:hAnsi="Arial Narrow"/>
          <w:sz w:val="23"/>
          <w:szCs w:val="23"/>
          <w:lang w:val="sr-Cyrl-RS"/>
        </w:rPr>
      </w:pPr>
      <w:r>
        <w:rPr>
          <w:rFonts w:ascii="Arial" w:hAnsi="Arial" w:cs="Arial"/>
          <w:lang w:val="ru-RU"/>
        </w:rPr>
        <w:t>Predviđenim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brojem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izvršilaca</w:t>
      </w:r>
      <w:r w:rsidR="00967A6E" w:rsidRPr="00B606CD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Pravilniku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unutrašnjem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uređenju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sistematizaciji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mesta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967A6E" w:rsidRPr="00B606C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opisima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poslova</w:t>
      </w:r>
      <w:r w:rsidR="00967A6E" w:rsidRPr="00B606C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radnih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mesta</w:t>
      </w:r>
      <w:r w:rsidR="00967A6E" w:rsidRPr="00B606C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zvanjima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uslovima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radnom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mestu</w:t>
      </w:r>
      <w:r w:rsidR="00967A6E" w:rsidRPr="00B606C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omogućava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dalje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unapređenje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kvaliteta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modernizacije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967A6E" w:rsidRPr="00B606C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pružanje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adekvatne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podrške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narodnim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poslanicima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obavljanju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967A6E" w:rsidRPr="00B606C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najboljom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parlamentarnom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praksom</w:t>
      </w:r>
      <w:r w:rsidR="00967A6E" w:rsidRPr="00B606CD">
        <w:rPr>
          <w:rFonts w:ascii="Arial" w:hAnsi="Arial" w:cs="Arial"/>
          <w:lang w:val="ru-RU"/>
        </w:rPr>
        <w:t>.</w:t>
      </w:r>
      <w:r w:rsidR="00967A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Neophodne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kontinuirane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obuke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stručna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usavršavanja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Službi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967A6E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kako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potpunosti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mogli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odgovore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zahtevima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radnog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mesta</w:t>
      </w:r>
      <w:r w:rsidR="00967A6E">
        <w:rPr>
          <w:rFonts w:ascii="Arial" w:hAnsi="Arial" w:cs="Arial"/>
          <w:lang w:val="sr-Cyrl-CS"/>
        </w:rPr>
        <w:t>.</w:t>
      </w:r>
      <w:r w:rsidR="00967A6E" w:rsidRPr="000A3CCF">
        <w:rPr>
          <w:rFonts w:ascii="Arial" w:hAnsi="Arial" w:cs="Arial"/>
          <w:lang w:val="sr-Cyrl-RS"/>
        </w:rPr>
        <w:t xml:space="preserve"> </w:t>
      </w:r>
    </w:p>
    <w:p w:rsidR="00967A6E" w:rsidRDefault="00967A6E" w:rsidP="00967A6E">
      <w:pPr>
        <w:autoSpaceDE w:val="0"/>
        <w:autoSpaceDN w:val="0"/>
        <w:adjustRightInd w:val="0"/>
        <w:rPr>
          <w:rFonts w:ascii="Arial" w:hAnsi="Arial" w:cs="Arial"/>
          <w:lang w:val="sr-Cyrl-RS"/>
        </w:rPr>
      </w:pPr>
    </w:p>
    <w:p w:rsidR="00967A6E" w:rsidRPr="00AC2B0A" w:rsidRDefault="00967A6E" w:rsidP="00967A6E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          </w:t>
      </w:r>
      <w:r w:rsidR="004F3C64">
        <w:rPr>
          <w:rFonts w:ascii="Arial" w:hAnsi="Arial" w:cs="Arial"/>
          <w:lang w:val="ru-RU"/>
        </w:rPr>
        <w:t>Narodna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svoje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aktivnosti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planira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funkcionalnim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klasifikacijama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to</w:t>
      </w:r>
      <w:r w:rsidRPr="00AC2B0A">
        <w:rPr>
          <w:rFonts w:ascii="Arial" w:hAnsi="Arial" w:cs="Arial"/>
          <w:lang w:val="ru-RU"/>
        </w:rPr>
        <w:t>:</w:t>
      </w:r>
    </w:p>
    <w:p w:rsidR="00967A6E" w:rsidRPr="00AC2B0A" w:rsidRDefault="00967A6E" w:rsidP="00967A6E">
      <w:pPr>
        <w:ind w:firstLine="720"/>
        <w:rPr>
          <w:rFonts w:ascii="Arial" w:hAnsi="Arial" w:cs="Arial"/>
          <w:lang w:val="sr-Latn-RS"/>
        </w:rPr>
      </w:pPr>
      <w:r w:rsidRPr="00AC2B0A">
        <w:rPr>
          <w:rFonts w:ascii="Arial" w:hAnsi="Arial" w:cs="Arial"/>
          <w:lang w:val="ru-RU"/>
        </w:rPr>
        <w:t xml:space="preserve">1. </w:t>
      </w:r>
      <w:r w:rsidR="004F3C64">
        <w:rPr>
          <w:rFonts w:ascii="Arial" w:hAnsi="Arial" w:cs="Arial"/>
          <w:lang w:val="ru-RU"/>
        </w:rPr>
        <w:t>funkcija</w:t>
      </w:r>
      <w:r w:rsidRPr="00AC2B0A">
        <w:rPr>
          <w:rFonts w:ascii="Arial" w:hAnsi="Arial" w:cs="Arial"/>
          <w:lang w:val="ru-RU"/>
        </w:rPr>
        <w:t xml:space="preserve"> 110 - </w:t>
      </w:r>
      <w:r w:rsidR="004F3C64">
        <w:rPr>
          <w:rFonts w:ascii="Arial" w:hAnsi="Arial" w:cs="Arial"/>
          <w:lang w:val="sr-Cyrl-CS"/>
        </w:rPr>
        <w:t>Izvršni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zakonodavni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organi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finansijski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fiskalni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poslovi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spoljni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poslovi</w:t>
      </w:r>
      <w:r w:rsidRPr="00AC2B0A">
        <w:rPr>
          <w:rFonts w:ascii="Arial" w:hAnsi="Arial" w:cs="Arial"/>
          <w:lang w:val="sr-Latn-RS"/>
        </w:rPr>
        <w:t>,</w:t>
      </w:r>
    </w:p>
    <w:p w:rsidR="00967A6E" w:rsidRPr="00AC2B0A" w:rsidRDefault="00967A6E" w:rsidP="00967A6E">
      <w:pPr>
        <w:ind w:firstLine="720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2. </w:t>
      </w:r>
      <w:r w:rsidR="004F3C64">
        <w:rPr>
          <w:rFonts w:ascii="Arial" w:hAnsi="Arial" w:cs="Arial"/>
          <w:lang w:val="ru-RU"/>
        </w:rPr>
        <w:t>funkcija</w:t>
      </w:r>
      <w:r w:rsidRPr="00AC2B0A">
        <w:rPr>
          <w:rFonts w:ascii="Arial" w:hAnsi="Arial" w:cs="Arial"/>
          <w:lang w:val="ru-RU"/>
        </w:rPr>
        <w:t xml:space="preserve"> 130 - </w:t>
      </w:r>
      <w:r w:rsidR="004F3C64">
        <w:rPr>
          <w:rFonts w:ascii="Arial" w:hAnsi="Arial" w:cs="Arial"/>
          <w:lang w:val="sr-Cyrl-RS"/>
        </w:rPr>
        <w:t>Opšte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usluge</w:t>
      </w:r>
      <w:r w:rsidRPr="00AC2B0A">
        <w:rPr>
          <w:rFonts w:ascii="Arial" w:hAnsi="Arial" w:cs="Arial"/>
          <w:lang w:val="sr-Latn-RS"/>
        </w:rPr>
        <w:t>.</w:t>
      </w:r>
      <w:r w:rsidRPr="00AC2B0A">
        <w:rPr>
          <w:rFonts w:ascii="Arial" w:hAnsi="Arial" w:cs="Arial"/>
          <w:lang w:val="sr-Cyrl-RS"/>
        </w:rPr>
        <w:t xml:space="preserve"> </w:t>
      </w:r>
    </w:p>
    <w:p w:rsidR="00967A6E" w:rsidRPr="00AC2B0A" w:rsidRDefault="00967A6E" w:rsidP="00967A6E">
      <w:pPr>
        <w:rPr>
          <w:rFonts w:ascii="Arial" w:hAnsi="Arial" w:cs="Arial"/>
          <w:lang w:val="sr-Latn-RS"/>
        </w:rPr>
      </w:pPr>
    </w:p>
    <w:p w:rsidR="00967A6E" w:rsidRPr="00E26BAD" w:rsidRDefault="004F3C64" w:rsidP="00967A6E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U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skladu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Zakonom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budžetskom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sistemu</w:t>
      </w:r>
      <w:r w:rsidR="00967A6E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sredstva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planirana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funkcionalnim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ekonomskim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klasifikacijama</w:t>
      </w:r>
      <w:r w:rsidR="00967A6E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programima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programskim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aktivnostima</w:t>
      </w:r>
      <w:r w:rsidR="00967A6E" w:rsidRPr="00AC2B0A">
        <w:rPr>
          <w:rFonts w:ascii="Arial" w:hAnsi="Arial" w:cs="Arial"/>
          <w:lang w:val="sr-Cyrl-CS"/>
        </w:rPr>
        <w:t>.</w:t>
      </w:r>
    </w:p>
    <w:p w:rsidR="00967A6E" w:rsidRPr="00E26BAD" w:rsidRDefault="00967A6E" w:rsidP="00967A6E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         </w:t>
      </w:r>
      <w:r w:rsidRPr="00AC2B0A">
        <w:rPr>
          <w:rFonts w:ascii="Arial" w:hAnsi="Arial" w:cs="Arial"/>
          <w:lang w:val="sr-Cyrl-CS"/>
        </w:rPr>
        <w:tab/>
      </w:r>
      <w:r w:rsidR="004F3C64">
        <w:rPr>
          <w:rFonts w:ascii="Arial" w:hAnsi="Arial" w:cs="Arial"/>
          <w:lang w:val="sr-Cyrl-CS"/>
        </w:rPr>
        <w:t>Ekonomskim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klasifikacijama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trećem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klasifikacionom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nivou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grupisani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jednoznačni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rashodi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metodologiji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utvrđena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Zakonom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budžetskom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sistemu</w:t>
      </w:r>
      <w:r w:rsidRPr="00AC2B0A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Četvrti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klasifikacioni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nivo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ekonomske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šifre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rashoda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analitičke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podatke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rashodima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čine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sastavni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deo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grupe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rashoda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trećem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nivou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ekonomske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klasifikacije</w:t>
      </w:r>
      <w:r w:rsidRPr="00AC2B0A">
        <w:rPr>
          <w:rFonts w:ascii="Arial" w:hAnsi="Arial" w:cs="Arial"/>
          <w:lang w:val="sr-Cyrl-CS"/>
        </w:rPr>
        <w:t xml:space="preserve">. </w:t>
      </w:r>
    </w:p>
    <w:p w:rsidR="00D51B93" w:rsidRDefault="00D51B93" w:rsidP="00AC0DA5">
      <w:pPr>
        <w:rPr>
          <w:rFonts w:ascii="Arial" w:hAnsi="Arial" w:cs="Arial"/>
          <w:lang w:val="sr-Cyrl-RS"/>
        </w:rPr>
      </w:pPr>
    </w:p>
    <w:p w:rsidR="001A7680" w:rsidRDefault="001A7680" w:rsidP="00AC0DA5">
      <w:pPr>
        <w:rPr>
          <w:rFonts w:ascii="Arial" w:hAnsi="Arial" w:cs="Arial"/>
        </w:rPr>
      </w:pPr>
    </w:p>
    <w:p w:rsidR="00886A35" w:rsidRDefault="00886A35" w:rsidP="00AC0DA5">
      <w:pPr>
        <w:rPr>
          <w:rFonts w:ascii="Arial" w:hAnsi="Arial" w:cs="Arial"/>
        </w:rPr>
      </w:pPr>
    </w:p>
    <w:p w:rsidR="00886A35" w:rsidRPr="00886A35" w:rsidRDefault="00886A35" w:rsidP="00AC0DA5">
      <w:pPr>
        <w:rPr>
          <w:rFonts w:ascii="Arial" w:hAnsi="Arial" w:cs="Arial"/>
        </w:rPr>
      </w:pPr>
    </w:p>
    <w:p w:rsidR="00AC0DA5" w:rsidRDefault="004F3C64" w:rsidP="00AC0D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NARODNA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Funkcija</w:t>
      </w:r>
      <w:r w:rsidR="00AC0DA5" w:rsidRPr="00AC2B0A">
        <w:rPr>
          <w:rFonts w:ascii="Arial" w:hAnsi="Arial" w:cs="Arial"/>
          <w:b/>
          <w:lang w:val="sr-Cyrl-CS"/>
        </w:rPr>
        <w:t xml:space="preserve"> 110 - </w:t>
      </w:r>
      <w:r>
        <w:rPr>
          <w:rFonts w:ascii="Arial" w:hAnsi="Arial" w:cs="Arial"/>
          <w:b/>
          <w:lang w:val="sr-Cyrl-CS"/>
        </w:rPr>
        <w:t>Izvršni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zakonodavni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organi</w:t>
      </w:r>
      <w:r w:rsidR="00AC0DA5" w:rsidRPr="00AC2B0A"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b/>
          <w:lang w:val="sr-Cyrl-CS"/>
        </w:rPr>
        <w:t>finansijski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fiskalni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poslovi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spoljni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poslovi</w:t>
      </w:r>
    </w:p>
    <w:p w:rsidR="00886A35" w:rsidRPr="00886A35" w:rsidRDefault="00886A35" w:rsidP="00AC0DA5">
      <w:pPr>
        <w:jc w:val="center"/>
        <w:rPr>
          <w:rFonts w:ascii="Arial" w:hAnsi="Arial" w:cs="Arial"/>
          <w:b/>
        </w:rPr>
      </w:pPr>
    </w:p>
    <w:p w:rsidR="00AC0DA5" w:rsidRPr="00AC2B0A" w:rsidRDefault="00AC0DA5" w:rsidP="00AC0DA5">
      <w:pPr>
        <w:jc w:val="center"/>
        <w:rPr>
          <w:rFonts w:ascii="Arial" w:hAnsi="Arial" w:cs="Arial"/>
          <w:b/>
          <w:lang w:val="sr-Cyrl-CS"/>
        </w:rPr>
      </w:pPr>
    </w:p>
    <w:p w:rsidR="00AC0DA5" w:rsidRPr="00AC2B0A" w:rsidRDefault="004F3C64" w:rsidP="00AC0DA5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Program</w:t>
      </w:r>
      <w:r w:rsidR="002009FC">
        <w:rPr>
          <w:rFonts w:ascii="Arial" w:hAnsi="Arial" w:cs="Arial"/>
          <w:b/>
        </w:rPr>
        <w:t xml:space="preserve"> 2101</w:t>
      </w:r>
      <w:r w:rsidR="00AC0DA5" w:rsidRPr="00AC2B0A">
        <w:rPr>
          <w:rFonts w:ascii="Arial" w:hAnsi="Arial" w:cs="Arial"/>
          <w:b/>
          <w:lang w:val="sr-Cyrl-RS"/>
        </w:rPr>
        <w:t>: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bCs/>
          <w:sz w:val="23"/>
          <w:szCs w:val="23"/>
          <w:lang w:val="sr-Cyrl-CS"/>
        </w:rPr>
        <w:t>Politički</w:t>
      </w:r>
      <w:r w:rsidR="00AC0DA5" w:rsidRPr="005C3A59">
        <w:rPr>
          <w:rFonts w:ascii="Arial" w:hAnsi="Arial" w:cs="Arial"/>
          <w:bCs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bCs/>
          <w:sz w:val="23"/>
          <w:szCs w:val="23"/>
          <w:lang w:val="sr-Cyrl-CS"/>
        </w:rPr>
        <w:t>sistem</w:t>
      </w:r>
      <w:r w:rsidR="00AC0DA5" w:rsidRPr="005C3A59">
        <w:rPr>
          <w:rFonts w:ascii="Arial" w:hAnsi="Arial" w:cs="Arial"/>
          <w:bCs/>
          <w:sz w:val="23"/>
          <w:szCs w:val="23"/>
          <w:lang w:val="sr-Cyrl-CS"/>
        </w:rPr>
        <w:t xml:space="preserve"> - </w:t>
      </w:r>
      <w:r>
        <w:rPr>
          <w:rFonts w:ascii="Arial" w:hAnsi="Arial" w:cs="Arial"/>
          <w:lang w:val="sr-Cyrl-RS"/>
        </w:rPr>
        <w:t>zakonodavn</w:t>
      </w:r>
      <w:r w:rsidR="00AC0DA5" w:rsidRPr="00AC2B0A">
        <w:rPr>
          <w:rFonts w:ascii="Arial" w:hAnsi="Arial" w:cs="Arial"/>
        </w:rPr>
        <w:t>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</w:t>
      </w:r>
    </w:p>
    <w:p w:rsidR="00AC0DA5" w:rsidRPr="00AC2B0A" w:rsidRDefault="00AC0DA5" w:rsidP="00AC0DA5">
      <w:pPr>
        <w:rPr>
          <w:rFonts w:ascii="Arial" w:hAnsi="Arial" w:cs="Arial"/>
          <w:lang w:val="sr-Cyrl-RS"/>
        </w:rPr>
      </w:pPr>
    </w:p>
    <w:p w:rsidR="00AC0DA5" w:rsidRPr="00AC2B0A" w:rsidRDefault="004F3C64" w:rsidP="00AC0DA5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Programska</w:t>
      </w:r>
      <w:r w:rsidR="00AC0DA5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</w:t>
      </w:r>
      <w:r w:rsidR="00AC0DA5" w:rsidRPr="00AC2B0A">
        <w:rPr>
          <w:rFonts w:ascii="Arial" w:hAnsi="Arial" w:cs="Arial"/>
          <w:b/>
          <w:lang w:val="sr-Cyrl-RS"/>
        </w:rPr>
        <w:t xml:space="preserve"> </w:t>
      </w:r>
      <w:r w:rsidR="002009FC">
        <w:rPr>
          <w:rFonts w:ascii="Arial" w:hAnsi="Arial" w:cs="Arial"/>
          <w:b/>
        </w:rPr>
        <w:t xml:space="preserve">0001 </w:t>
      </w:r>
      <w:r w:rsidR="00AC0DA5" w:rsidRPr="00AC2B0A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vršenje</w:t>
      </w:r>
      <w:r w:rsidR="00AC0DA5" w:rsidRPr="00800C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AC0DA5" w:rsidRPr="00800C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narodnog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</w:p>
    <w:p w:rsidR="00AC0DA5" w:rsidRPr="00AC2B0A" w:rsidRDefault="00AC0DA5" w:rsidP="00AC0DA5">
      <w:pPr>
        <w:jc w:val="center"/>
        <w:rPr>
          <w:rFonts w:ascii="Arial" w:hAnsi="Arial" w:cs="Arial"/>
          <w:b/>
          <w:lang w:val="sr-Cyrl-CS"/>
        </w:rPr>
      </w:pPr>
    </w:p>
    <w:p w:rsidR="00EB4C2F" w:rsidRPr="00AC2B0A" w:rsidRDefault="004F3C64" w:rsidP="00EB4C2F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Statusna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materijalna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prava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regulisana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primanjima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skup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tini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B4C2F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Zakonom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drugim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zakonima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propisima</w:t>
      </w:r>
      <w:r w:rsidR="00EB4C2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odlukama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Administrativnog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EB4C2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B4C2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administrativno</w:t>
      </w:r>
      <w:r w:rsidR="00EB4C2F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budžetska</w:t>
      </w:r>
      <w:r w:rsidR="00EB4C2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B4C2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mandatno</w:t>
      </w:r>
      <w:r w:rsidR="00EB4C2F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imunitetska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pitanja</w:t>
      </w:r>
      <w:r w:rsidR="00EB4C2F" w:rsidRPr="00AC2B0A">
        <w:rPr>
          <w:rFonts w:ascii="Arial" w:hAnsi="Arial" w:cs="Arial"/>
          <w:lang w:val="sr-Cyrl-CS"/>
        </w:rPr>
        <w:t>.</w:t>
      </w:r>
    </w:p>
    <w:p w:rsidR="00EB4C2F" w:rsidRPr="00AC2B0A" w:rsidRDefault="004F3C64" w:rsidP="00EB4C2F">
      <w:pPr>
        <w:pStyle w:val="NormalWeb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Prema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važećim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propisima</w:t>
      </w:r>
      <w:r w:rsidR="00EB4C2F" w:rsidRPr="001D4C0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narodni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ima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pravo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B4C2F" w:rsidRPr="001D4C05">
        <w:rPr>
          <w:rFonts w:ascii="Arial" w:hAnsi="Arial" w:cs="Arial"/>
          <w:lang w:val="sr-Cyrl-RS"/>
        </w:rPr>
        <w:t>: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platu</w:t>
      </w:r>
      <w:r w:rsidR="00EB4C2F" w:rsidRPr="001D4C05">
        <w:rPr>
          <w:rFonts w:ascii="Arial" w:hAnsi="Arial" w:cs="Arial"/>
          <w:lang w:val="sr-Cyrl-RS"/>
        </w:rPr>
        <w:t>;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naknadu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vršenje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B4C2F" w:rsidRPr="001D4C05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poslanički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dodatak</w:t>
      </w:r>
      <w:r w:rsidR="00EB4C2F" w:rsidRPr="001D4C05">
        <w:rPr>
          <w:rFonts w:ascii="Arial" w:hAnsi="Arial" w:cs="Arial"/>
          <w:lang w:val="ru-RU"/>
        </w:rPr>
        <w:t>)</w:t>
      </w:r>
      <w:r w:rsidR="00EB4C2F" w:rsidRPr="001D4C05">
        <w:rPr>
          <w:rFonts w:ascii="Arial" w:hAnsi="Arial" w:cs="Arial"/>
          <w:lang w:val="sr-Cyrl-RS"/>
        </w:rPr>
        <w:t>;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privatnog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automobila</w:t>
      </w:r>
      <w:r w:rsidR="00EB4C2F" w:rsidRPr="001D4C05">
        <w:rPr>
          <w:rFonts w:ascii="Arial" w:hAnsi="Arial" w:cs="Arial"/>
          <w:lang w:val="sr-Cyrl-RS"/>
        </w:rPr>
        <w:t>;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hotelskog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smeštaja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održavanja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njenih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EB4C2F" w:rsidRPr="001D4C05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poslanička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naknada</w:t>
      </w:r>
      <w:r w:rsidR="00EB4C2F" w:rsidRPr="001D4C05">
        <w:rPr>
          <w:rFonts w:ascii="Arial" w:hAnsi="Arial" w:cs="Arial"/>
          <w:lang w:val="ru-RU"/>
        </w:rPr>
        <w:t>)</w:t>
      </w:r>
      <w:r w:rsidR="00EB4C2F" w:rsidRPr="001D4C05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troškove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službenog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inostranstvu</w:t>
      </w:r>
      <w:r w:rsidR="00EB4C2F" w:rsidRPr="001D4C05">
        <w:rPr>
          <w:rFonts w:ascii="Arial" w:hAnsi="Arial" w:cs="Arial"/>
          <w:lang w:val="sr-Cyrl-RS"/>
        </w:rPr>
        <w:t>;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naknadu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zakup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stana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EB4C2F" w:rsidRPr="001D4C05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naknadu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odvojeni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ivot</w:t>
      </w:r>
      <w:r w:rsidR="00EB4C2F" w:rsidRPr="001D4C05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otpremninu</w:t>
      </w:r>
      <w:r w:rsidR="00EB4C2F" w:rsidRPr="001D4C05">
        <w:rPr>
          <w:rFonts w:ascii="Arial" w:hAnsi="Arial" w:cs="Arial"/>
          <w:lang w:val="sr-Cyrl-RS"/>
        </w:rPr>
        <w:t>;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besplatan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prevoz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železničkom</w:t>
      </w:r>
      <w:r w:rsidR="00EB4C2F" w:rsidRPr="001D4C0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drumskom</w:t>
      </w:r>
      <w:r w:rsidR="00EB4C2F" w:rsidRPr="001D4C0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javnom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gradskom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rečnom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saobraćaju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teritor</w:t>
      </w:r>
      <w:r>
        <w:rPr>
          <w:rFonts w:ascii="Arial" w:hAnsi="Arial" w:cs="Arial"/>
          <w:lang w:val="sr-Cyrl-CS"/>
        </w:rPr>
        <w:t>i</w:t>
      </w:r>
      <w:r>
        <w:rPr>
          <w:rFonts w:ascii="Arial" w:hAnsi="Arial" w:cs="Arial"/>
          <w:lang w:val="ru-RU"/>
        </w:rPr>
        <w:t>ji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B4C2F" w:rsidRPr="001D4C05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razliku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između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zarade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ostvaruje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radnom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odnosu</w:t>
      </w:r>
      <w:r w:rsidR="00EB4C2F" w:rsidRPr="001D4C05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mesečnu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naknadu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EB4C2F" w:rsidRPr="001D4C05">
        <w:rPr>
          <w:rFonts w:ascii="Arial" w:hAnsi="Arial" w:cs="Arial"/>
          <w:lang w:val="sr-Cyrl-RS"/>
        </w:rPr>
        <w:t xml:space="preserve"> 80 </w:t>
      </w:r>
      <w:r>
        <w:rPr>
          <w:rFonts w:ascii="Arial" w:hAnsi="Arial" w:cs="Arial"/>
          <w:lang w:val="sr-Cyrl-RS"/>
        </w:rPr>
        <w:t>posto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zbog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obavljanja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samostalne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delatnosti</w:t>
      </w:r>
      <w:r w:rsidR="00EB4C2F" w:rsidRPr="001D4C05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naknadu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EB4C2F" w:rsidRPr="001D4C05">
        <w:rPr>
          <w:rFonts w:ascii="Arial" w:hAnsi="Arial" w:cs="Arial"/>
          <w:lang w:val="sr-Cyrl-RS"/>
        </w:rPr>
        <w:t xml:space="preserve">.; </w:t>
      </w:r>
      <w:r>
        <w:rPr>
          <w:rFonts w:ascii="Arial" w:hAnsi="Arial" w:cs="Arial"/>
          <w:lang w:val="sr-Cyrl-RS"/>
        </w:rPr>
        <w:t>naknadu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imao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B4C2F" w:rsidRPr="001D4C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najduže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meseca</w:t>
      </w:r>
      <w:r w:rsidR="00EB4C2F" w:rsidRPr="001D4C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pravo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naknadu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ako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prestala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vreme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trudnoće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porođaja</w:t>
      </w:r>
      <w:r w:rsidR="00EB4C2F" w:rsidRPr="001D4C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imala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B4C2F" w:rsidRPr="001D4C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najduže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EB4C2F" w:rsidRPr="001D4C05">
        <w:rPr>
          <w:rFonts w:ascii="Arial" w:hAnsi="Arial" w:cs="Arial"/>
          <w:lang w:val="sr-Cyrl-RS"/>
        </w:rPr>
        <w:t>.</w:t>
      </w:r>
    </w:p>
    <w:p w:rsidR="009831F9" w:rsidRPr="005C3A59" w:rsidRDefault="004F3C64" w:rsidP="00EB4C2F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Na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budžetskoj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funkciji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vezanih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obezbeđenje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uslova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EB4C2F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9831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iznosu</w:t>
      </w:r>
      <w:r w:rsidR="009831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9831F9" w:rsidRPr="003C1A2C">
        <w:rPr>
          <w:rFonts w:ascii="Arial" w:hAnsi="Arial" w:cs="Arial"/>
          <w:lang w:val="ru-RU"/>
        </w:rPr>
        <w:t xml:space="preserve"> </w:t>
      </w:r>
      <w:r w:rsidR="00F74159">
        <w:rPr>
          <w:rFonts w:ascii="Arial" w:hAnsi="Arial" w:cs="Arial"/>
        </w:rPr>
        <w:t>669.104</w:t>
      </w:r>
      <w:r w:rsidR="00977FEE" w:rsidRPr="00F516E6">
        <w:rPr>
          <w:rFonts w:ascii="Arial" w:hAnsi="Arial" w:cs="Arial"/>
          <w:lang w:val="sr-Cyrl-RS"/>
        </w:rPr>
        <w:t>.000</w:t>
      </w:r>
      <w:r w:rsidR="009831F9" w:rsidRPr="00F516E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  <w:r w:rsidR="009831F9" w:rsidRPr="00AC2B0A">
        <w:rPr>
          <w:rFonts w:ascii="Arial" w:hAnsi="Arial" w:cs="Arial"/>
          <w:lang w:val="ru-RU"/>
        </w:rPr>
        <w:t xml:space="preserve">. </w:t>
      </w:r>
    </w:p>
    <w:p w:rsidR="00A61E08" w:rsidRPr="00AC2B0A" w:rsidRDefault="00A61E08" w:rsidP="0026710C">
      <w:pPr>
        <w:rPr>
          <w:rFonts w:ascii="Arial" w:hAnsi="Arial" w:cs="Arial"/>
          <w:lang w:val="sr-Cyrl-CS"/>
        </w:rPr>
      </w:pPr>
    </w:p>
    <w:p w:rsidR="00BB75CC" w:rsidRPr="005C3A59" w:rsidRDefault="00BB75CC" w:rsidP="00BB75CC">
      <w:pPr>
        <w:tabs>
          <w:tab w:val="left" w:pos="3825"/>
        </w:tabs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411</w:t>
      </w:r>
      <w:r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CS"/>
        </w:rPr>
        <w:t xml:space="preserve">- </w:t>
      </w:r>
      <w:r w:rsidR="004F3C64">
        <w:rPr>
          <w:rFonts w:ascii="Arial" w:hAnsi="Arial" w:cs="Arial"/>
          <w:lang w:val="sr-Cyrl-CS"/>
        </w:rPr>
        <w:t>Plate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dodaci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naknade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zaposlenih</w:t>
      </w:r>
    </w:p>
    <w:p w:rsidR="00BB75CC" w:rsidRPr="005C3A59" w:rsidRDefault="00BB75CC" w:rsidP="00BB75CC">
      <w:pPr>
        <w:tabs>
          <w:tab w:val="left" w:pos="3825"/>
        </w:tabs>
        <w:rPr>
          <w:rFonts w:ascii="Arial" w:hAnsi="Arial" w:cs="Arial"/>
          <w:lang w:val="sr-Cyrl-CS"/>
        </w:rPr>
      </w:pPr>
    </w:p>
    <w:p w:rsidR="00BB75CC" w:rsidRPr="00AC2B0A" w:rsidRDefault="004F3C64" w:rsidP="00BB75CC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B75CC" w:rsidRPr="00AC2B0A">
        <w:rPr>
          <w:rFonts w:ascii="Arial" w:hAnsi="Arial" w:cs="Arial"/>
          <w:lang w:val="ru-RU"/>
        </w:rPr>
        <w:t xml:space="preserve"> 411 – </w:t>
      </w:r>
      <w:r>
        <w:rPr>
          <w:rFonts w:ascii="Arial" w:hAnsi="Arial" w:cs="Arial"/>
          <w:lang w:val="ru-RU"/>
        </w:rPr>
        <w:t>Plate</w:t>
      </w:r>
      <w:r w:rsidR="00BB75C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dodaci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naknade</w:t>
      </w:r>
      <w:r w:rsidR="00CD27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BB75C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B75C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BB75C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BB75C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sledećim</w:t>
      </w:r>
      <w:r w:rsidR="00BB75C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propisima</w:t>
      </w:r>
      <w:r w:rsidR="00BB75CC" w:rsidRPr="00AC2B0A">
        <w:rPr>
          <w:rFonts w:ascii="Arial" w:hAnsi="Arial" w:cs="Arial"/>
          <w:lang w:val="sr-Cyrl-RS"/>
        </w:rPr>
        <w:t xml:space="preserve">: </w:t>
      </w:r>
    </w:p>
    <w:p w:rsidR="008E5C80" w:rsidRPr="00AC2B0A" w:rsidRDefault="008E5C80" w:rsidP="008E5C80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1. </w:t>
      </w:r>
      <w:r w:rsidR="004F3C64">
        <w:rPr>
          <w:rFonts w:ascii="Arial" w:hAnsi="Arial" w:cs="Arial"/>
          <w:lang w:val="ru-RU"/>
        </w:rPr>
        <w:t>Zakon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primanjima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narodnih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poslanika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Narodnoj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Republike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Srbije</w:t>
      </w:r>
      <w:r>
        <w:rPr>
          <w:rFonts w:ascii="Arial" w:hAnsi="Arial" w:cs="Arial"/>
          <w:lang w:val="ru-RU"/>
        </w:rPr>
        <w:t xml:space="preserve"> </w:t>
      </w:r>
      <w:r w:rsidRPr="00E34FEB">
        <w:rPr>
          <w:rFonts w:ascii="Arial" w:hAnsi="Arial" w:cs="Arial"/>
          <w:lang w:val="sr-Cyrl-CS"/>
        </w:rPr>
        <w:t>(„</w:t>
      </w:r>
      <w:r w:rsidR="004F3C64">
        <w:rPr>
          <w:rFonts w:ascii="Arial" w:hAnsi="Arial" w:cs="Arial"/>
          <w:lang w:val="ru-RU"/>
        </w:rPr>
        <w:t>Slu</w:t>
      </w:r>
      <w:r w:rsidR="004F3C64">
        <w:rPr>
          <w:rFonts w:ascii="Arial" w:hAnsi="Arial" w:cs="Arial"/>
          <w:lang w:val="sr-Cyrl-CS"/>
        </w:rPr>
        <w:t>ž</w:t>
      </w:r>
      <w:r w:rsidR="004F3C64">
        <w:rPr>
          <w:rFonts w:ascii="Arial" w:hAnsi="Arial" w:cs="Arial"/>
          <w:lang w:val="ru-RU"/>
        </w:rPr>
        <w:t>beni</w:t>
      </w:r>
      <w:r w:rsidRPr="00E34FEB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ru-RU"/>
        </w:rPr>
        <w:t>glasnik</w:t>
      </w:r>
      <w:r w:rsidRPr="00E34FEB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ru-RU"/>
        </w:rPr>
        <w:t>RS</w:t>
      </w:r>
      <w:r w:rsidRPr="00E34FEB">
        <w:rPr>
          <w:rFonts w:ascii="Arial" w:hAnsi="Arial" w:cs="Arial"/>
          <w:lang w:val="sr-Cyrl-CS"/>
        </w:rPr>
        <w:t xml:space="preserve">“, </w:t>
      </w:r>
      <w:r w:rsidR="004F3C64">
        <w:rPr>
          <w:rFonts w:ascii="Arial" w:hAnsi="Arial" w:cs="Arial"/>
          <w:lang w:val="ru-RU"/>
        </w:rPr>
        <w:t>br</w:t>
      </w:r>
      <w:r w:rsidRPr="00E34FEB">
        <w:rPr>
          <w:rFonts w:ascii="Arial" w:hAnsi="Arial" w:cs="Arial"/>
          <w:lang w:val="sr-Cyrl-CS"/>
        </w:rPr>
        <w:t>. 7/91, 22/91, 28/91, 48/91-</w:t>
      </w:r>
      <w:r w:rsidR="004F3C64">
        <w:rPr>
          <w:rFonts w:ascii="Arial" w:hAnsi="Arial" w:cs="Arial"/>
          <w:lang w:val="sr-Cyrl-CS"/>
        </w:rPr>
        <w:t>dr</w:t>
      </w:r>
      <w:r w:rsidRPr="00E34FEB">
        <w:rPr>
          <w:rFonts w:ascii="Arial" w:hAnsi="Arial" w:cs="Arial"/>
          <w:lang w:val="sr-Cyrl-CS"/>
        </w:rPr>
        <w:t>.</w:t>
      </w:r>
      <w:r w:rsidR="004F3C64">
        <w:rPr>
          <w:rFonts w:ascii="Arial" w:hAnsi="Arial" w:cs="Arial"/>
          <w:lang w:val="sr-Cyrl-CS"/>
        </w:rPr>
        <w:t>zakon</w:t>
      </w:r>
      <w:r w:rsidRPr="00E34FEB">
        <w:rPr>
          <w:rFonts w:ascii="Arial" w:hAnsi="Arial" w:cs="Arial"/>
          <w:lang w:val="sr-Cyrl-CS"/>
        </w:rPr>
        <w:t>, 68/91, 44/98-</w:t>
      </w:r>
      <w:r w:rsidR="004F3C64">
        <w:rPr>
          <w:rFonts w:ascii="Arial" w:hAnsi="Arial" w:cs="Arial"/>
          <w:lang w:val="sr-Cyrl-CS"/>
        </w:rPr>
        <w:t>dr</w:t>
      </w:r>
      <w:r w:rsidRPr="00E34FEB">
        <w:rPr>
          <w:rFonts w:ascii="Arial" w:hAnsi="Arial" w:cs="Arial"/>
          <w:lang w:val="sr-Cyrl-CS"/>
        </w:rPr>
        <w:t>.</w:t>
      </w:r>
      <w:r w:rsidR="004F3C64">
        <w:rPr>
          <w:rFonts w:ascii="Arial" w:hAnsi="Arial" w:cs="Arial"/>
          <w:lang w:val="sr-Cyrl-CS"/>
        </w:rPr>
        <w:t>zakon</w:t>
      </w:r>
      <w:r w:rsidRPr="00E34FEB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E34FEB">
        <w:rPr>
          <w:rFonts w:ascii="Arial" w:hAnsi="Arial" w:cs="Arial"/>
          <w:lang w:val="sr-Cyrl-CS"/>
        </w:rPr>
        <w:t xml:space="preserve"> 34/01-</w:t>
      </w:r>
      <w:r w:rsidR="004F3C64">
        <w:rPr>
          <w:rFonts w:ascii="Arial" w:hAnsi="Arial" w:cs="Arial"/>
          <w:lang w:val="sr-Cyrl-CS"/>
        </w:rPr>
        <w:t>dr</w:t>
      </w:r>
      <w:r w:rsidRPr="00E34FEB">
        <w:rPr>
          <w:rFonts w:ascii="Arial" w:hAnsi="Arial" w:cs="Arial"/>
          <w:lang w:val="sr-Cyrl-CS"/>
        </w:rPr>
        <w:t>.</w:t>
      </w:r>
      <w:r w:rsidR="004F3C64">
        <w:rPr>
          <w:rFonts w:ascii="Arial" w:hAnsi="Arial" w:cs="Arial"/>
          <w:lang w:val="sr-Cyrl-CS"/>
        </w:rPr>
        <w:t>zakon</w:t>
      </w:r>
      <w:r w:rsidRPr="00E34FEB">
        <w:rPr>
          <w:rFonts w:ascii="Arial" w:hAnsi="Arial" w:cs="Arial"/>
          <w:lang w:val="sr-Cyrl-CS"/>
        </w:rPr>
        <w:t>),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ru-RU"/>
        </w:rPr>
        <w:t>kojim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utvrđeni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pravo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Narodnoj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skupštini</w:t>
      </w:r>
      <w:r w:rsidRPr="00AC2B0A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naknade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primanja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narodnih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poslanika</w:t>
      </w:r>
      <w:r w:rsidRPr="00AC2B0A">
        <w:rPr>
          <w:rFonts w:ascii="Arial" w:hAnsi="Arial" w:cs="Arial"/>
          <w:lang w:val="ru-RU"/>
        </w:rPr>
        <w:t xml:space="preserve">. </w:t>
      </w:r>
    </w:p>
    <w:p w:rsidR="008E5C80" w:rsidRPr="00AC2B0A" w:rsidRDefault="008E5C80" w:rsidP="008E5C80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ru-RU"/>
        </w:rPr>
        <w:t xml:space="preserve">2. </w:t>
      </w:r>
      <w:r w:rsidR="004F3C64">
        <w:rPr>
          <w:rFonts w:ascii="Arial" w:hAnsi="Arial" w:cs="Arial"/>
          <w:lang w:val="ru-RU"/>
        </w:rPr>
        <w:t>Zakon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platama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državnim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organima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javnim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službama</w:t>
      </w:r>
      <w:r w:rsidRPr="00AC2B0A">
        <w:rPr>
          <w:rFonts w:ascii="Arial" w:hAnsi="Arial" w:cs="Arial"/>
          <w:lang w:val="ru-RU"/>
        </w:rPr>
        <w:t xml:space="preserve"> (“</w:t>
      </w:r>
      <w:r w:rsidR="004F3C64">
        <w:rPr>
          <w:rFonts w:ascii="Arial" w:hAnsi="Arial" w:cs="Arial"/>
          <w:lang w:val="ru-RU"/>
        </w:rPr>
        <w:t>Službeni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glasnik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RS</w:t>
      </w:r>
      <w:r w:rsidRPr="00AC2B0A">
        <w:rPr>
          <w:rFonts w:ascii="Arial" w:hAnsi="Arial" w:cs="Arial"/>
          <w:lang w:val="ru-RU"/>
        </w:rPr>
        <w:t xml:space="preserve">”, </w:t>
      </w:r>
      <w:r w:rsidR="004F3C64">
        <w:rPr>
          <w:rFonts w:ascii="Arial" w:hAnsi="Arial" w:cs="Arial"/>
          <w:lang w:val="ru-RU"/>
        </w:rPr>
        <w:t>broj</w:t>
      </w:r>
      <w:r w:rsidRPr="00AC2B0A">
        <w:rPr>
          <w:rFonts w:ascii="Arial" w:hAnsi="Arial" w:cs="Arial"/>
          <w:lang w:val="ru-RU"/>
        </w:rPr>
        <w:t xml:space="preserve"> 34/01</w:t>
      </w:r>
      <w:r w:rsidRPr="005C3A59">
        <w:rPr>
          <w:rFonts w:ascii="Arial" w:hAnsi="Arial" w:cs="Arial"/>
          <w:lang w:val="sr-Cyrl-RS"/>
        </w:rPr>
        <w:t xml:space="preserve">, 62/06 – </w:t>
      </w:r>
      <w:r w:rsidR="004F3C64">
        <w:rPr>
          <w:rFonts w:ascii="Arial" w:hAnsi="Arial" w:cs="Arial"/>
          <w:lang w:val="sr-Cyrl-RS"/>
        </w:rPr>
        <w:t>dr</w:t>
      </w:r>
      <w:r w:rsidRPr="00AC2B0A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, 116/08 – </w:t>
      </w:r>
      <w:r w:rsidR="004F3C64">
        <w:rPr>
          <w:rFonts w:ascii="Arial" w:hAnsi="Arial" w:cs="Arial"/>
          <w:lang w:val="sr-Cyrl-RS"/>
        </w:rPr>
        <w:t>dr</w:t>
      </w:r>
      <w:r w:rsidRPr="00AC2B0A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, 92/11, 99/11 – </w:t>
      </w:r>
      <w:r w:rsidR="004F3C64">
        <w:rPr>
          <w:rFonts w:ascii="Arial" w:hAnsi="Arial" w:cs="Arial"/>
          <w:lang w:val="sr-Cyrl-RS"/>
        </w:rPr>
        <w:t>dr</w:t>
      </w:r>
      <w:r w:rsidRPr="00AC2B0A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>, 10/13, 55/13</w:t>
      </w:r>
      <w:r>
        <w:rPr>
          <w:rFonts w:ascii="Arial" w:hAnsi="Arial" w:cs="Arial"/>
          <w:lang w:val="sr-Cyrl-RS"/>
        </w:rPr>
        <w:t>,</w:t>
      </w:r>
      <w:r w:rsidRPr="00AC2B0A">
        <w:rPr>
          <w:rFonts w:ascii="Arial" w:hAnsi="Arial" w:cs="Arial"/>
          <w:lang w:val="sr-Cyrl-RS"/>
        </w:rPr>
        <w:t xml:space="preserve"> 99/14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>
        <w:rPr>
          <w:rFonts w:ascii="Arial" w:hAnsi="Arial" w:cs="Arial"/>
          <w:lang w:val="sr-Cyrl-RS"/>
        </w:rPr>
        <w:t xml:space="preserve"> 21/16 - </w:t>
      </w:r>
      <w:r w:rsidR="004F3C64">
        <w:rPr>
          <w:rFonts w:ascii="Arial" w:hAnsi="Arial" w:cs="Arial"/>
          <w:lang w:val="sr-Cyrl-RS"/>
        </w:rPr>
        <w:t>dr</w:t>
      </w:r>
      <w:r>
        <w:rPr>
          <w:rFonts w:ascii="Arial" w:hAnsi="Arial" w:cs="Arial"/>
          <w:lang w:val="sr-Cyrl-RS"/>
        </w:rPr>
        <w:t>.</w:t>
      </w:r>
      <w:r w:rsidR="004F3C64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ru-RU"/>
        </w:rPr>
        <w:t xml:space="preserve">), </w:t>
      </w:r>
      <w:r w:rsidR="004F3C64">
        <w:rPr>
          <w:rFonts w:ascii="Arial" w:hAnsi="Arial" w:cs="Arial"/>
          <w:lang w:val="ru-RU"/>
        </w:rPr>
        <w:t>kojim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utvrđeni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koeficijenti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obračun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plata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narodnih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poslanika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pravni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osnov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nadležnog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utvrđivanje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osnovice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obračun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tih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plata</w:t>
      </w:r>
      <w:r w:rsidRPr="00AC2B0A">
        <w:rPr>
          <w:rFonts w:ascii="Arial" w:hAnsi="Arial" w:cs="Arial"/>
          <w:lang w:val="sr-Cyrl-RS"/>
        </w:rPr>
        <w:t>.</w:t>
      </w:r>
    </w:p>
    <w:p w:rsidR="008E5C80" w:rsidRPr="005C3A59" w:rsidRDefault="008E5C80" w:rsidP="008E5C80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3. </w:t>
      </w:r>
      <w:r w:rsidR="004F3C64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Narodnoj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skupštini</w:t>
      </w:r>
      <w:r w:rsidRPr="00AC2B0A">
        <w:rPr>
          <w:rFonts w:ascii="Arial" w:hAnsi="Arial" w:cs="Arial"/>
          <w:lang w:val="sr-Cyrl-RS"/>
        </w:rPr>
        <w:t xml:space="preserve"> (</w:t>
      </w:r>
      <w:r w:rsidR="00003C50">
        <w:rPr>
          <w:rFonts w:ascii="Arial" w:hAnsi="Arial" w:cs="Arial"/>
          <w:lang w:val="sr-Cyrl-CS"/>
        </w:rPr>
        <w:t>„</w:t>
      </w:r>
      <w:r w:rsidR="004F3C64">
        <w:rPr>
          <w:rFonts w:ascii="Arial" w:hAnsi="Arial" w:cs="Arial"/>
          <w:lang w:val="ru-RU"/>
        </w:rPr>
        <w:t>Slu</w:t>
      </w:r>
      <w:r w:rsidR="004F3C64">
        <w:rPr>
          <w:rFonts w:ascii="Arial" w:hAnsi="Arial" w:cs="Arial"/>
          <w:lang w:val="sr-Cyrl-CS"/>
        </w:rPr>
        <w:t>ž</w:t>
      </w:r>
      <w:r w:rsidR="004F3C64">
        <w:rPr>
          <w:rFonts w:ascii="Arial" w:hAnsi="Arial" w:cs="Arial"/>
          <w:lang w:val="ru-RU"/>
        </w:rPr>
        <w:t>beni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ru-RU"/>
        </w:rPr>
        <w:t>glasnik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ru-RU"/>
        </w:rPr>
        <w:t>RS</w:t>
      </w:r>
      <w:r w:rsidR="00003C50">
        <w:rPr>
          <w:rFonts w:ascii="Arial" w:hAnsi="Arial" w:cs="Arial"/>
          <w:lang w:val="sr-Cyrl-CS"/>
        </w:rPr>
        <w:t>“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RS"/>
        </w:rPr>
        <w:t>br</w:t>
      </w:r>
      <w:r>
        <w:rPr>
          <w:rFonts w:ascii="Arial" w:hAnsi="Arial" w:cs="Arial"/>
          <w:lang w:val="sr-Cyrl-RS"/>
        </w:rPr>
        <w:t xml:space="preserve">. </w:t>
      </w:r>
      <w:r w:rsidRPr="00AC2B0A">
        <w:rPr>
          <w:rFonts w:ascii="Arial" w:hAnsi="Arial" w:cs="Arial"/>
          <w:lang w:val="sr-Cyrl-RS"/>
        </w:rPr>
        <w:t>9/10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>
        <w:rPr>
          <w:rFonts w:ascii="Arial" w:hAnsi="Arial" w:cs="Arial"/>
          <w:lang w:val="sr-Cyrl-RS"/>
        </w:rPr>
        <w:t xml:space="preserve"> 108/13 - </w:t>
      </w:r>
      <w:r w:rsidR="004F3C64">
        <w:rPr>
          <w:rFonts w:ascii="Arial" w:hAnsi="Arial" w:cs="Arial"/>
          <w:lang w:val="sr-Cyrl-RS"/>
        </w:rPr>
        <w:t>dr</w:t>
      </w:r>
      <w:r>
        <w:rPr>
          <w:rFonts w:ascii="Arial" w:hAnsi="Arial" w:cs="Arial"/>
          <w:lang w:val="sr-Cyrl-RS"/>
        </w:rPr>
        <w:t>.</w:t>
      </w:r>
      <w:r w:rsidR="004F3C64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), </w:t>
      </w:r>
      <w:r w:rsidR="004F3C64">
        <w:rPr>
          <w:rFonts w:ascii="Arial" w:hAnsi="Arial" w:cs="Arial"/>
          <w:lang w:val="sr-Cyrl-RS"/>
        </w:rPr>
        <w:t>kojim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predviđeno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pravo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narodnog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poslanika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naknadu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plate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prestanku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poslaničke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funkcije</w:t>
      </w:r>
      <w:r w:rsidRPr="00AC2B0A">
        <w:rPr>
          <w:rFonts w:ascii="Arial" w:hAnsi="Arial" w:cs="Arial"/>
          <w:lang w:val="sr-Cyrl-RS"/>
        </w:rPr>
        <w:t>.</w:t>
      </w:r>
    </w:p>
    <w:p w:rsidR="008E5C80" w:rsidRPr="00AC2B0A" w:rsidRDefault="008E5C80" w:rsidP="008E5C80">
      <w:pPr>
        <w:ind w:firstLine="720"/>
        <w:rPr>
          <w:rFonts w:ascii="Arial" w:hAnsi="Arial" w:cs="Arial"/>
          <w:lang w:val="sr-Cyrl-CS"/>
        </w:rPr>
      </w:pPr>
      <w:r w:rsidRPr="005C3A59">
        <w:rPr>
          <w:rFonts w:ascii="Arial" w:hAnsi="Arial" w:cs="Arial"/>
          <w:lang w:val="sr-Cyrl-RS"/>
        </w:rPr>
        <w:t xml:space="preserve">4. </w:t>
      </w:r>
      <w:r w:rsidR="004F3C64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izmenama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dopunama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platama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državnih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službenika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nameštenika</w:t>
      </w:r>
      <w:r w:rsidRPr="00AC2B0A">
        <w:rPr>
          <w:rFonts w:ascii="Arial" w:hAnsi="Arial" w:cs="Arial"/>
          <w:lang w:val="sr-Cyrl-RS"/>
        </w:rPr>
        <w:t xml:space="preserve"> („</w:t>
      </w:r>
      <w:r w:rsidR="004F3C64">
        <w:rPr>
          <w:rFonts w:ascii="Arial" w:hAnsi="Arial" w:cs="Arial"/>
          <w:lang w:val="sr-Cyrl-RS"/>
        </w:rPr>
        <w:t>Službeni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glasnik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RS</w:t>
      </w:r>
      <w:r w:rsidRPr="00AC2B0A">
        <w:rPr>
          <w:rFonts w:ascii="Arial" w:hAnsi="Arial" w:cs="Arial"/>
          <w:lang w:val="sr-Cyrl-RS"/>
        </w:rPr>
        <w:t xml:space="preserve">“, </w:t>
      </w:r>
      <w:r w:rsidR="004F3C64">
        <w:rPr>
          <w:rFonts w:ascii="Arial" w:hAnsi="Arial" w:cs="Arial"/>
          <w:lang w:val="sr-Cyrl-RS"/>
        </w:rPr>
        <w:t>broj</w:t>
      </w:r>
      <w:r w:rsidRPr="00AC2B0A">
        <w:rPr>
          <w:rFonts w:ascii="Arial" w:hAnsi="Arial" w:cs="Arial"/>
          <w:lang w:val="sr-Cyrl-RS"/>
        </w:rPr>
        <w:t xml:space="preserve"> 108/13) - </w:t>
      </w:r>
      <w:r w:rsidR="004F3C64">
        <w:rPr>
          <w:rFonts w:ascii="Arial" w:hAnsi="Arial" w:cs="Arial"/>
          <w:lang w:val="sr-Cyrl-RS"/>
        </w:rPr>
        <w:t>č</w:t>
      </w:r>
      <w:r w:rsidR="004F3C64">
        <w:rPr>
          <w:rFonts w:ascii="Arial" w:hAnsi="Arial" w:cs="Arial"/>
          <w:lang w:val="sr-Cyrl-CS"/>
        </w:rPr>
        <w:t>lanom</w:t>
      </w:r>
      <w:r w:rsidRPr="00AC2B0A">
        <w:rPr>
          <w:rFonts w:ascii="Arial" w:hAnsi="Arial" w:cs="Arial"/>
          <w:lang w:val="sr-Cyrl-CS"/>
        </w:rPr>
        <w:t xml:space="preserve"> 3. </w:t>
      </w:r>
      <w:r w:rsidR="004F3C64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propisano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danom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stupanja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snagu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ovog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prestaju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primenjuju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odredbe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drugih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kojima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uređuje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ostvarivanje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prava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naknadu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plate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prestanku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funkcije</w:t>
      </w:r>
      <w:r w:rsidRPr="00AC2B0A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Navedeni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zakon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stupio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snagu</w:t>
      </w:r>
      <w:r w:rsidRPr="00AC2B0A">
        <w:rPr>
          <w:rFonts w:ascii="Arial" w:hAnsi="Arial" w:cs="Arial"/>
          <w:lang w:val="sr-Cyrl-CS"/>
        </w:rPr>
        <w:t xml:space="preserve"> 7. </w:t>
      </w:r>
      <w:r w:rsidR="004F3C64">
        <w:rPr>
          <w:rFonts w:ascii="Arial" w:hAnsi="Arial" w:cs="Arial"/>
          <w:lang w:val="sr-Cyrl-CS"/>
        </w:rPr>
        <w:t>decembra</w:t>
      </w:r>
      <w:r w:rsidRPr="00AC2B0A">
        <w:rPr>
          <w:rFonts w:ascii="Arial" w:hAnsi="Arial" w:cs="Arial"/>
          <w:lang w:val="sr-Cyrl-CS"/>
        </w:rPr>
        <w:t xml:space="preserve"> 2013. </w:t>
      </w:r>
      <w:r w:rsidR="004F3C64">
        <w:rPr>
          <w:rFonts w:ascii="Arial" w:hAnsi="Arial" w:cs="Arial"/>
          <w:lang w:val="sr-Cyrl-CS"/>
        </w:rPr>
        <w:t>godine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kada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prestala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primenjuje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odredba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člana</w:t>
      </w:r>
      <w:r w:rsidRPr="00AC2B0A">
        <w:rPr>
          <w:rFonts w:ascii="Arial" w:hAnsi="Arial" w:cs="Arial"/>
          <w:lang w:val="sr-Cyrl-CS"/>
        </w:rPr>
        <w:t xml:space="preserve"> 43. </w:t>
      </w:r>
      <w:r w:rsidR="004F3C64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(„</w:t>
      </w:r>
      <w:r w:rsidR="004F3C64">
        <w:rPr>
          <w:rFonts w:ascii="Arial" w:hAnsi="Arial" w:cs="Arial"/>
          <w:lang w:val="sr-Cyrl-CS"/>
        </w:rPr>
        <w:t>Službeni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glasnik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RS</w:t>
      </w:r>
      <w:r w:rsidRPr="00AC2B0A">
        <w:rPr>
          <w:rFonts w:ascii="Arial" w:hAnsi="Arial" w:cs="Arial"/>
          <w:lang w:val="sr-Cyrl-CS"/>
        </w:rPr>
        <w:t xml:space="preserve">“, </w:t>
      </w:r>
      <w:r w:rsidR="004F3C64">
        <w:rPr>
          <w:rFonts w:ascii="Arial" w:hAnsi="Arial" w:cs="Arial"/>
          <w:lang w:val="sr-Cyrl-CS"/>
        </w:rPr>
        <w:t>broj</w:t>
      </w:r>
      <w:r w:rsidRPr="00AC2B0A">
        <w:rPr>
          <w:rFonts w:ascii="Arial" w:hAnsi="Arial" w:cs="Arial"/>
          <w:lang w:val="sr-Cyrl-CS"/>
        </w:rPr>
        <w:t xml:space="preserve"> 9/10);</w:t>
      </w:r>
    </w:p>
    <w:p w:rsidR="008E5C80" w:rsidRPr="00AC2B0A" w:rsidRDefault="008E5C80" w:rsidP="008E5C80">
      <w:pPr>
        <w:ind w:firstLine="720"/>
        <w:rPr>
          <w:rFonts w:ascii="Arial" w:hAnsi="Arial" w:cs="Arial"/>
          <w:lang w:val="sr-Cyrl-RS"/>
        </w:rPr>
      </w:pPr>
      <w:r w:rsidRPr="005C3A59">
        <w:rPr>
          <w:rFonts w:ascii="Arial" w:hAnsi="Arial" w:cs="Arial"/>
          <w:lang w:val="sr-Cyrl-CS"/>
        </w:rPr>
        <w:t>5</w:t>
      </w:r>
      <w:r w:rsidRPr="00AC2B0A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privremenom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uređivanju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osnovica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obračun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isplatu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plata</w:t>
      </w:r>
      <w:r w:rsidRPr="00AC2B0A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odnosno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zarada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drugih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stalnih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primanja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kod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korisnika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javnih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sredstava</w:t>
      </w:r>
      <w:r>
        <w:rPr>
          <w:rFonts w:ascii="Arial" w:hAnsi="Arial" w:cs="Arial"/>
          <w:lang w:val="sr-Cyrl-RS"/>
        </w:rPr>
        <w:t xml:space="preserve"> („</w:t>
      </w:r>
      <w:r w:rsidR="004F3C64">
        <w:rPr>
          <w:rFonts w:ascii="Arial" w:hAnsi="Arial" w:cs="Arial"/>
          <w:lang w:val="sr-Cyrl-RS"/>
        </w:rPr>
        <w:t>Službeni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glasnik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RS</w:t>
      </w:r>
      <w:r>
        <w:rPr>
          <w:rFonts w:ascii="Arial" w:hAnsi="Arial" w:cs="Arial"/>
          <w:lang w:val="sr-Cyrl-RS"/>
        </w:rPr>
        <w:t xml:space="preserve">“, </w:t>
      </w:r>
      <w:r w:rsidR="004F3C64">
        <w:rPr>
          <w:rFonts w:ascii="Arial" w:hAnsi="Arial" w:cs="Arial"/>
          <w:lang w:val="sr-Cyrl-RS"/>
        </w:rPr>
        <w:t>broj</w:t>
      </w:r>
      <w:r>
        <w:rPr>
          <w:rFonts w:ascii="Arial" w:hAnsi="Arial" w:cs="Arial"/>
          <w:lang w:val="sr-Cyrl-RS"/>
        </w:rPr>
        <w:t xml:space="preserve"> 116/</w:t>
      </w:r>
      <w:r w:rsidRPr="00AC2B0A">
        <w:rPr>
          <w:rFonts w:ascii="Arial" w:hAnsi="Arial" w:cs="Arial"/>
          <w:lang w:val="sr-Cyrl-RS"/>
        </w:rPr>
        <w:t>14)</w:t>
      </w:r>
    </w:p>
    <w:p w:rsidR="008E5C80" w:rsidRPr="00AC2B0A" w:rsidRDefault="008E5C80" w:rsidP="008E5C80">
      <w:pPr>
        <w:ind w:firstLine="720"/>
        <w:rPr>
          <w:rFonts w:ascii="Arial" w:hAnsi="Arial" w:cs="Arial"/>
          <w:lang w:val="sr-Cyrl-RS"/>
        </w:rPr>
      </w:pPr>
      <w:r w:rsidRPr="005C3A59">
        <w:rPr>
          <w:rFonts w:ascii="Arial" w:hAnsi="Arial" w:cs="Arial"/>
          <w:lang w:val="sr-Cyrl-RS"/>
        </w:rPr>
        <w:t>6</w:t>
      </w:r>
      <w:r w:rsidRPr="00AC2B0A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Poslovnik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 ("</w:t>
      </w:r>
      <w:r w:rsidR="004F3C64">
        <w:rPr>
          <w:rFonts w:ascii="Arial" w:hAnsi="Arial" w:cs="Arial"/>
          <w:lang w:val="sr-Cyrl-RS"/>
        </w:rPr>
        <w:t>Službeni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glasnik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RS</w:t>
      </w:r>
      <w:r>
        <w:rPr>
          <w:rFonts w:ascii="Arial" w:hAnsi="Arial" w:cs="Arial"/>
          <w:lang w:val="sr-Cyrl-RS"/>
        </w:rPr>
        <w:t xml:space="preserve">", </w:t>
      </w:r>
      <w:r w:rsidR="004F3C64">
        <w:rPr>
          <w:rFonts w:ascii="Arial" w:hAnsi="Arial" w:cs="Arial"/>
          <w:lang w:val="sr-Cyrl-RS"/>
        </w:rPr>
        <w:t>broj</w:t>
      </w:r>
      <w:r>
        <w:rPr>
          <w:rFonts w:ascii="Arial" w:hAnsi="Arial" w:cs="Arial"/>
          <w:lang w:val="sr-Cyrl-RS"/>
        </w:rPr>
        <w:t xml:space="preserve"> 20/12 – </w:t>
      </w:r>
      <w:r w:rsidR="004F3C64">
        <w:rPr>
          <w:rFonts w:ascii="Arial" w:hAnsi="Arial" w:cs="Arial"/>
          <w:lang w:val="sr-Cyrl-RS"/>
        </w:rPr>
        <w:t>prečišćen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tekst</w:t>
      </w:r>
      <w:r w:rsidRPr="00AC2B0A">
        <w:rPr>
          <w:rFonts w:ascii="Arial" w:hAnsi="Arial" w:cs="Arial"/>
          <w:lang w:val="sr-Cyrl-RS"/>
        </w:rPr>
        <w:t>)</w:t>
      </w:r>
    </w:p>
    <w:p w:rsidR="008E5C80" w:rsidRPr="00AC2B0A" w:rsidRDefault="008E5C80" w:rsidP="008E5C80">
      <w:pPr>
        <w:suppressAutoHyphens/>
        <w:autoSpaceDN w:val="0"/>
        <w:ind w:firstLine="720"/>
        <w:textAlignment w:val="baseline"/>
        <w:rPr>
          <w:rFonts w:ascii="Arial" w:hAnsi="Arial" w:cs="Arial"/>
          <w:kern w:val="3"/>
          <w:lang w:val="sr-Cyrl-CS"/>
        </w:rPr>
      </w:pPr>
      <w:r w:rsidRPr="005C3A59">
        <w:rPr>
          <w:rFonts w:ascii="Arial" w:hAnsi="Arial" w:cs="Arial"/>
          <w:lang w:val="sr-Cyrl-RS"/>
        </w:rPr>
        <w:t>7</w:t>
      </w:r>
      <w:r w:rsidRPr="00AC2B0A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kern w:val="3"/>
          <w:lang w:val="sr-Cyrl-CS"/>
        </w:rPr>
        <w:t>Odluka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Administrativnog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odbora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o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ostvarivanju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prava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narodnih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poslanika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na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stalni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rad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u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Narodnoj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skupštini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Republike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Srbije</w:t>
      </w:r>
      <w:r w:rsidRPr="00AC2B0A">
        <w:rPr>
          <w:rFonts w:ascii="Arial" w:hAnsi="Arial" w:cs="Arial"/>
          <w:kern w:val="3"/>
          <w:lang w:val="sr-Cyrl-CS"/>
        </w:rPr>
        <w:t xml:space="preserve"> 28 </w:t>
      </w:r>
      <w:r w:rsidR="004F3C64">
        <w:rPr>
          <w:rFonts w:ascii="Arial" w:hAnsi="Arial" w:cs="Arial"/>
          <w:kern w:val="3"/>
          <w:lang w:val="sr-Cyrl-CS"/>
        </w:rPr>
        <w:t>broj</w:t>
      </w:r>
      <w:r w:rsidRPr="00AC2B0A">
        <w:rPr>
          <w:rFonts w:ascii="Arial" w:hAnsi="Arial" w:cs="Arial"/>
          <w:kern w:val="3"/>
          <w:lang w:val="sr-Cyrl-CS"/>
        </w:rPr>
        <w:t xml:space="preserve"> 112 - 230/04 </w:t>
      </w:r>
      <w:r w:rsidR="004F3C64">
        <w:rPr>
          <w:rFonts w:ascii="Arial" w:hAnsi="Arial" w:cs="Arial"/>
          <w:kern w:val="3"/>
          <w:lang w:val="sr-Cyrl-CS"/>
        </w:rPr>
        <w:t>od</w:t>
      </w:r>
      <w:r w:rsidRPr="00AC2B0A">
        <w:rPr>
          <w:rFonts w:ascii="Arial" w:hAnsi="Arial" w:cs="Arial"/>
          <w:kern w:val="3"/>
          <w:lang w:val="sr-Cyrl-CS"/>
        </w:rPr>
        <w:t xml:space="preserve"> 9. </w:t>
      </w:r>
      <w:r w:rsidR="004F3C64">
        <w:rPr>
          <w:rFonts w:ascii="Arial" w:hAnsi="Arial" w:cs="Arial"/>
          <w:kern w:val="3"/>
          <w:lang w:val="sr-Cyrl-CS"/>
        </w:rPr>
        <w:t>februara</w:t>
      </w:r>
      <w:r w:rsidRPr="00AC2B0A">
        <w:rPr>
          <w:rFonts w:ascii="Arial" w:hAnsi="Arial" w:cs="Arial"/>
          <w:kern w:val="3"/>
          <w:lang w:val="sr-Cyrl-CS"/>
        </w:rPr>
        <w:t xml:space="preserve"> 2004. </w:t>
      </w:r>
      <w:r w:rsidR="004F3C64">
        <w:rPr>
          <w:rFonts w:ascii="Arial" w:hAnsi="Arial" w:cs="Arial"/>
          <w:kern w:val="3"/>
          <w:lang w:val="sr-Cyrl-CS"/>
        </w:rPr>
        <w:t>godine</w:t>
      </w:r>
      <w:r w:rsidRPr="00AC2B0A">
        <w:rPr>
          <w:rFonts w:ascii="Arial" w:hAnsi="Arial" w:cs="Arial"/>
          <w:kern w:val="3"/>
          <w:lang w:val="sr-Cyrl-CS"/>
        </w:rPr>
        <w:t xml:space="preserve">, </w:t>
      </w:r>
      <w:r w:rsidR="004F3C64">
        <w:rPr>
          <w:rFonts w:ascii="Arial" w:hAnsi="Arial" w:cs="Arial"/>
          <w:kern w:val="3"/>
          <w:lang w:val="sr-Cyrl-CS"/>
        </w:rPr>
        <w:t>kojom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je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utvrđeno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da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svi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narodni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poslanici</w:t>
      </w:r>
      <w:r w:rsidRPr="00AC2B0A">
        <w:rPr>
          <w:rFonts w:ascii="Arial" w:hAnsi="Arial" w:cs="Arial"/>
          <w:kern w:val="3"/>
          <w:lang w:val="sr-Cyrl-CS"/>
        </w:rPr>
        <w:t xml:space="preserve">, </w:t>
      </w:r>
      <w:r w:rsidR="004F3C64">
        <w:rPr>
          <w:rFonts w:ascii="Arial" w:hAnsi="Arial" w:cs="Arial"/>
          <w:kern w:val="3"/>
          <w:lang w:val="sr-Cyrl-CS"/>
        </w:rPr>
        <w:t>od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dana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potvrđivanja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mandata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mogu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biti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na</w:t>
      </w:r>
      <w:r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stalnom</w:t>
      </w:r>
      <w:r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radu</w:t>
      </w:r>
      <w:r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u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Narodnoj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F3C64">
        <w:rPr>
          <w:rFonts w:ascii="Arial" w:hAnsi="Arial" w:cs="Arial"/>
          <w:kern w:val="3"/>
          <w:lang w:val="sr-Cyrl-CS"/>
        </w:rPr>
        <w:t>skupštini</w:t>
      </w:r>
      <w:r w:rsidRPr="00AC2B0A">
        <w:rPr>
          <w:rFonts w:ascii="Arial" w:hAnsi="Arial" w:cs="Arial"/>
          <w:kern w:val="3"/>
          <w:lang w:val="sr-Cyrl-CS"/>
        </w:rPr>
        <w:t>.</w:t>
      </w:r>
    </w:p>
    <w:p w:rsidR="008E5C80" w:rsidRPr="00AC2B0A" w:rsidRDefault="00F14524" w:rsidP="008E5C80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8</w:t>
      </w:r>
      <w:r w:rsidR="008E5C80" w:rsidRPr="00AC2B0A">
        <w:rPr>
          <w:rFonts w:ascii="Arial" w:hAnsi="Arial" w:cs="Arial"/>
          <w:lang w:val="ru-RU"/>
        </w:rPr>
        <w:t>.</w:t>
      </w:r>
      <w:r w:rsidR="008E5C80"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ru-RU"/>
        </w:rPr>
        <w:t>Odluka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Administrativnog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odbora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visini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naknade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koja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isplaćuje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narodnim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poslanicima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koji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ostvaruju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pravo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zaradu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samostalne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delatnosti</w:t>
      </w:r>
      <w:r w:rsidR="008E5C80" w:rsidRPr="00AC2B0A">
        <w:rPr>
          <w:rFonts w:ascii="Arial" w:hAnsi="Arial" w:cs="Arial"/>
          <w:lang w:val="ru-RU"/>
        </w:rPr>
        <w:t xml:space="preserve"> 28 </w:t>
      </w:r>
      <w:r w:rsidR="004F3C64">
        <w:rPr>
          <w:rFonts w:ascii="Arial" w:hAnsi="Arial" w:cs="Arial"/>
          <w:lang w:val="ru-RU"/>
        </w:rPr>
        <w:t>broj</w:t>
      </w:r>
      <w:r w:rsidR="008E5C80" w:rsidRPr="00AC2B0A">
        <w:rPr>
          <w:rFonts w:ascii="Arial" w:hAnsi="Arial" w:cs="Arial"/>
          <w:lang w:val="ru-RU"/>
        </w:rPr>
        <w:t xml:space="preserve"> 120 - 1716/01 </w:t>
      </w:r>
      <w:r w:rsidR="004F3C64">
        <w:rPr>
          <w:rFonts w:ascii="Arial" w:hAnsi="Arial" w:cs="Arial"/>
          <w:lang w:val="ru-RU"/>
        </w:rPr>
        <w:t>od</w:t>
      </w:r>
      <w:r w:rsidR="008E5C80" w:rsidRPr="00AC2B0A">
        <w:rPr>
          <w:rFonts w:ascii="Arial" w:hAnsi="Arial" w:cs="Arial"/>
          <w:lang w:val="ru-RU"/>
        </w:rPr>
        <w:t xml:space="preserve"> 11. </w:t>
      </w:r>
      <w:r w:rsidR="004F3C64">
        <w:rPr>
          <w:rFonts w:ascii="Arial" w:hAnsi="Arial" w:cs="Arial"/>
          <w:lang w:val="ru-RU"/>
        </w:rPr>
        <w:t>juna</w:t>
      </w:r>
      <w:r w:rsidR="008E5C80" w:rsidRPr="00AC2B0A">
        <w:rPr>
          <w:rFonts w:ascii="Arial" w:hAnsi="Arial" w:cs="Arial"/>
          <w:lang w:val="ru-RU"/>
        </w:rPr>
        <w:t xml:space="preserve"> 2001. </w:t>
      </w:r>
      <w:r w:rsidR="004F3C64">
        <w:rPr>
          <w:rFonts w:ascii="Arial" w:hAnsi="Arial" w:cs="Arial"/>
          <w:lang w:val="ru-RU"/>
        </w:rPr>
        <w:t>godine</w:t>
      </w:r>
      <w:r w:rsidR="008E5C80" w:rsidRPr="00AC2B0A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kojom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je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utvrđeno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pravo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narodnih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poslanika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koji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obavljaju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samostalnu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delatnost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mesečnu</w:t>
      </w:r>
      <w:r w:rsidR="008E5C80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naknadu</w:t>
      </w:r>
      <w:r w:rsidR="008E5C80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iznosu</w:t>
      </w:r>
      <w:r w:rsidR="008E5C80" w:rsidRPr="00AC2B0A">
        <w:rPr>
          <w:rFonts w:ascii="Arial" w:hAnsi="Arial" w:cs="Arial"/>
          <w:lang w:val="ru-RU"/>
        </w:rPr>
        <w:t xml:space="preserve"> 80% </w:t>
      </w:r>
      <w:r w:rsidR="004F3C64">
        <w:rPr>
          <w:rFonts w:ascii="Arial" w:hAnsi="Arial" w:cs="Arial"/>
          <w:lang w:val="ru-RU"/>
        </w:rPr>
        <w:t>plate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narodnog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poslanika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stalnom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radu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Narodnoj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skupštini</w:t>
      </w:r>
      <w:r w:rsidR="008E5C80" w:rsidRPr="00AC2B0A">
        <w:rPr>
          <w:rFonts w:ascii="Arial" w:hAnsi="Arial" w:cs="Arial"/>
          <w:lang w:val="ru-RU"/>
        </w:rPr>
        <w:t xml:space="preserve">. </w:t>
      </w:r>
      <w:r w:rsidR="004F3C64">
        <w:rPr>
          <w:rFonts w:ascii="Arial" w:hAnsi="Arial" w:cs="Arial"/>
          <w:bCs/>
          <w:lang w:val="ru-RU"/>
        </w:rPr>
        <w:t>Bruto</w:t>
      </w:r>
      <w:r w:rsidR="008E5C80" w:rsidRPr="00AC2B0A">
        <w:rPr>
          <w:rFonts w:ascii="Arial" w:hAnsi="Arial" w:cs="Arial"/>
          <w:bCs/>
          <w:lang w:val="ru-RU"/>
        </w:rPr>
        <w:t xml:space="preserve"> </w:t>
      </w:r>
      <w:r w:rsidR="004F3C64">
        <w:rPr>
          <w:rFonts w:ascii="Arial" w:hAnsi="Arial" w:cs="Arial"/>
          <w:bCs/>
          <w:lang w:val="ru-RU"/>
        </w:rPr>
        <w:t>platu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poslanika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čini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neto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plata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narodnog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poslanika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uvećana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poreze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dohodak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građana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socijalne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doprinose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to</w:t>
      </w:r>
      <w:r w:rsidR="008E5C80" w:rsidRPr="00AC2B0A">
        <w:rPr>
          <w:rFonts w:ascii="Arial" w:hAnsi="Arial" w:cs="Arial"/>
          <w:lang w:val="ru-RU"/>
        </w:rPr>
        <w:t xml:space="preserve">: </w:t>
      </w:r>
      <w:r w:rsidR="004F3C64">
        <w:rPr>
          <w:rFonts w:ascii="Arial" w:hAnsi="Arial" w:cs="Arial"/>
          <w:lang w:val="ru-RU"/>
        </w:rPr>
        <w:t>Porez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zarade</w:t>
      </w:r>
      <w:r w:rsidR="008E5C80" w:rsidRPr="00AC2B0A">
        <w:rPr>
          <w:rFonts w:ascii="Arial" w:hAnsi="Arial" w:cs="Arial"/>
          <w:lang w:val="ru-RU"/>
        </w:rPr>
        <w:t xml:space="preserve"> - 10%, </w:t>
      </w:r>
      <w:r w:rsidR="004F3C64">
        <w:rPr>
          <w:rFonts w:ascii="Arial" w:hAnsi="Arial" w:cs="Arial"/>
          <w:lang w:val="ru-RU"/>
        </w:rPr>
        <w:t>Doprinosi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PIO</w:t>
      </w:r>
      <w:r w:rsidR="008E5C80" w:rsidRPr="00AC2B0A">
        <w:rPr>
          <w:rFonts w:ascii="Arial" w:hAnsi="Arial" w:cs="Arial"/>
          <w:lang w:val="ru-RU"/>
        </w:rPr>
        <w:t xml:space="preserve"> - 12%, </w:t>
      </w:r>
      <w:r w:rsidR="004F3C64">
        <w:rPr>
          <w:rFonts w:ascii="Arial" w:hAnsi="Arial" w:cs="Arial"/>
          <w:lang w:val="ru-RU"/>
        </w:rPr>
        <w:t>Doprinosi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zdravstveno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osiguranje</w:t>
      </w:r>
      <w:r w:rsidR="008E5C80" w:rsidRPr="00AC2B0A">
        <w:rPr>
          <w:rFonts w:ascii="Arial" w:hAnsi="Arial" w:cs="Arial"/>
          <w:lang w:val="ru-RU"/>
        </w:rPr>
        <w:t xml:space="preserve"> - 5,15% (</w:t>
      </w:r>
      <w:r w:rsidR="004F3C64">
        <w:rPr>
          <w:rFonts w:ascii="Arial" w:hAnsi="Arial" w:cs="Arial"/>
          <w:lang w:val="ru-RU"/>
        </w:rPr>
        <w:t>Ukupno</w:t>
      </w:r>
      <w:r w:rsidR="008E5C80" w:rsidRPr="00AC2B0A">
        <w:rPr>
          <w:rFonts w:ascii="Arial" w:hAnsi="Arial" w:cs="Arial"/>
          <w:lang w:val="ru-RU"/>
        </w:rPr>
        <w:t xml:space="preserve">: </w:t>
      </w:r>
      <w:r w:rsidR="004F3C64">
        <w:rPr>
          <w:rFonts w:ascii="Arial" w:hAnsi="Arial" w:cs="Arial"/>
          <w:lang w:val="ru-RU"/>
        </w:rPr>
        <w:t>Doprinosi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teret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zaposlenog</w:t>
      </w:r>
      <w:r w:rsidR="008E5C80" w:rsidRPr="00AC2B0A">
        <w:rPr>
          <w:rFonts w:ascii="Arial" w:hAnsi="Arial" w:cs="Arial"/>
          <w:lang w:val="ru-RU"/>
        </w:rPr>
        <w:t xml:space="preserve"> - 19,9% </w:t>
      </w:r>
      <w:r w:rsidR="004F3C64">
        <w:rPr>
          <w:rFonts w:ascii="Arial" w:hAnsi="Arial" w:cs="Arial"/>
          <w:lang w:val="ru-RU"/>
        </w:rPr>
        <w:t>kao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Doprinosi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teret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poslodavca</w:t>
      </w:r>
      <w:r w:rsidR="008E5C80" w:rsidRPr="00AC2B0A">
        <w:rPr>
          <w:rFonts w:ascii="Arial" w:hAnsi="Arial" w:cs="Arial"/>
          <w:lang w:val="ru-RU"/>
        </w:rPr>
        <w:t xml:space="preserve"> - 17,</w:t>
      </w:r>
      <w:r>
        <w:rPr>
          <w:rFonts w:ascii="Arial" w:hAnsi="Arial" w:cs="Arial"/>
          <w:lang w:val="ru-RU"/>
        </w:rPr>
        <w:t>15</w:t>
      </w:r>
      <w:r w:rsidR="008E5C80" w:rsidRPr="00AC2B0A">
        <w:rPr>
          <w:rFonts w:ascii="Arial" w:hAnsi="Arial" w:cs="Arial"/>
          <w:lang w:val="ru-RU"/>
        </w:rPr>
        <w:t xml:space="preserve">%). </w:t>
      </w:r>
      <w:r w:rsidR="004F3C64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osnovu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Zakona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porezu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dohodak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građana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računa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porez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prema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propisanoj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stopi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iznosu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</w:t>
      </w:r>
      <w:r w:rsidR="008E5C80" w:rsidRPr="00AC2B0A">
        <w:rPr>
          <w:rFonts w:ascii="Arial" w:hAnsi="Arial" w:cs="Arial"/>
          <w:lang w:val="ru-RU"/>
        </w:rPr>
        <w:t xml:space="preserve"> 10% </w:t>
      </w:r>
      <w:r w:rsidR="004F3C64">
        <w:rPr>
          <w:rFonts w:ascii="Arial" w:hAnsi="Arial" w:cs="Arial"/>
          <w:lang w:val="ru-RU"/>
        </w:rPr>
        <w:t>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tako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što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bruto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zarada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umanji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poresko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oslobođenje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primenjuje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poreska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stopa</w:t>
      </w:r>
      <w:r w:rsidR="008E5C80" w:rsidRPr="00AC2B0A">
        <w:rPr>
          <w:rFonts w:ascii="Arial" w:hAnsi="Arial" w:cs="Arial"/>
          <w:lang w:val="ru-RU"/>
        </w:rPr>
        <w:t>.</w:t>
      </w:r>
    </w:p>
    <w:p w:rsidR="008E5C80" w:rsidRPr="00AC2B0A" w:rsidRDefault="00CD27A9" w:rsidP="008E5C80">
      <w:pPr>
        <w:pStyle w:val="BodyTextIndent3"/>
        <w:ind w:firstLine="63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9</w:t>
      </w:r>
      <w:r w:rsidR="008E5C80" w:rsidRPr="00AC2B0A">
        <w:rPr>
          <w:rFonts w:ascii="Arial" w:hAnsi="Arial" w:cs="Arial"/>
          <w:lang w:val="ru-RU"/>
        </w:rPr>
        <w:t xml:space="preserve">. </w:t>
      </w:r>
      <w:r w:rsidR="004F3C64">
        <w:rPr>
          <w:rFonts w:ascii="Arial" w:hAnsi="Arial" w:cs="Arial"/>
          <w:lang w:val="ru-RU"/>
        </w:rPr>
        <w:t>Na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osnovu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člana</w:t>
      </w:r>
      <w:r w:rsidR="008E5C80" w:rsidRPr="005C3A59">
        <w:rPr>
          <w:rFonts w:ascii="Arial" w:hAnsi="Arial" w:cs="Arial"/>
          <w:lang w:val="ru-RU"/>
        </w:rPr>
        <w:t xml:space="preserve"> 5. </w:t>
      </w:r>
      <w:r w:rsidR="004F3C64">
        <w:rPr>
          <w:rFonts w:ascii="Arial" w:hAnsi="Arial" w:cs="Arial"/>
          <w:lang w:val="ru-RU"/>
        </w:rPr>
        <w:t>stav</w:t>
      </w:r>
      <w:r w:rsidR="008E5C80" w:rsidRPr="005C3A59">
        <w:rPr>
          <w:rFonts w:ascii="Arial" w:hAnsi="Arial" w:cs="Arial"/>
          <w:lang w:val="ru-RU"/>
        </w:rPr>
        <w:t xml:space="preserve"> 1. </w:t>
      </w:r>
      <w:r w:rsidR="004F3C64">
        <w:rPr>
          <w:rFonts w:ascii="Arial" w:hAnsi="Arial" w:cs="Arial"/>
          <w:lang w:val="ru-RU"/>
        </w:rPr>
        <w:t>Zakona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primanjima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narodnih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poslanika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Narodnoj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skupštini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sr-Cyrl-RS"/>
        </w:rPr>
        <w:t>Republike</w:t>
      </w:r>
      <w:r w:rsidR="008E5C80"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Srbije</w:t>
      </w:r>
      <w:r w:rsidR="008E5C80"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ru-RU"/>
        </w:rPr>
        <w:t>doneta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rešenja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platama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narodnih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poslanika</w:t>
      </w:r>
      <w:r w:rsidR="008E5C80" w:rsidRPr="005C3A59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na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osnovu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kojih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se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vrši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obračun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razlika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plati</w:t>
      </w:r>
      <w:r w:rsidR="008E5C80" w:rsidRPr="005C3A59">
        <w:rPr>
          <w:rFonts w:ascii="Arial" w:hAnsi="Arial" w:cs="Arial"/>
          <w:lang w:val="ru-RU"/>
        </w:rPr>
        <w:t xml:space="preserve">. </w:t>
      </w:r>
      <w:r w:rsidR="004F3C64">
        <w:rPr>
          <w:rFonts w:ascii="Arial" w:hAnsi="Arial" w:cs="Arial"/>
          <w:lang w:val="ru-RU"/>
        </w:rPr>
        <w:t>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skladu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važećim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propisima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bruto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zarada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lastRenderedPageBreak/>
        <w:t>narodnog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poslanika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umanjuje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se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stopu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normiranih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troškova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iznosu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</w:t>
      </w:r>
      <w:r w:rsidR="008E5C80" w:rsidRPr="005C3A59">
        <w:rPr>
          <w:rFonts w:ascii="Arial" w:hAnsi="Arial" w:cs="Arial"/>
          <w:lang w:val="ru-RU"/>
        </w:rPr>
        <w:t xml:space="preserve"> 20% </w:t>
      </w:r>
      <w:r w:rsidR="004F3C64">
        <w:rPr>
          <w:rFonts w:ascii="Arial" w:hAnsi="Arial" w:cs="Arial"/>
          <w:lang w:val="ru-RU"/>
        </w:rPr>
        <w:t>da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bi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se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dobio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oporezivi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prihod</w:t>
      </w:r>
      <w:r w:rsidR="008E5C80" w:rsidRPr="005C3A59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na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koji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se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prema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Zakonu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doprinosima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porezu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dohodak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građana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obračunava</w:t>
      </w:r>
      <w:r w:rsidR="008E5C80" w:rsidRPr="005C3A59">
        <w:rPr>
          <w:rFonts w:ascii="Arial" w:hAnsi="Arial" w:cs="Arial"/>
          <w:lang w:val="ru-RU"/>
        </w:rPr>
        <w:t xml:space="preserve"> 2</w:t>
      </w:r>
      <w:r w:rsidR="008E5C80" w:rsidRPr="00AC2B0A">
        <w:rPr>
          <w:rFonts w:ascii="Arial" w:hAnsi="Arial" w:cs="Arial"/>
          <w:lang w:val="sr-Cyrl-RS"/>
        </w:rPr>
        <w:t>4</w:t>
      </w:r>
      <w:r w:rsidR="008E5C80" w:rsidRPr="005C3A59">
        <w:rPr>
          <w:rFonts w:ascii="Arial" w:hAnsi="Arial" w:cs="Arial"/>
          <w:lang w:val="ru-RU"/>
        </w:rPr>
        <w:t xml:space="preserve">% </w:t>
      </w:r>
      <w:r w:rsidR="004F3C64">
        <w:rPr>
          <w:rFonts w:ascii="Arial" w:hAnsi="Arial" w:cs="Arial"/>
          <w:lang w:val="ru-RU"/>
        </w:rPr>
        <w:t>doprinose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PIO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8E5C80" w:rsidRPr="005C3A59">
        <w:rPr>
          <w:rFonts w:ascii="Arial" w:hAnsi="Arial" w:cs="Arial"/>
          <w:lang w:val="ru-RU"/>
        </w:rPr>
        <w:t xml:space="preserve"> 2</w:t>
      </w:r>
      <w:r w:rsidR="008E5C80" w:rsidRPr="00AC2B0A">
        <w:rPr>
          <w:rFonts w:ascii="Arial" w:hAnsi="Arial" w:cs="Arial"/>
          <w:lang w:val="sr-Cyrl-RS"/>
        </w:rPr>
        <w:t>0</w:t>
      </w:r>
      <w:r w:rsidR="008E5C80" w:rsidRPr="005C3A59">
        <w:rPr>
          <w:rFonts w:ascii="Arial" w:hAnsi="Arial" w:cs="Arial"/>
          <w:lang w:val="ru-RU"/>
        </w:rPr>
        <w:t xml:space="preserve">% </w:t>
      </w:r>
      <w:r w:rsidR="004F3C64">
        <w:rPr>
          <w:rFonts w:ascii="Arial" w:hAnsi="Arial" w:cs="Arial"/>
          <w:lang w:val="ru-RU"/>
        </w:rPr>
        <w:t>na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ime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poreza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dohodak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građana</w:t>
      </w:r>
      <w:r w:rsidR="008E5C80" w:rsidRPr="005C3A59">
        <w:rPr>
          <w:rFonts w:ascii="Arial" w:hAnsi="Arial" w:cs="Arial"/>
          <w:lang w:val="ru-RU"/>
        </w:rPr>
        <w:t>.</w:t>
      </w:r>
    </w:p>
    <w:p w:rsidR="008E5C80" w:rsidRDefault="008E5C80" w:rsidP="008E5C80">
      <w:pPr>
        <w:ind w:firstLine="720"/>
        <w:rPr>
          <w:rFonts w:ascii="Arial" w:hAnsi="Arial" w:cs="Arial"/>
          <w:lang w:val="sr-Cyrl-CS"/>
        </w:rPr>
      </w:pPr>
      <w:r w:rsidRPr="005C3A59">
        <w:rPr>
          <w:rFonts w:ascii="Arial" w:hAnsi="Arial" w:cs="Arial"/>
          <w:lang w:val="sr-Cyrl-RS"/>
        </w:rPr>
        <w:t>1</w:t>
      </w:r>
      <w:r w:rsidR="00CD27A9">
        <w:rPr>
          <w:rFonts w:ascii="Arial" w:hAnsi="Arial" w:cs="Arial"/>
          <w:lang w:val="sr-Cyrl-RS"/>
        </w:rPr>
        <w:t>0</w:t>
      </w:r>
      <w:r w:rsidRPr="00AC2B0A">
        <w:rPr>
          <w:rFonts w:ascii="Arial" w:hAnsi="Arial" w:cs="Arial"/>
          <w:lang w:val="sr-Cyrl-RS"/>
        </w:rPr>
        <w:t xml:space="preserve">. </w:t>
      </w:r>
      <w:r w:rsidR="004F3C64">
        <w:rPr>
          <w:rFonts w:ascii="Arial" w:hAnsi="Arial" w:cs="Arial"/>
          <w:lang w:val="sr-Cyrl-RS"/>
        </w:rPr>
        <w:t>Odluka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ru-RU"/>
        </w:rPr>
        <w:t>Administrativnog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odbora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poslaničkoj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naknadi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broj</w:t>
      </w:r>
      <w:r w:rsidRPr="00AC2B0A">
        <w:rPr>
          <w:rFonts w:ascii="Arial" w:hAnsi="Arial" w:cs="Arial"/>
          <w:lang w:val="sr-Cyrl-CS"/>
        </w:rPr>
        <w:t xml:space="preserve"> 120 - 1105/09 - </w:t>
      </w:r>
      <w:r w:rsidR="004F3C64">
        <w:rPr>
          <w:rFonts w:ascii="Arial" w:hAnsi="Arial" w:cs="Arial"/>
          <w:lang w:val="sr-Cyrl-RS"/>
        </w:rPr>
        <w:t>p</w:t>
      </w:r>
      <w:r w:rsidR="004F3C64">
        <w:rPr>
          <w:rFonts w:ascii="Arial" w:hAnsi="Arial" w:cs="Arial"/>
          <w:lang w:val="sr-Cyrl-CS"/>
        </w:rPr>
        <w:t>rečišćen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tekst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</w:t>
      </w:r>
      <w:r w:rsidRPr="00AC2B0A">
        <w:rPr>
          <w:rFonts w:ascii="Arial" w:hAnsi="Arial" w:cs="Arial"/>
          <w:lang w:val="sr-Cyrl-CS"/>
        </w:rPr>
        <w:t xml:space="preserve"> 27. </w:t>
      </w:r>
      <w:r w:rsidR="004F3C64">
        <w:rPr>
          <w:rFonts w:ascii="Arial" w:hAnsi="Arial" w:cs="Arial"/>
          <w:lang w:val="sr-Cyrl-CS"/>
        </w:rPr>
        <w:t>marta</w:t>
      </w:r>
      <w:r w:rsidRPr="00AC2B0A">
        <w:rPr>
          <w:rFonts w:ascii="Arial" w:hAnsi="Arial" w:cs="Arial"/>
          <w:lang w:val="sr-Cyrl-CS"/>
        </w:rPr>
        <w:t xml:space="preserve"> 2009. </w:t>
      </w:r>
      <w:r w:rsidR="004F3C64">
        <w:rPr>
          <w:rFonts w:ascii="Arial" w:hAnsi="Arial" w:cs="Arial"/>
          <w:lang w:val="sr-Cyrl-RS"/>
        </w:rPr>
        <w:t>g</w:t>
      </w:r>
      <w:r w:rsidR="004F3C64">
        <w:rPr>
          <w:rFonts w:ascii="Arial" w:hAnsi="Arial" w:cs="Arial"/>
          <w:lang w:val="sr-Cyrl-CS"/>
        </w:rPr>
        <w:t>odine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izmenama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</w:t>
      </w:r>
      <w:r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24. </w:t>
      </w:r>
      <w:r w:rsidR="004F3C64">
        <w:rPr>
          <w:rFonts w:ascii="Arial" w:hAnsi="Arial" w:cs="Arial"/>
          <w:lang w:val="sr-Cyrl-CS"/>
        </w:rPr>
        <w:t>aprila</w:t>
      </w:r>
      <w:r w:rsidRPr="00AC2B0A">
        <w:rPr>
          <w:rFonts w:ascii="Arial" w:hAnsi="Arial" w:cs="Arial"/>
          <w:lang w:val="sr-Cyrl-CS"/>
        </w:rPr>
        <w:t xml:space="preserve"> 2009. </w:t>
      </w:r>
      <w:r w:rsidR="004F3C64">
        <w:rPr>
          <w:rFonts w:ascii="Arial" w:hAnsi="Arial" w:cs="Arial"/>
          <w:lang w:val="sr-Cyrl-CS"/>
        </w:rPr>
        <w:t>godine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kojom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utvrđeno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pravo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poslanika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naknadu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troškova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službena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putovanja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zbog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učešća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sednicama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njenih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radnih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tela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način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ostvarivanja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prava</w:t>
      </w:r>
      <w:r w:rsidRPr="00AC2B0A">
        <w:rPr>
          <w:rFonts w:ascii="Arial" w:hAnsi="Arial" w:cs="Arial"/>
          <w:lang w:val="sr-Cyrl-CS"/>
        </w:rPr>
        <w:t xml:space="preserve"> (</w:t>
      </w:r>
      <w:r w:rsidR="004F3C64">
        <w:rPr>
          <w:rFonts w:ascii="Arial" w:hAnsi="Arial" w:cs="Arial"/>
          <w:lang w:val="sr-Cyrl-CS"/>
        </w:rPr>
        <w:t>naknada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troškova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korišćenje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privatnog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automobila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troškovi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hotelskog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smeštaja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vreme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održavanja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sednica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njenih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radnih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tela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naknada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zakup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stana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Beogradu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naknada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troškova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odvojeni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život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porodice</w:t>
      </w:r>
      <w:r w:rsidRPr="00AC2B0A">
        <w:rPr>
          <w:rFonts w:ascii="Arial" w:hAnsi="Arial" w:cs="Arial"/>
          <w:lang w:val="sr-Cyrl-CS"/>
        </w:rPr>
        <w:t>).</w:t>
      </w:r>
    </w:p>
    <w:p w:rsidR="00A81A00" w:rsidRDefault="00A81A00" w:rsidP="008E5C80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11. </w:t>
      </w:r>
      <w:r w:rsidR="004F3C64">
        <w:rPr>
          <w:rFonts w:ascii="Arial" w:hAnsi="Arial" w:cs="Arial"/>
          <w:lang w:val="sr-Cyrl-CS"/>
        </w:rPr>
        <w:t>Odluka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Odbora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administrativno</w:t>
      </w:r>
      <w:r>
        <w:rPr>
          <w:rFonts w:ascii="Arial" w:hAnsi="Arial" w:cs="Arial"/>
          <w:lang w:val="sr-Cyrl-CS"/>
        </w:rPr>
        <w:t>-</w:t>
      </w:r>
      <w:r w:rsidR="004F3C64">
        <w:rPr>
          <w:rFonts w:ascii="Arial" w:hAnsi="Arial" w:cs="Arial"/>
          <w:lang w:val="sr-Cyrl-CS"/>
        </w:rPr>
        <w:t>budžetska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mandatno</w:t>
      </w:r>
      <w:r>
        <w:rPr>
          <w:rFonts w:ascii="Arial" w:hAnsi="Arial" w:cs="Arial"/>
          <w:lang w:val="sr-Cyrl-CS"/>
        </w:rPr>
        <w:t>-</w:t>
      </w:r>
      <w:r w:rsidR="004F3C64">
        <w:rPr>
          <w:rFonts w:ascii="Arial" w:hAnsi="Arial" w:cs="Arial"/>
          <w:lang w:val="sr-Cyrl-CS"/>
        </w:rPr>
        <w:t>imunitetska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pitanja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visini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osnovice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obračun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isplatu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plata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predsednika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Republike</w:t>
      </w:r>
      <w:r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narodnih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poslanika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imenovanih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lica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Službi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predsednika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Republike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Službi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>
        <w:rPr>
          <w:rFonts w:ascii="Arial" w:hAnsi="Arial" w:cs="Arial"/>
          <w:lang w:val="sr-Cyrl-CS"/>
        </w:rPr>
        <w:t xml:space="preserve"> 21 </w:t>
      </w:r>
      <w:r w:rsidR="004F3C64">
        <w:rPr>
          <w:rFonts w:ascii="Arial" w:hAnsi="Arial" w:cs="Arial"/>
          <w:lang w:val="sr-Cyrl-CS"/>
        </w:rPr>
        <w:t>broj</w:t>
      </w:r>
      <w:r>
        <w:rPr>
          <w:rFonts w:ascii="Arial" w:hAnsi="Arial" w:cs="Arial"/>
          <w:lang w:val="sr-Cyrl-CS"/>
        </w:rPr>
        <w:t xml:space="preserve">120-4347/17 </w:t>
      </w:r>
      <w:r w:rsidR="004F3C64">
        <w:rPr>
          <w:rFonts w:ascii="Arial" w:hAnsi="Arial" w:cs="Arial"/>
          <w:lang w:val="sr-Cyrl-CS"/>
        </w:rPr>
        <w:t>od</w:t>
      </w:r>
      <w:r>
        <w:rPr>
          <w:rFonts w:ascii="Arial" w:hAnsi="Arial" w:cs="Arial"/>
          <w:lang w:val="sr-Cyrl-CS"/>
        </w:rPr>
        <w:t xml:space="preserve"> 29. </w:t>
      </w:r>
      <w:r w:rsidR="004F3C64">
        <w:rPr>
          <w:rFonts w:ascii="Arial" w:hAnsi="Arial" w:cs="Arial"/>
          <w:lang w:val="sr-Cyrl-CS"/>
        </w:rPr>
        <w:t>decembra</w:t>
      </w:r>
      <w:r w:rsidR="00FC055F">
        <w:rPr>
          <w:rFonts w:ascii="Arial" w:hAnsi="Arial" w:cs="Arial"/>
          <w:lang w:val="sr-Cyrl-CS"/>
        </w:rPr>
        <w:t xml:space="preserve"> 2017. </w:t>
      </w:r>
      <w:r w:rsidR="004F3C64">
        <w:rPr>
          <w:rFonts w:ascii="Arial" w:hAnsi="Arial" w:cs="Arial"/>
          <w:lang w:val="sr-Cyrl-CS"/>
        </w:rPr>
        <w:t>godine</w:t>
      </w:r>
      <w:r w:rsidR="00596E2F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Visina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osnovice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obračun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plate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narodnog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poslanika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iznosi</w:t>
      </w:r>
      <w:r w:rsidR="00596E2F">
        <w:rPr>
          <w:rFonts w:ascii="Arial" w:hAnsi="Arial" w:cs="Arial"/>
          <w:lang w:val="sr-Cyrl-CS"/>
        </w:rPr>
        <w:t xml:space="preserve"> 8.338,68 </w:t>
      </w:r>
      <w:r w:rsidR="004F3C64">
        <w:rPr>
          <w:rFonts w:ascii="Arial" w:hAnsi="Arial" w:cs="Arial"/>
          <w:lang w:val="sr-Cyrl-CS"/>
        </w:rPr>
        <w:t>dinara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pripadajućim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porezom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doprinosima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obavezno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socijalno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osiguranje</w:t>
      </w:r>
      <w:r w:rsidR="00596E2F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imenovana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lica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Narodnoj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skupštini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visina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osnovice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obračun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plate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iznosi</w:t>
      </w:r>
      <w:r w:rsidR="00596E2F">
        <w:rPr>
          <w:rFonts w:ascii="Arial" w:hAnsi="Arial" w:cs="Arial"/>
          <w:lang w:val="sr-Cyrl-CS"/>
        </w:rPr>
        <w:t xml:space="preserve"> 2.835,44 </w:t>
      </w:r>
      <w:r w:rsidR="004F3C64">
        <w:rPr>
          <w:rFonts w:ascii="Arial" w:hAnsi="Arial" w:cs="Arial"/>
          <w:lang w:val="sr-Cyrl-CS"/>
        </w:rPr>
        <w:t>dinara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pripadajućim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porezom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doprinosima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obavezno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socijalno</w:t>
      </w:r>
      <w:r w:rsidR="00596E2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osiguranje</w:t>
      </w:r>
      <w:r w:rsidR="00596E2F">
        <w:rPr>
          <w:rFonts w:ascii="Arial" w:hAnsi="Arial" w:cs="Arial"/>
          <w:lang w:val="sr-Cyrl-CS"/>
        </w:rPr>
        <w:t>.</w:t>
      </w:r>
    </w:p>
    <w:p w:rsidR="00FC055F" w:rsidRDefault="00FC055F" w:rsidP="00FC055F">
      <w:pPr>
        <w:ind w:firstLine="720"/>
        <w:rPr>
          <w:rFonts w:ascii="Arial" w:hAnsi="Arial" w:cs="Arial"/>
          <w:lang w:val="sr-Cyrl-CS"/>
        </w:rPr>
      </w:pPr>
      <w:r w:rsidRPr="00FC055F">
        <w:rPr>
          <w:rFonts w:ascii="Arial" w:hAnsi="Arial" w:cs="Arial"/>
          <w:lang w:val="sr-Cyrl-CS"/>
        </w:rPr>
        <w:t xml:space="preserve">12. </w:t>
      </w:r>
      <w:r w:rsidR="004F3C64">
        <w:rPr>
          <w:rFonts w:ascii="Arial" w:hAnsi="Arial" w:cs="Arial"/>
          <w:lang w:val="sr-Cyrl-CS"/>
        </w:rPr>
        <w:t>Uredba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naknadi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troškova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otpremnini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državnih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službenika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nameštenika</w:t>
      </w:r>
      <w:r w:rsidRPr="00FC055F">
        <w:rPr>
          <w:rFonts w:ascii="Arial" w:hAnsi="Arial" w:cs="Arial"/>
          <w:lang w:val="sr-Cyrl-CS"/>
        </w:rPr>
        <w:t xml:space="preserve"> („</w:t>
      </w:r>
      <w:r w:rsidR="004F3C64">
        <w:rPr>
          <w:rFonts w:ascii="Arial" w:hAnsi="Arial" w:cs="Arial"/>
          <w:lang w:val="sr-Cyrl-CS"/>
        </w:rPr>
        <w:t>Službeni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glasnik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RS</w:t>
      </w:r>
      <w:r w:rsidRPr="00FC055F">
        <w:rPr>
          <w:rFonts w:ascii="Arial" w:hAnsi="Arial" w:cs="Arial"/>
          <w:lang w:val="sr-Cyrl-CS"/>
        </w:rPr>
        <w:t xml:space="preserve">“, </w:t>
      </w:r>
      <w:r w:rsidR="004F3C64">
        <w:rPr>
          <w:rFonts w:ascii="Arial" w:hAnsi="Arial" w:cs="Arial"/>
          <w:lang w:val="sr-Cyrl-CS"/>
        </w:rPr>
        <w:t>br</w:t>
      </w:r>
      <w:r w:rsidRPr="00FC055F">
        <w:rPr>
          <w:rFonts w:ascii="Arial" w:hAnsi="Arial" w:cs="Arial"/>
          <w:lang w:val="sr-Cyrl-CS"/>
        </w:rPr>
        <w:t xml:space="preserve">. 98/07 – </w:t>
      </w:r>
      <w:r w:rsidR="004F3C64">
        <w:rPr>
          <w:rFonts w:ascii="Arial" w:hAnsi="Arial" w:cs="Arial"/>
          <w:lang w:val="sr-Cyrl-CS"/>
        </w:rPr>
        <w:t>prečišćen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tekst</w:t>
      </w:r>
      <w:r w:rsidRPr="00FC055F">
        <w:rPr>
          <w:rFonts w:ascii="Arial" w:hAnsi="Arial" w:cs="Arial"/>
          <w:lang w:val="sr-Cyrl-CS"/>
        </w:rPr>
        <w:t xml:space="preserve">, 84/14 </w:t>
      </w:r>
      <w:r w:rsidR="004F3C64">
        <w:rPr>
          <w:rFonts w:ascii="Arial" w:hAnsi="Arial" w:cs="Arial"/>
          <w:lang w:val="sr-Cyrl-CS"/>
        </w:rPr>
        <w:t>i</w:t>
      </w:r>
      <w:r w:rsidRPr="00FC055F">
        <w:rPr>
          <w:rFonts w:ascii="Arial" w:hAnsi="Arial" w:cs="Arial"/>
          <w:lang w:val="sr-Cyrl-CS"/>
        </w:rPr>
        <w:t xml:space="preserve"> 84/15), </w:t>
      </w:r>
      <w:r w:rsidR="004F3C64">
        <w:rPr>
          <w:rFonts w:ascii="Arial" w:hAnsi="Arial" w:cs="Arial"/>
          <w:lang w:val="sr-Cyrl-CS"/>
        </w:rPr>
        <w:t>kojom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je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uređeno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pravo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naknadu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troškova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koji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nastaju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vezi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službenim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putovanjima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zemlji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FC055F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inostranstvu</w:t>
      </w:r>
      <w:r w:rsidRPr="00FC055F">
        <w:rPr>
          <w:rFonts w:ascii="Arial" w:hAnsi="Arial" w:cs="Arial"/>
          <w:lang w:val="sr-Cyrl-CS"/>
        </w:rPr>
        <w:t xml:space="preserve">. </w:t>
      </w:r>
    </w:p>
    <w:p w:rsidR="004A75CE" w:rsidRDefault="00EE0703" w:rsidP="00FC055F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13. </w:t>
      </w:r>
      <w:r w:rsidR="004F3C64">
        <w:rPr>
          <w:rFonts w:ascii="Arial" w:hAnsi="Arial" w:cs="Arial"/>
          <w:lang w:val="sr-Cyrl-RS"/>
        </w:rPr>
        <w:t>Uputstva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Ministarstva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finansija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pripremu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budžeta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Republike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Srbije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>
        <w:rPr>
          <w:rFonts w:ascii="Arial" w:hAnsi="Arial" w:cs="Arial"/>
          <w:lang w:val="sr-Cyrl-RS"/>
        </w:rPr>
        <w:t xml:space="preserve"> 2019. </w:t>
      </w:r>
      <w:r w:rsidR="004F3C64">
        <w:rPr>
          <w:rFonts w:ascii="Arial" w:hAnsi="Arial" w:cs="Arial"/>
          <w:lang w:val="sr-Cyrl-RS"/>
        </w:rPr>
        <w:t>godinu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projekcijama</w:t>
      </w:r>
      <w:r w:rsidR="00886A35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886A35">
        <w:rPr>
          <w:rFonts w:ascii="Arial" w:hAnsi="Arial" w:cs="Arial"/>
          <w:lang w:val="sr-Cyrl-RS"/>
        </w:rPr>
        <w:t xml:space="preserve"> 2020. </w:t>
      </w:r>
      <w:r w:rsidR="004F3C64">
        <w:rPr>
          <w:rFonts w:ascii="Arial" w:hAnsi="Arial" w:cs="Arial"/>
          <w:lang w:val="sr-Cyrl-RS"/>
        </w:rPr>
        <w:t>i</w:t>
      </w:r>
      <w:r w:rsidR="00886A35">
        <w:rPr>
          <w:rFonts w:ascii="Arial" w:hAnsi="Arial" w:cs="Arial"/>
          <w:lang w:val="sr-Cyrl-RS"/>
        </w:rPr>
        <w:t xml:space="preserve"> 2021. </w:t>
      </w:r>
      <w:r w:rsidR="004F3C64">
        <w:rPr>
          <w:rFonts w:ascii="Arial" w:hAnsi="Arial" w:cs="Arial"/>
          <w:lang w:val="sr-Cyrl-RS"/>
        </w:rPr>
        <w:t>Godinu</w:t>
      </w:r>
      <w:r w:rsidR="00886A35">
        <w:rPr>
          <w:rFonts w:ascii="Arial" w:hAnsi="Arial" w:cs="Arial"/>
        </w:rPr>
        <w:t>.</w:t>
      </w:r>
    </w:p>
    <w:p w:rsidR="00886A35" w:rsidRPr="00886A35" w:rsidRDefault="00886A35" w:rsidP="00FC055F">
      <w:pPr>
        <w:ind w:firstLine="720"/>
        <w:rPr>
          <w:rFonts w:ascii="Arial" w:hAnsi="Arial" w:cs="Arial"/>
        </w:rPr>
      </w:pPr>
    </w:p>
    <w:p w:rsidR="004A75CE" w:rsidRPr="00800CC4" w:rsidRDefault="004F3C64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267.057.000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FC055F" w:rsidRPr="00FC055F" w:rsidRDefault="00FC055F" w:rsidP="00FC055F">
      <w:pPr>
        <w:ind w:firstLine="720"/>
        <w:rPr>
          <w:rFonts w:ascii="Arial" w:hAnsi="Arial" w:cs="Arial"/>
          <w:lang w:val="sr-Cyrl-CS"/>
        </w:rPr>
      </w:pPr>
    </w:p>
    <w:p w:rsidR="00A30967" w:rsidRPr="00AC2B0A" w:rsidRDefault="00A30967" w:rsidP="002B5EB1">
      <w:pPr>
        <w:rPr>
          <w:rFonts w:ascii="Arial" w:hAnsi="Arial" w:cs="Arial"/>
          <w:highlight w:val="yellow"/>
          <w:lang w:val="ru-RU"/>
        </w:rPr>
      </w:pPr>
    </w:p>
    <w:p w:rsidR="004D5512" w:rsidRPr="00AC2B0A" w:rsidRDefault="004D5512" w:rsidP="002B5EB1">
      <w:pPr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ru-RU"/>
        </w:rPr>
        <w:t>412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Socijalni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doprinosi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teret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poslodavca</w:t>
      </w:r>
    </w:p>
    <w:p w:rsidR="000B3BB2" w:rsidRPr="00AC2B0A" w:rsidRDefault="000B3BB2" w:rsidP="000E6202">
      <w:pPr>
        <w:ind w:firstLine="720"/>
        <w:rPr>
          <w:rFonts w:ascii="Arial" w:hAnsi="Arial" w:cs="Arial"/>
          <w:lang w:val="ru-RU"/>
        </w:rPr>
      </w:pPr>
    </w:p>
    <w:p w:rsidR="00304B0A" w:rsidRPr="005C3A59" w:rsidRDefault="004F3C64" w:rsidP="00304B0A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304B0A" w:rsidRPr="00AC2B0A">
        <w:rPr>
          <w:rFonts w:ascii="Arial" w:hAnsi="Arial" w:cs="Arial"/>
          <w:lang w:val="ru-RU"/>
        </w:rPr>
        <w:t xml:space="preserve"> 412 – </w:t>
      </w:r>
      <w:r>
        <w:rPr>
          <w:rFonts w:ascii="Arial" w:hAnsi="Arial" w:cs="Arial"/>
          <w:lang w:val="ru-RU"/>
        </w:rPr>
        <w:t>Socijalni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teret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poslodavca</w:t>
      </w:r>
      <w:r w:rsidR="00304B0A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socijalnih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prema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važećim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propisima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stopama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socijalnih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doprinosa</w:t>
      </w:r>
      <w:r w:rsidR="00304B0A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Porez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zarade</w:t>
      </w:r>
      <w:r w:rsidR="00304B0A" w:rsidRPr="00AC2B0A">
        <w:rPr>
          <w:rFonts w:ascii="Arial" w:hAnsi="Arial" w:cs="Arial"/>
          <w:lang w:val="ru-RU"/>
        </w:rPr>
        <w:t xml:space="preserve"> - 10%, </w:t>
      </w:r>
      <w:r>
        <w:rPr>
          <w:rFonts w:ascii="Arial" w:hAnsi="Arial" w:cs="Arial"/>
          <w:lang w:val="ru-RU"/>
        </w:rPr>
        <w:t>Doprinosi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PIO</w:t>
      </w:r>
      <w:r w:rsidR="00304B0A" w:rsidRPr="00AC2B0A">
        <w:rPr>
          <w:rFonts w:ascii="Arial" w:hAnsi="Arial" w:cs="Arial"/>
          <w:lang w:val="ru-RU"/>
        </w:rPr>
        <w:t xml:space="preserve"> - 12%, </w:t>
      </w:r>
      <w:r>
        <w:rPr>
          <w:rFonts w:ascii="Arial" w:hAnsi="Arial" w:cs="Arial"/>
          <w:lang w:val="ru-RU"/>
        </w:rPr>
        <w:t>Doprinosi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zdravstveno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osiguranje</w:t>
      </w:r>
      <w:r w:rsidR="00304B0A" w:rsidRPr="00AC2B0A">
        <w:rPr>
          <w:rFonts w:ascii="Arial" w:hAnsi="Arial" w:cs="Arial"/>
          <w:lang w:val="ru-RU"/>
        </w:rPr>
        <w:t xml:space="preserve"> - 5,15% (</w:t>
      </w:r>
      <w:r>
        <w:rPr>
          <w:rFonts w:ascii="Arial" w:hAnsi="Arial" w:cs="Arial"/>
          <w:lang w:val="ru-RU"/>
        </w:rPr>
        <w:t>Ukupno</w:t>
      </w:r>
      <w:r w:rsidR="00304B0A" w:rsidRPr="00AC2B0A">
        <w:rPr>
          <w:rFonts w:ascii="Arial" w:hAnsi="Arial" w:cs="Arial"/>
          <w:lang w:val="ru-RU"/>
        </w:rPr>
        <w:t>: 17,</w:t>
      </w:r>
      <w:r w:rsidR="00873A1A">
        <w:rPr>
          <w:rFonts w:ascii="Arial" w:hAnsi="Arial" w:cs="Arial"/>
          <w:lang w:val="ru-RU"/>
        </w:rPr>
        <w:t>15</w:t>
      </w:r>
      <w:r w:rsidR="00304B0A" w:rsidRPr="00AC2B0A">
        <w:rPr>
          <w:rFonts w:ascii="Arial" w:hAnsi="Arial" w:cs="Arial"/>
          <w:lang w:val="ru-RU"/>
        </w:rPr>
        <w:t xml:space="preserve">%).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osnovu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porezu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dohodak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računa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porez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prema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propisanoj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stopi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304B0A" w:rsidRPr="00AC2B0A">
        <w:rPr>
          <w:rFonts w:ascii="Arial" w:hAnsi="Arial" w:cs="Arial"/>
          <w:lang w:val="ru-RU"/>
        </w:rPr>
        <w:t xml:space="preserve"> 10% </w:t>
      </w:r>
      <w:r>
        <w:rPr>
          <w:rFonts w:ascii="Arial" w:hAnsi="Arial" w:cs="Arial"/>
          <w:lang w:val="ru-RU"/>
        </w:rPr>
        <w:t>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tako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bruto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zarada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umanji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poresko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oslobođenje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primenjuje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poreska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stopa</w:t>
      </w:r>
      <w:r w:rsidR="00304B0A" w:rsidRPr="00AC2B0A">
        <w:rPr>
          <w:rFonts w:ascii="Arial" w:hAnsi="Arial" w:cs="Arial"/>
          <w:lang w:val="ru-RU"/>
        </w:rPr>
        <w:t>.</w:t>
      </w:r>
    </w:p>
    <w:p w:rsidR="004507CE" w:rsidRDefault="004507CE" w:rsidP="00883D4C">
      <w:pPr>
        <w:rPr>
          <w:rFonts w:ascii="Arial" w:hAnsi="Arial" w:cs="Arial"/>
          <w:highlight w:val="yellow"/>
          <w:lang w:val="ru-RU"/>
        </w:rPr>
      </w:pPr>
    </w:p>
    <w:p w:rsidR="004A75CE" w:rsidRPr="00800CC4" w:rsidRDefault="004F3C64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45.790.000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9A7D3D" w:rsidRPr="00AC2B0A" w:rsidRDefault="009A7D3D" w:rsidP="00883D4C">
      <w:pPr>
        <w:rPr>
          <w:rFonts w:ascii="Arial" w:hAnsi="Arial" w:cs="Arial"/>
          <w:highlight w:val="yellow"/>
          <w:lang w:val="sr-Cyrl-CS"/>
        </w:rPr>
      </w:pPr>
    </w:p>
    <w:p w:rsidR="004D5512" w:rsidRPr="00AC2B0A" w:rsidRDefault="006D5A7B" w:rsidP="00883D4C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sr-Cyrl-CS"/>
        </w:rPr>
        <w:t>413</w:t>
      </w:r>
      <w:r w:rsidR="00F21E64" w:rsidRPr="00AC2B0A">
        <w:rPr>
          <w:rFonts w:ascii="Arial" w:hAnsi="Arial" w:cs="Arial"/>
          <w:lang w:val="sr-Cyrl-CS"/>
        </w:rPr>
        <w:t xml:space="preserve"> </w:t>
      </w:r>
      <w:r w:rsidR="00404CD2" w:rsidRPr="00AC2B0A">
        <w:rPr>
          <w:rFonts w:ascii="Arial" w:hAnsi="Arial" w:cs="Arial"/>
          <w:lang w:val="sr-Cyrl-CS"/>
        </w:rPr>
        <w:t xml:space="preserve">- </w:t>
      </w:r>
      <w:r w:rsidR="004F3C64">
        <w:rPr>
          <w:rFonts w:ascii="Arial" w:hAnsi="Arial" w:cs="Arial"/>
          <w:lang w:val="ru-RU"/>
        </w:rPr>
        <w:t>Naknade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ru-RU"/>
        </w:rPr>
        <w:t>naturi</w:t>
      </w:r>
    </w:p>
    <w:p w:rsidR="006E05C7" w:rsidRPr="00AC2B0A" w:rsidRDefault="006E05C7" w:rsidP="006E05C7">
      <w:pPr>
        <w:rPr>
          <w:rFonts w:ascii="Arial" w:hAnsi="Arial" w:cs="Arial"/>
          <w:lang w:val="sr-Cyrl-RS"/>
        </w:rPr>
      </w:pPr>
    </w:p>
    <w:p w:rsidR="006E05C7" w:rsidRPr="005C3A59" w:rsidRDefault="004F3C64" w:rsidP="00FB02D7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D640A1" w:rsidRPr="00AC2B0A">
        <w:rPr>
          <w:rFonts w:ascii="Arial" w:hAnsi="Arial" w:cs="Arial"/>
          <w:lang w:val="ru-RU"/>
        </w:rPr>
        <w:t xml:space="preserve"> 413 – </w:t>
      </w:r>
      <w:r>
        <w:rPr>
          <w:rFonts w:ascii="Arial" w:hAnsi="Arial" w:cs="Arial"/>
          <w:lang w:val="ru-RU"/>
        </w:rPr>
        <w:t>Naknade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naturi</w:t>
      </w:r>
      <w:r w:rsidR="00D640A1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D640A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korišćenja</w:t>
      </w:r>
      <w:r w:rsidR="008A13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mesta</w:t>
      </w:r>
      <w:r w:rsidR="008A13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8A13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parkiranje</w:t>
      </w:r>
      <w:r w:rsidR="008A13F9" w:rsidRPr="00AC2B0A">
        <w:rPr>
          <w:rFonts w:ascii="Arial" w:hAnsi="Arial" w:cs="Arial"/>
          <w:lang w:val="sr-Cyrl-CS"/>
        </w:rPr>
        <w:t>.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Narodni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poslanici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imaju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pravo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besplatno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kori</w:t>
      </w:r>
      <w:r>
        <w:rPr>
          <w:rFonts w:ascii="Arial" w:hAnsi="Arial" w:cs="Arial"/>
          <w:lang w:val="sr-Cyrl-CS"/>
        </w:rPr>
        <w:t>šć</w:t>
      </w:r>
      <w:r>
        <w:rPr>
          <w:rFonts w:ascii="Arial" w:hAnsi="Arial" w:cs="Arial"/>
          <w:lang w:val="ru-RU"/>
        </w:rPr>
        <w:t>enje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mesta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parkiranje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putni</w:t>
      </w:r>
      <w:r>
        <w:rPr>
          <w:rFonts w:ascii="Arial" w:hAnsi="Arial" w:cs="Arial"/>
          <w:lang w:val="sr-Cyrl-CS"/>
        </w:rPr>
        <w:t>č</w:t>
      </w:r>
      <w:r>
        <w:rPr>
          <w:rFonts w:ascii="Arial" w:hAnsi="Arial" w:cs="Arial"/>
          <w:lang w:val="ru-RU"/>
        </w:rPr>
        <w:t>kog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automobila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tri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gara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dane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kada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slu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beno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borave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vezi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obavezama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imaju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skup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tini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odnosno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njenim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radnim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telima</w:t>
      </w:r>
      <w:r w:rsidR="0068168A" w:rsidRPr="00AC2B0A">
        <w:rPr>
          <w:rFonts w:ascii="Arial" w:hAnsi="Arial" w:cs="Arial"/>
          <w:lang w:val="sr-Cyrl-CS"/>
        </w:rPr>
        <w:t>.</w:t>
      </w:r>
      <w:r w:rsidR="008A13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Visina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ovih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rashoda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planirana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izvršenih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rashoda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tokom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prethodnih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g</w:t>
      </w:r>
      <w:r>
        <w:rPr>
          <w:rFonts w:ascii="Arial" w:hAnsi="Arial" w:cs="Arial"/>
          <w:lang w:val="sr-Cyrl-CS"/>
        </w:rPr>
        <w:t>odina</w:t>
      </w:r>
      <w:r w:rsidR="006E05C7" w:rsidRPr="00AC2B0A">
        <w:rPr>
          <w:rFonts w:ascii="Arial" w:hAnsi="Arial" w:cs="Arial"/>
          <w:lang w:val="sr-Cyrl-CS"/>
        </w:rPr>
        <w:t>.</w:t>
      </w:r>
    </w:p>
    <w:p w:rsidR="005C026F" w:rsidRDefault="005C026F" w:rsidP="005E14E6">
      <w:pPr>
        <w:rPr>
          <w:rFonts w:ascii="Arial" w:hAnsi="Arial" w:cs="Arial"/>
        </w:rPr>
      </w:pPr>
    </w:p>
    <w:p w:rsidR="004A75CE" w:rsidRDefault="004F3C64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2.000.000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Default="00473912" w:rsidP="004A75CE">
      <w:pPr>
        <w:rPr>
          <w:rFonts w:ascii="Arial" w:hAnsi="Arial" w:cs="Arial"/>
          <w:lang w:val="ru-RU"/>
        </w:rPr>
      </w:pPr>
    </w:p>
    <w:p w:rsidR="004A75CE" w:rsidRPr="00A15C32" w:rsidRDefault="004A75CE" w:rsidP="005E14E6">
      <w:pPr>
        <w:rPr>
          <w:rFonts w:ascii="Arial" w:hAnsi="Arial" w:cs="Arial"/>
        </w:rPr>
      </w:pPr>
    </w:p>
    <w:p w:rsidR="005C026F" w:rsidRPr="00AC2B0A" w:rsidRDefault="005C026F" w:rsidP="005C026F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414 – </w:t>
      </w:r>
      <w:r w:rsidR="004F3C64">
        <w:rPr>
          <w:rFonts w:ascii="Arial" w:hAnsi="Arial" w:cs="Arial"/>
          <w:lang w:val="ru-RU"/>
        </w:rPr>
        <w:t>Socijalna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davanja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zaposlenima</w:t>
      </w:r>
    </w:p>
    <w:p w:rsidR="005C026F" w:rsidRPr="00AC2B0A" w:rsidRDefault="005C026F" w:rsidP="005C026F">
      <w:pPr>
        <w:rPr>
          <w:rFonts w:ascii="Arial" w:hAnsi="Arial" w:cs="Arial"/>
          <w:lang w:val="ru-RU"/>
        </w:rPr>
      </w:pPr>
    </w:p>
    <w:p w:rsidR="005C026F" w:rsidRDefault="004F3C64" w:rsidP="005C026F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C026F" w:rsidRPr="00AC2B0A">
        <w:rPr>
          <w:rFonts w:ascii="Arial" w:hAnsi="Arial" w:cs="Arial"/>
          <w:lang w:val="ru-RU"/>
        </w:rPr>
        <w:t xml:space="preserve"> 414 – </w:t>
      </w:r>
      <w:r>
        <w:rPr>
          <w:rFonts w:ascii="Arial" w:hAnsi="Arial" w:cs="Arial"/>
          <w:lang w:val="ru-RU"/>
        </w:rPr>
        <w:t>Socijalna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davanja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zaposlenima</w:t>
      </w:r>
      <w:r w:rsidR="005C026F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naknade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bolovanja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preko</w:t>
      </w:r>
      <w:r w:rsidR="005C026F" w:rsidRPr="00AC2B0A">
        <w:rPr>
          <w:rFonts w:ascii="Arial" w:hAnsi="Arial" w:cs="Arial"/>
          <w:lang w:val="sr-Cyrl-CS"/>
        </w:rPr>
        <w:t xml:space="preserve"> 30 </w:t>
      </w:r>
      <w:r>
        <w:rPr>
          <w:rFonts w:ascii="Arial" w:hAnsi="Arial" w:cs="Arial"/>
          <w:lang w:val="sr-Cyrl-CS"/>
        </w:rPr>
        <w:t>dana</w:t>
      </w:r>
      <w:r w:rsidR="005C026F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naknade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porodiljska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odsustva</w:t>
      </w:r>
      <w:r w:rsidR="005C026F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otpremnine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slučaju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smrti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zaposlenog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ili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člana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uže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porodice</w:t>
      </w:r>
      <w:r w:rsidR="005C026F" w:rsidRPr="005C3A5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otpremnine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slučaju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ukidanja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radnog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mesta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usled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usvajanja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novog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Pravil</w:t>
      </w:r>
      <w:r>
        <w:rPr>
          <w:rFonts w:ascii="Arial" w:hAnsi="Arial" w:cs="Arial"/>
          <w:lang w:val="sr-Cyrl-RS"/>
        </w:rPr>
        <w:t>nika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unutrašnjem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uređenju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sistematizaciji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radnih</w:t>
      </w:r>
      <w:r w:rsidR="005C026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mesta</w:t>
      </w:r>
      <w:r w:rsidR="005C026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szCs w:val="20"/>
          <w:lang w:val="ru-RU"/>
        </w:rPr>
        <w:t>p</w:t>
      </w:r>
      <w:r>
        <w:rPr>
          <w:rFonts w:ascii="Arial" w:hAnsi="Arial" w:cs="Arial"/>
          <w:lang w:val="ru-RU"/>
        </w:rPr>
        <w:t>omoć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medicinskom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lečenju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zaposlenog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ili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uže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porodice</w:t>
      </w:r>
      <w:r w:rsidR="005C026F" w:rsidRPr="00AC2B0A">
        <w:rPr>
          <w:rFonts w:ascii="Arial" w:hAnsi="Arial" w:cs="Arial"/>
          <w:lang w:val="sr-Cyrl-CS"/>
        </w:rPr>
        <w:t>.</w:t>
      </w:r>
    </w:p>
    <w:p w:rsidR="004A75CE" w:rsidRDefault="004A75CE" w:rsidP="005C026F">
      <w:pPr>
        <w:ind w:firstLine="720"/>
        <w:rPr>
          <w:rFonts w:ascii="Arial" w:hAnsi="Arial" w:cs="Arial"/>
        </w:rPr>
      </w:pPr>
    </w:p>
    <w:p w:rsidR="004A75CE" w:rsidRPr="00800CC4" w:rsidRDefault="004F3C64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1.000.000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A75CE" w:rsidRPr="004A75CE" w:rsidRDefault="004A75CE" w:rsidP="005C026F">
      <w:pPr>
        <w:ind w:firstLine="720"/>
        <w:rPr>
          <w:rFonts w:ascii="Arial" w:hAnsi="Arial" w:cs="Arial"/>
        </w:rPr>
      </w:pPr>
    </w:p>
    <w:p w:rsidR="00AE590A" w:rsidRDefault="00AE590A" w:rsidP="005C026F">
      <w:pPr>
        <w:pStyle w:val="BodyText3"/>
        <w:rPr>
          <w:rFonts w:ascii="Arial" w:hAnsi="Arial" w:cs="Arial"/>
          <w:lang w:val="ru-RU"/>
        </w:rPr>
      </w:pPr>
    </w:p>
    <w:p w:rsidR="004D5512" w:rsidRPr="00AC2B0A" w:rsidRDefault="004C1D7E" w:rsidP="00883D4C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415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61F2F" w:rsidRPr="00AC2B0A">
        <w:rPr>
          <w:rFonts w:ascii="Arial" w:hAnsi="Arial" w:cs="Arial"/>
          <w:lang w:val="sr-Cyrl-CS"/>
        </w:rPr>
        <w:t>–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Naknade</w:t>
      </w:r>
      <w:r w:rsidR="00461F2F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troškova</w:t>
      </w:r>
      <w:r w:rsidR="00E705D1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="00461F2F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zaposlene</w:t>
      </w:r>
      <w:r w:rsidR="00461F2F" w:rsidRPr="00AC2B0A">
        <w:rPr>
          <w:rFonts w:ascii="Arial" w:hAnsi="Arial" w:cs="Arial"/>
          <w:lang w:val="sr-Cyrl-CS"/>
        </w:rPr>
        <w:t xml:space="preserve"> (</w:t>
      </w:r>
      <w:r w:rsidR="004F3C64">
        <w:rPr>
          <w:rFonts w:ascii="Arial" w:hAnsi="Arial" w:cs="Arial"/>
          <w:lang w:val="sr-Cyrl-CS"/>
        </w:rPr>
        <w:t>narodni</w:t>
      </w:r>
      <w:r w:rsidR="00461F2F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poslanici</w:t>
      </w:r>
      <w:r w:rsidR="00461F2F" w:rsidRPr="00AC2B0A">
        <w:rPr>
          <w:rFonts w:ascii="Arial" w:hAnsi="Arial" w:cs="Arial"/>
          <w:lang w:val="sr-Cyrl-CS"/>
        </w:rPr>
        <w:t>)</w:t>
      </w:r>
    </w:p>
    <w:p w:rsidR="00537185" w:rsidRPr="00AC2B0A" w:rsidRDefault="00537185" w:rsidP="005E0F04">
      <w:pPr>
        <w:ind w:firstLine="720"/>
        <w:rPr>
          <w:rFonts w:ascii="Arial" w:hAnsi="Arial" w:cs="Arial"/>
          <w:lang w:val="ru-RU"/>
        </w:rPr>
      </w:pPr>
    </w:p>
    <w:p w:rsidR="006E24A4" w:rsidRPr="00AC2B0A" w:rsidRDefault="004F3C64" w:rsidP="005642CB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642CB" w:rsidRPr="00AC2B0A">
        <w:rPr>
          <w:rFonts w:ascii="Arial" w:hAnsi="Arial" w:cs="Arial"/>
          <w:lang w:val="ru-RU"/>
        </w:rPr>
        <w:t xml:space="preserve"> 415 – </w:t>
      </w:r>
      <w:r>
        <w:rPr>
          <w:rFonts w:ascii="Arial" w:hAnsi="Arial" w:cs="Arial"/>
          <w:lang w:val="ru-RU"/>
        </w:rPr>
        <w:t>Naknade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odvojen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život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porodice</w:t>
      </w:r>
      <w:r w:rsidR="005642CB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prava</w:t>
      </w:r>
      <w:r w:rsidR="00461F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narodnog</w:t>
      </w:r>
      <w:r w:rsidR="00461F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zakup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stana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Beogradu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naknadu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odvojen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život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porodice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skladu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Odlukom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Administrativnog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5642CB" w:rsidRPr="00AC2B0A">
        <w:rPr>
          <w:rFonts w:ascii="Arial" w:hAnsi="Arial" w:cs="Arial"/>
          <w:lang w:val="sr-Cyrl-CS"/>
        </w:rPr>
        <w:t xml:space="preserve"> 28 </w:t>
      </w:r>
      <w:r>
        <w:rPr>
          <w:rFonts w:ascii="Arial" w:hAnsi="Arial" w:cs="Arial"/>
          <w:lang w:val="sr-Cyrl-CS"/>
        </w:rPr>
        <w:t>broj</w:t>
      </w:r>
      <w:r w:rsidR="005642CB" w:rsidRPr="00AC2B0A">
        <w:rPr>
          <w:rFonts w:ascii="Arial" w:hAnsi="Arial" w:cs="Arial"/>
          <w:lang w:val="sr-Cyrl-CS"/>
        </w:rPr>
        <w:t xml:space="preserve"> 120-1105/09</w:t>
      </w:r>
      <w:r w:rsidR="005642CB" w:rsidRPr="00AC2B0A">
        <w:rPr>
          <w:rFonts w:ascii="Arial" w:hAnsi="Arial" w:cs="Arial"/>
          <w:lang w:val="sr-Cyrl-RS"/>
        </w:rPr>
        <w:t xml:space="preserve"> </w:t>
      </w:r>
      <w:r w:rsidR="005642CB" w:rsidRPr="00AC2B0A">
        <w:rPr>
          <w:rFonts w:ascii="Arial" w:hAnsi="Arial" w:cs="Arial"/>
          <w:lang w:val="sr-Cyrl-CS"/>
        </w:rPr>
        <w:t xml:space="preserve">- </w:t>
      </w:r>
      <w:r>
        <w:rPr>
          <w:rFonts w:ascii="Arial" w:hAnsi="Arial" w:cs="Arial"/>
          <w:lang w:val="sr-Cyrl-RS"/>
        </w:rPr>
        <w:t>p</w:t>
      </w:r>
      <w:r>
        <w:rPr>
          <w:rFonts w:ascii="Arial" w:hAnsi="Arial" w:cs="Arial"/>
          <w:lang w:val="sr-Cyrl-CS"/>
        </w:rPr>
        <w:t>rečišćen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tekst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5642CB" w:rsidRPr="00AC2B0A">
        <w:rPr>
          <w:rFonts w:ascii="Arial" w:hAnsi="Arial" w:cs="Arial"/>
          <w:lang w:val="sr-Cyrl-CS"/>
        </w:rPr>
        <w:t xml:space="preserve"> 27. </w:t>
      </w:r>
      <w:r>
        <w:rPr>
          <w:rFonts w:ascii="Arial" w:hAnsi="Arial" w:cs="Arial"/>
          <w:lang w:val="sr-Cyrl-CS"/>
        </w:rPr>
        <w:t>marta</w:t>
      </w:r>
      <w:r w:rsidR="005642CB" w:rsidRPr="00AC2B0A">
        <w:rPr>
          <w:rFonts w:ascii="Arial" w:hAnsi="Arial" w:cs="Arial"/>
          <w:lang w:val="sr-Cyrl-CS"/>
        </w:rPr>
        <w:t xml:space="preserve"> 2009. </w:t>
      </w:r>
      <w:r>
        <w:rPr>
          <w:rFonts w:ascii="Arial" w:hAnsi="Arial" w:cs="Arial"/>
          <w:lang w:val="sr-Cyrl-RS"/>
        </w:rPr>
        <w:t>g</w:t>
      </w:r>
      <w:r>
        <w:rPr>
          <w:rFonts w:ascii="Arial" w:hAnsi="Arial" w:cs="Arial"/>
          <w:lang w:val="sr-Cyrl-CS"/>
        </w:rPr>
        <w:t>odine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izmenama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5642CB" w:rsidRPr="00AC2B0A">
        <w:rPr>
          <w:rFonts w:ascii="Arial" w:hAnsi="Arial" w:cs="Arial"/>
          <w:lang w:val="sr-Cyrl-CS"/>
        </w:rPr>
        <w:t xml:space="preserve"> 23. </w:t>
      </w:r>
      <w:r>
        <w:rPr>
          <w:rFonts w:ascii="Arial" w:hAnsi="Arial" w:cs="Arial"/>
          <w:lang w:val="sr-Cyrl-CS"/>
        </w:rPr>
        <w:t>aprila</w:t>
      </w:r>
      <w:r w:rsidR="005642CB" w:rsidRPr="00AC2B0A">
        <w:rPr>
          <w:rFonts w:ascii="Arial" w:hAnsi="Arial" w:cs="Arial"/>
          <w:lang w:val="sr-Cyrl-CS"/>
        </w:rPr>
        <w:t xml:space="preserve"> 2009. </w:t>
      </w:r>
      <w:r>
        <w:rPr>
          <w:rFonts w:ascii="Arial" w:hAnsi="Arial" w:cs="Arial"/>
          <w:lang w:val="sr-Cyrl-CS"/>
        </w:rPr>
        <w:t>godine</w:t>
      </w:r>
      <w:r w:rsidR="005642CB" w:rsidRPr="00AC2B0A">
        <w:rPr>
          <w:rFonts w:ascii="Arial" w:hAnsi="Arial" w:cs="Arial"/>
          <w:lang w:val="sr-Cyrl-CS"/>
        </w:rPr>
        <w:t>.</w:t>
      </w:r>
      <w:r w:rsidR="005642CB" w:rsidRPr="00AC2B0A">
        <w:rPr>
          <w:rFonts w:ascii="Arial" w:hAnsi="Arial" w:cs="Arial"/>
          <w:lang w:val="ru-RU"/>
        </w:rPr>
        <w:t xml:space="preserve"> </w:t>
      </w:r>
    </w:p>
    <w:p w:rsidR="005E14E6" w:rsidRPr="00AC2B0A" w:rsidRDefault="005E14E6" w:rsidP="00962D20">
      <w:pPr>
        <w:ind w:firstLine="720"/>
        <w:rPr>
          <w:rFonts w:ascii="Arial" w:hAnsi="Arial" w:cs="Arial"/>
          <w:lang w:val="sr-Cyrl-CS"/>
        </w:rPr>
      </w:pPr>
    </w:p>
    <w:p w:rsidR="004A75CE" w:rsidRPr="00800CC4" w:rsidRDefault="004F3C64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7.000.000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C1D7E" w:rsidRPr="00AC2B0A" w:rsidRDefault="004C1D7E" w:rsidP="004C1D7E">
      <w:pPr>
        <w:rPr>
          <w:rFonts w:ascii="Arial" w:hAnsi="Arial" w:cs="Arial"/>
          <w:lang w:val="sr-Cyrl-RS"/>
        </w:rPr>
      </w:pPr>
    </w:p>
    <w:p w:rsidR="004D5512" w:rsidRPr="00AC2B0A" w:rsidRDefault="005E14E6" w:rsidP="00883D4C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417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Poslanički</w:t>
      </w:r>
      <w:r w:rsidR="004D5512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dodatak</w:t>
      </w:r>
    </w:p>
    <w:p w:rsidR="00537185" w:rsidRPr="00AC2B0A" w:rsidRDefault="00537185" w:rsidP="00537185">
      <w:pPr>
        <w:ind w:firstLine="720"/>
        <w:rPr>
          <w:rFonts w:ascii="Arial" w:hAnsi="Arial" w:cs="Arial"/>
          <w:lang w:val="ru-RU"/>
        </w:rPr>
      </w:pPr>
    </w:p>
    <w:p w:rsidR="004A75CE" w:rsidRPr="007A5B4D" w:rsidRDefault="004F3C64" w:rsidP="007A5B4D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D640A1" w:rsidRPr="00AC2B0A">
        <w:rPr>
          <w:rFonts w:ascii="Arial" w:hAnsi="Arial" w:cs="Arial"/>
          <w:lang w:val="ru-RU"/>
        </w:rPr>
        <w:t xml:space="preserve"> 417</w:t>
      </w:r>
      <w:r w:rsidR="0017601A" w:rsidRPr="00AC2B0A">
        <w:rPr>
          <w:rFonts w:ascii="Arial" w:hAnsi="Arial" w:cs="Arial"/>
          <w:lang w:val="ru-RU"/>
        </w:rPr>
        <w:t xml:space="preserve"> </w:t>
      </w:r>
      <w:r w:rsidR="00D640A1" w:rsidRPr="00AC2B0A">
        <w:rPr>
          <w:rFonts w:ascii="Arial" w:hAnsi="Arial" w:cs="Arial"/>
          <w:lang w:val="ru-RU"/>
        </w:rPr>
        <w:t>–</w:t>
      </w:r>
      <w:r w:rsidR="001760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dodatak</w:t>
      </w:r>
      <w:r w:rsidR="00D640A1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962D2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prava</w:t>
      </w:r>
      <w:r w:rsidR="00C44EC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dodatak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mesečnom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paušalnom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512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vršenje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dužnosti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izbornoj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jedinici</w:t>
      </w:r>
      <w:r w:rsidR="004D5512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visini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512" w:rsidRPr="00AC2B0A">
        <w:rPr>
          <w:rFonts w:ascii="Arial" w:hAnsi="Arial" w:cs="Arial"/>
          <w:lang w:val="ru-RU"/>
        </w:rPr>
        <w:t xml:space="preserve"> 40% </w:t>
      </w:r>
      <w:r>
        <w:rPr>
          <w:rFonts w:ascii="Arial" w:hAnsi="Arial" w:cs="Arial"/>
          <w:lang w:val="ru-RU"/>
        </w:rPr>
        <w:t>neto</w:t>
      </w:r>
      <w:r w:rsidR="003C2A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plate</w:t>
      </w:r>
      <w:r w:rsidR="003C2A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narodnog</w:t>
      </w:r>
      <w:r w:rsidR="003C2A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3C2A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C2A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stalnom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4D5512" w:rsidRPr="00AC2B0A">
        <w:rPr>
          <w:rFonts w:ascii="Arial" w:hAnsi="Arial" w:cs="Arial"/>
          <w:lang w:val="ru-RU"/>
        </w:rPr>
        <w:t>.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Visina</w:t>
      </w:r>
      <w:r w:rsidR="007A5B4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7A5B4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A5B4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određena</w:t>
      </w:r>
      <w:r w:rsidR="007A5B4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prema</w:t>
      </w:r>
      <w:r w:rsidR="007A5B4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Uputstvu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Ministarstva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finansija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pripremu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budžeta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E0703">
        <w:rPr>
          <w:rFonts w:ascii="Arial" w:hAnsi="Arial" w:cs="Arial"/>
          <w:lang w:val="sr-Cyrl-RS"/>
        </w:rPr>
        <w:t xml:space="preserve"> 2019. </w:t>
      </w:r>
      <w:r>
        <w:rPr>
          <w:rFonts w:ascii="Arial" w:hAnsi="Arial" w:cs="Arial"/>
          <w:lang w:val="sr-Cyrl-RS"/>
        </w:rPr>
        <w:t>godinu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projekcijama</w:t>
      </w:r>
      <w:r w:rsidR="007A5B4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A5B4D">
        <w:rPr>
          <w:rFonts w:ascii="Arial" w:hAnsi="Arial" w:cs="Arial"/>
          <w:lang w:val="sr-Cyrl-RS"/>
        </w:rPr>
        <w:t xml:space="preserve"> 2020. </w:t>
      </w:r>
      <w:r>
        <w:rPr>
          <w:rFonts w:ascii="Arial" w:hAnsi="Arial" w:cs="Arial"/>
          <w:lang w:val="sr-Cyrl-RS"/>
        </w:rPr>
        <w:t>i</w:t>
      </w:r>
      <w:r w:rsidR="007A5B4D">
        <w:rPr>
          <w:rFonts w:ascii="Arial" w:hAnsi="Arial" w:cs="Arial"/>
          <w:lang w:val="sr-Cyrl-RS"/>
        </w:rPr>
        <w:t xml:space="preserve"> 2021. </w:t>
      </w:r>
      <w:r>
        <w:rPr>
          <w:rFonts w:ascii="Arial" w:hAnsi="Arial" w:cs="Arial"/>
          <w:lang w:val="sr-Cyrl-RS"/>
        </w:rPr>
        <w:t>godinu</w:t>
      </w:r>
      <w:r w:rsidR="007A5B4D">
        <w:rPr>
          <w:rFonts w:ascii="Arial" w:hAnsi="Arial" w:cs="Arial"/>
          <w:lang w:val="sr-Cyrl-RS"/>
        </w:rPr>
        <w:t>.</w:t>
      </w:r>
    </w:p>
    <w:p w:rsidR="007A5B4D" w:rsidRPr="005B33BE" w:rsidRDefault="007A5B4D" w:rsidP="00AF4754">
      <w:pPr>
        <w:ind w:firstLine="720"/>
        <w:rPr>
          <w:rFonts w:ascii="Arial" w:hAnsi="Arial" w:cs="Arial"/>
          <w:lang w:val="sr-Cyrl-RS"/>
        </w:rPr>
      </w:pPr>
    </w:p>
    <w:p w:rsidR="004A75CE" w:rsidRPr="00800CC4" w:rsidRDefault="004F3C64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F74159">
        <w:rPr>
          <w:rFonts w:ascii="Arial" w:hAnsi="Arial" w:cs="Arial"/>
        </w:rPr>
        <w:t>146.055</w:t>
      </w:r>
      <w:r w:rsidR="004A75CE">
        <w:rPr>
          <w:rFonts w:ascii="Arial" w:hAnsi="Arial" w:cs="Arial"/>
        </w:rPr>
        <w:t>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202FFF" w:rsidRPr="005C3A59" w:rsidRDefault="00202FFF" w:rsidP="00AF4754">
      <w:pPr>
        <w:ind w:firstLine="720"/>
        <w:rPr>
          <w:rFonts w:ascii="Arial" w:hAnsi="Arial" w:cs="Arial"/>
          <w:lang w:val="sr-Cyrl-RS"/>
        </w:rPr>
      </w:pPr>
    </w:p>
    <w:p w:rsidR="005E14E6" w:rsidRPr="00AC2B0A" w:rsidRDefault="005E14E6" w:rsidP="005E14E6">
      <w:pPr>
        <w:rPr>
          <w:rFonts w:ascii="Arial" w:hAnsi="Arial" w:cs="Arial"/>
          <w:highlight w:val="yellow"/>
          <w:lang w:val="ru-RU"/>
        </w:rPr>
      </w:pPr>
    </w:p>
    <w:p w:rsidR="004D5512" w:rsidRPr="00AC2B0A" w:rsidRDefault="004D5512" w:rsidP="00883D4C">
      <w:pPr>
        <w:jc w:val="left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421 </w:t>
      </w:r>
      <w:r w:rsidR="00A96C0E" w:rsidRPr="00AC2B0A">
        <w:rPr>
          <w:rFonts w:ascii="Arial" w:hAnsi="Arial" w:cs="Arial"/>
          <w:lang w:val="ru-RU"/>
        </w:rPr>
        <w:t>–</w:t>
      </w:r>
      <w:r w:rsidR="00F21E64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Stalni</w:t>
      </w:r>
      <w:r w:rsidR="00A96C0E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troškovi</w:t>
      </w:r>
    </w:p>
    <w:p w:rsidR="00D640A1" w:rsidRPr="00AC2B0A" w:rsidRDefault="00D640A1" w:rsidP="00883D4C">
      <w:pPr>
        <w:jc w:val="left"/>
        <w:rPr>
          <w:rFonts w:ascii="Arial" w:hAnsi="Arial" w:cs="Arial"/>
          <w:lang w:val="ru-RU"/>
        </w:rPr>
      </w:pPr>
    </w:p>
    <w:p w:rsidR="00D54F7F" w:rsidRPr="00AC2B0A" w:rsidRDefault="004F3C64" w:rsidP="00D54F7F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D640A1" w:rsidRPr="00AC2B0A">
        <w:rPr>
          <w:rFonts w:ascii="Arial" w:hAnsi="Arial" w:cs="Arial"/>
          <w:lang w:val="ru-RU"/>
        </w:rPr>
        <w:t xml:space="preserve"> 421 – </w:t>
      </w:r>
      <w:r>
        <w:rPr>
          <w:rFonts w:ascii="Arial" w:hAnsi="Arial" w:cs="Arial"/>
          <w:lang w:val="ru-RU"/>
        </w:rPr>
        <w:t>Stalni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troškovi</w:t>
      </w:r>
      <w:r w:rsidR="00C251A3" w:rsidRPr="00AC2B0A">
        <w:rPr>
          <w:rFonts w:ascii="Arial" w:hAnsi="Arial" w:cs="Arial"/>
          <w:lang w:val="ru-RU"/>
        </w:rPr>
        <w:t>,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Odlukom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korišćenju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službenih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fiksnih</w:t>
      </w:r>
      <w:r w:rsidR="00C7365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7365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mobilnih</w:t>
      </w:r>
      <w:r w:rsidR="00C7365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telefona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prostorijama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54F7F" w:rsidRPr="00AC2B0A">
        <w:rPr>
          <w:rFonts w:ascii="Arial" w:hAnsi="Arial" w:cs="Arial"/>
          <w:lang w:val="ru-RU"/>
        </w:rPr>
        <w:t xml:space="preserve"> 28 </w:t>
      </w:r>
      <w:r>
        <w:rPr>
          <w:rFonts w:ascii="Arial" w:hAnsi="Arial" w:cs="Arial"/>
          <w:lang w:val="ru-RU"/>
        </w:rPr>
        <w:t>br</w:t>
      </w:r>
      <w:r w:rsidR="00D54F7F" w:rsidRPr="00AC2B0A">
        <w:rPr>
          <w:rFonts w:ascii="Arial" w:hAnsi="Arial" w:cs="Arial"/>
          <w:lang w:val="ru-RU"/>
        </w:rPr>
        <w:t>. 404</w:t>
      </w:r>
      <w:r w:rsidR="00404CD2" w:rsidRPr="00AC2B0A">
        <w:rPr>
          <w:rFonts w:ascii="Arial" w:hAnsi="Arial" w:cs="Arial"/>
          <w:lang w:val="ru-RU"/>
        </w:rPr>
        <w:t xml:space="preserve"> - </w:t>
      </w:r>
      <w:r w:rsidR="00C73656" w:rsidRPr="00AC2B0A">
        <w:rPr>
          <w:rFonts w:ascii="Arial" w:hAnsi="Arial" w:cs="Arial"/>
          <w:lang w:val="ru-RU"/>
        </w:rPr>
        <w:t>2149</w:t>
      </w:r>
      <w:r w:rsidR="00D54F7F" w:rsidRPr="00AC2B0A">
        <w:rPr>
          <w:rFonts w:ascii="Arial" w:hAnsi="Arial" w:cs="Arial"/>
          <w:lang w:val="ru-RU"/>
        </w:rPr>
        <w:t>/</w:t>
      </w:r>
      <w:r w:rsidR="00C73656" w:rsidRPr="00AC2B0A">
        <w:rPr>
          <w:rFonts w:ascii="Arial" w:hAnsi="Arial" w:cs="Arial"/>
          <w:lang w:val="ru-RU"/>
        </w:rPr>
        <w:t>11</w:t>
      </w:r>
      <w:r w:rsidR="00D54F7F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koju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doneo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Administrativni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odbor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sednici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održanoj</w:t>
      </w:r>
      <w:r w:rsidR="00D54F7F" w:rsidRPr="00AC2B0A">
        <w:rPr>
          <w:rFonts w:ascii="Arial" w:hAnsi="Arial" w:cs="Arial"/>
          <w:lang w:val="ru-RU"/>
        </w:rPr>
        <w:t xml:space="preserve"> </w:t>
      </w:r>
      <w:r w:rsidR="00C73656" w:rsidRPr="00AC2B0A">
        <w:rPr>
          <w:rFonts w:ascii="Arial" w:hAnsi="Arial" w:cs="Arial"/>
          <w:lang w:val="ru-RU"/>
        </w:rPr>
        <w:t>14</w:t>
      </w:r>
      <w:r w:rsidR="00D54F7F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juna</w:t>
      </w:r>
      <w:r w:rsidR="00D54F7F" w:rsidRPr="00AC2B0A">
        <w:rPr>
          <w:rFonts w:ascii="Arial" w:hAnsi="Arial" w:cs="Arial"/>
          <w:lang w:val="ru-RU"/>
        </w:rPr>
        <w:t xml:space="preserve"> 20</w:t>
      </w:r>
      <w:r w:rsidR="00C73656" w:rsidRPr="00AC2B0A">
        <w:rPr>
          <w:rFonts w:ascii="Arial" w:hAnsi="Arial" w:cs="Arial"/>
          <w:lang w:val="ru-RU"/>
        </w:rPr>
        <w:t>11</w:t>
      </w:r>
      <w:r w:rsidR="00D54F7F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godine</w:t>
      </w:r>
      <w:r w:rsidR="00D54F7F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utvrđeno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pravo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pojedinih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lica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korišćenje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službenog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mobilnog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telefona</w:t>
      </w:r>
      <w:r w:rsidR="00963259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Takođe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platnog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prometa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bankarskih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D54F7F" w:rsidRPr="00AC2B0A">
        <w:rPr>
          <w:rFonts w:ascii="Arial" w:hAnsi="Arial" w:cs="Arial"/>
          <w:lang w:val="ru-RU"/>
        </w:rPr>
        <w:t>.</w:t>
      </w:r>
      <w:r w:rsidR="00963259" w:rsidRPr="00AC2B0A">
        <w:rPr>
          <w:rFonts w:ascii="Arial" w:hAnsi="Arial" w:cs="Arial"/>
          <w:lang w:val="ru-RU"/>
        </w:rPr>
        <w:t xml:space="preserve"> </w:t>
      </w:r>
    </w:p>
    <w:p w:rsidR="003316E2" w:rsidRPr="00AC2B0A" w:rsidRDefault="003316E2" w:rsidP="00D54F7F">
      <w:pPr>
        <w:ind w:firstLine="720"/>
        <w:rPr>
          <w:rFonts w:ascii="Arial" w:hAnsi="Arial" w:cs="Arial"/>
          <w:lang w:val="ru-RU"/>
        </w:rPr>
      </w:pPr>
    </w:p>
    <w:p w:rsidR="004A75CE" w:rsidRPr="00800CC4" w:rsidRDefault="004F3C64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100.000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033936" w:rsidRPr="00033936" w:rsidRDefault="00033936" w:rsidP="00A96C0E">
      <w:pPr>
        <w:rPr>
          <w:rFonts w:ascii="Arial" w:hAnsi="Arial" w:cs="Arial"/>
        </w:rPr>
      </w:pPr>
    </w:p>
    <w:p w:rsidR="00F34485" w:rsidRPr="00A83008" w:rsidRDefault="00F34485" w:rsidP="00A96C0E">
      <w:pPr>
        <w:rPr>
          <w:rFonts w:ascii="Arial" w:hAnsi="Arial" w:cs="Arial"/>
          <w:highlight w:val="yellow"/>
          <w:lang w:val="sr-Cyrl-RS"/>
        </w:rPr>
      </w:pPr>
    </w:p>
    <w:p w:rsidR="00A2314C" w:rsidRPr="00AC2B0A" w:rsidRDefault="00A2314C" w:rsidP="00A2314C">
      <w:pPr>
        <w:jc w:val="left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4221 - </w:t>
      </w:r>
      <w:r w:rsidR="004F3C64">
        <w:rPr>
          <w:rFonts w:ascii="Arial" w:hAnsi="Arial" w:cs="Arial"/>
          <w:lang w:val="ru-RU"/>
        </w:rPr>
        <w:t>Troškovi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službena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putovanja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zemlji</w:t>
      </w:r>
    </w:p>
    <w:p w:rsidR="00A2314C" w:rsidRPr="00AC2B0A" w:rsidRDefault="00A2314C" w:rsidP="00A2314C">
      <w:pPr>
        <w:ind w:firstLine="720"/>
        <w:jc w:val="left"/>
        <w:rPr>
          <w:rFonts w:ascii="Arial" w:hAnsi="Arial" w:cs="Arial"/>
          <w:lang w:val="ru-RU"/>
        </w:rPr>
      </w:pPr>
    </w:p>
    <w:p w:rsidR="00A2314C" w:rsidRPr="00AC2B0A" w:rsidRDefault="004F3C64" w:rsidP="00A2314C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A2314C" w:rsidRPr="00AC2B0A">
        <w:rPr>
          <w:rFonts w:ascii="Arial" w:hAnsi="Arial" w:cs="Arial"/>
          <w:lang w:val="ru-RU"/>
        </w:rPr>
        <w:t xml:space="preserve"> 4221 – </w:t>
      </w:r>
      <w:r>
        <w:rPr>
          <w:rFonts w:ascii="Arial" w:hAnsi="Arial" w:cs="Arial"/>
          <w:lang w:val="ru-RU"/>
        </w:rPr>
        <w:t>Troškovi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sednica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sednice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odbora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njenih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radnih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koja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održavaju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sedištu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van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sedišta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učestvovanje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lastRenderedPageBreak/>
        <w:t>javnim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slušanjima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okruglim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stolovima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seminarima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konferencijama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drugim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skupovima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značaja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A2314C" w:rsidRPr="00AC2B0A">
        <w:rPr>
          <w:rFonts w:ascii="Arial" w:hAnsi="Arial" w:cs="Arial"/>
          <w:lang w:val="ru-RU"/>
        </w:rPr>
        <w:t xml:space="preserve">. </w:t>
      </w:r>
    </w:p>
    <w:p w:rsidR="00A2314C" w:rsidRPr="00AC2B0A" w:rsidRDefault="004F3C64" w:rsidP="00A2314C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Troškovi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obračunavaju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sledeći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način</w:t>
      </w:r>
      <w:r w:rsidR="00A2314C" w:rsidRPr="00AC2B0A">
        <w:rPr>
          <w:rFonts w:ascii="Arial" w:hAnsi="Arial" w:cs="Arial"/>
          <w:lang w:val="ru-RU"/>
        </w:rPr>
        <w:t>:</w:t>
      </w:r>
    </w:p>
    <w:p w:rsidR="00A2314C" w:rsidRPr="00AC2B0A" w:rsidRDefault="004F3C64" w:rsidP="00A2314C">
      <w:pPr>
        <w:pStyle w:val="BodyText"/>
        <w:numPr>
          <w:ilvl w:val="0"/>
          <w:numId w:val="8"/>
        </w:numPr>
        <w:shd w:val="clear" w:color="auto" w:fill="FFFFFF"/>
        <w:rPr>
          <w:rFonts w:ascii="Arial" w:hAnsi="Arial" w:cs="Arial"/>
          <w:b w:val="0"/>
          <w:i w:val="0"/>
          <w:u w:val="none"/>
          <w:lang w:val="sr-Cyrl-CS"/>
        </w:rPr>
      </w:pPr>
      <w:r>
        <w:rPr>
          <w:rFonts w:ascii="Arial" w:hAnsi="Arial" w:cs="Arial"/>
          <w:b w:val="0"/>
          <w:i w:val="0"/>
          <w:iCs/>
          <w:u w:val="none"/>
          <w:lang w:val="ru-RU"/>
        </w:rPr>
        <w:t>Dnevnic</w:t>
      </w:r>
      <w:r w:rsidR="00A2314C" w:rsidRPr="00AC2B0A">
        <w:rPr>
          <w:rFonts w:ascii="Arial" w:hAnsi="Arial" w:cs="Arial"/>
          <w:b w:val="0"/>
          <w:i w:val="0"/>
          <w:iCs/>
          <w:u w:val="none"/>
        </w:rPr>
        <w:t>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ru-RU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ru-RU"/>
        </w:rPr>
        <w:t>za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ru-RU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ru-RU"/>
        </w:rPr>
        <w:t>službena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ru-RU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ru-RU"/>
        </w:rPr>
        <w:t>putovanja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ru-RU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ru-RU"/>
        </w:rPr>
        <w:t>u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ru-RU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ru-RU"/>
        </w:rPr>
        <w:t>zemlji</w:t>
      </w:r>
      <w:r w:rsidR="00A2314C" w:rsidRPr="00AC2B0A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- </w:t>
      </w:r>
      <w:r>
        <w:rPr>
          <w:rFonts w:ascii="Arial" w:hAnsi="Arial" w:cs="Arial"/>
          <w:b w:val="0"/>
          <w:i w:val="0"/>
          <w:u w:val="none"/>
          <w:lang w:val="sr-Cyrl-CS"/>
        </w:rPr>
        <w:t>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skladu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članom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9. </w:t>
      </w:r>
      <w:r>
        <w:rPr>
          <w:rFonts w:ascii="Arial" w:hAnsi="Arial" w:cs="Arial"/>
          <w:b w:val="0"/>
          <w:i w:val="0"/>
          <w:u w:val="none"/>
          <w:lang w:val="sr-Cyrl-CS"/>
        </w:rPr>
        <w:t>Uredbe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naknadi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troškova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državnih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službenika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nameštenika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. </w:t>
      </w:r>
      <w:r>
        <w:rPr>
          <w:rFonts w:ascii="Arial" w:hAnsi="Arial" w:cs="Arial"/>
          <w:b w:val="0"/>
          <w:i w:val="0"/>
          <w:u w:val="none"/>
          <w:lang w:val="sr-Cyrl-RS"/>
        </w:rPr>
        <w:t>Uredbom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o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izmenama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dopunama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Uredbe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o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naknadi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troškova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otpremnini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državnih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službenika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nameštenika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(„</w:t>
      </w:r>
      <w:r>
        <w:rPr>
          <w:rFonts w:ascii="Arial" w:hAnsi="Arial" w:cs="Arial"/>
          <w:b w:val="0"/>
          <w:i w:val="0"/>
          <w:u w:val="none"/>
          <w:lang w:val="sr-Cyrl-RS"/>
        </w:rPr>
        <w:t>Sl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. </w:t>
      </w:r>
      <w:r>
        <w:rPr>
          <w:rFonts w:ascii="Arial" w:hAnsi="Arial" w:cs="Arial"/>
          <w:b w:val="0"/>
          <w:i w:val="0"/>
          <w:u w:val="none"/>
          <w:lang w:val="sr-Cyrl-RS"/>
        </w:rPr>
        <w:t>Glasnik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RS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“, </w:t>
      </w:r>
      <w:r>
        <w:rPr>
          <w:rFonts w:ascii="Arial" w:hAnsi="Arial" w:cs="Arial"/>
          <w:b w:val="0"/>
          <w:i w:val="0"/>
          <w:u w:val="none"/>
          <w:lang w:val="sr-Cyrl-RS"/>
        </w:rPr>
        <w:t>broj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84/15), </w:t>
      </w:r>
      <w:r>
        <w:rPr>
          <w:rFonts w:ascii="Arial" w:hAnsi="Arial" w:cs="Arial"/>
          <w:b w:val="0"/>
          <w:i w:val="0"/>
          <w:u w:val="none"/>
          <w:lang w:val="sr-Cyrl-RS"/>
        </w:rPr>
        <w:t>doneta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06. </w:t>
      </w:r>
      <w:r>
        <w:rPr>
          <w:rFonts w:ascii="Arial" w:hAnsi="Arial" w:cs="Arial"/>
          <w:b w:val="0"/>
          <w:i w:val="0"/>
          <w:u w:val="none"/>
          <w:lang w:val="sr-Cyrl-RS"/>
        </w:rPr>
        <w:t>oktobra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2015. </w:t>
      </w:r>
      <w:r>
        <w:rPr>
          <w:rFonts w:ascii="Arial" w:hAnsi="Arial" w:cs="Arial"/>
          <w:b w:val="0"/>
          <w:i w:val="0"/>
          <w:u w:val="none"/>
          <w:lang w:val="sr-Cyrl-RS"/>
        </w:rPr>
        <w:t>godine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, </w:t>
      </w:r>
      <w:r>
        <w:rPr>
          <w:rFonts w:ascii="Arial" w:hAnsi="Arial" w:cs="Arial"/>
          <w:b w:val="0"/>
          <w:i w:val="0"/>
          <w:u w:val="none"/>
          <w:lang w:val="sr-Cyrl-RS"/>
        </w:rPr>
        <w:t>sa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početkom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važnosti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od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14. </w:t>
      </w:r>
      <w:r>
        <w:rPr>
          <w:rFonts w:ascii="Arial" w:hAnsi="Arial" w:cs="Arial"/>
          <w:b w:val="0"/>
          <w:i w:val="0"/>
          <w:u w:val="none"/>
          <w:lang w:val="sr-Cyrl-RS"/>
        </w:rPr>
        <w:t>oktobra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2015. </w:t>
      </w:r>
      <w:r>
        <w:rPr>
          <w:rFonts w:ascii="Arial" w:hAnsi="Arial" w:cs="Arial"/>
          <w:b w:val="0"/>
          <w:i w:val="0"/>
          <w:u w:val="none"/>
          <w:lang w:val="sr-Cyrl-RS"/>
        </w:rPr>
        <w:t>godine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, </w:t>
      </w:r>
      <w:r>
        <w:rPr>
          <w:rFonts w:ascii="Arial" w:hAnsi="Arial" w:cs="Arial"/>
          <w:b w:val="0"/>
          <w:i w:val="0"/>
          <w:u w:val="none"/>
          <w:lang w:val="sr-Cyrl-RS"/>
        </w:rPr>
        <w:t>po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kojoj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je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promenjen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iznos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dnevnice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za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službeni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put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u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zemlji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na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150 </w:t>
      </w:r>
      <w:r>
        <w:rPr>
          <w:rFonts w:ascii="Arial" w:hAnsi="Arial" w:cs="Arial"/>
          <w:b w:val="0"/>
          <w:i w:val="0"/>
          <w:u w:val="none"/>
          <w:lang w:val="sr-Cyrl-RS"/>
        </w:rPr>
        <w:t>dinara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, </w:t>
      </w:r>
      <w:r>
        <w:rPr>
          <w:rFonts w:ascii="Arial" w:hAnsi="Arial" w:cs="Arial"/>
          <w:b w:val="0"/>
          <w:i w:val="0"/>
          <w:u w:val="none"/>
          <w:lang w:val="sr-Cyrl-RS"/>
        </w:rPr>
        <w:t>kao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dnevnice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za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službeni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put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u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inostranstvo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na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15 </w:t>
      </w:r>
      <w:r>
        <w:rPr>
          <w:rFonts w:ascii="Arial" w:hAnsi="Arial" w:cs="Arial"/>
          <w:b w:val="0"/>
          <w:i w:val="0"/>
          <w:u w:val="none"/>
          <w:lang w:val="sr-Cyrl-RS"/>
        </w:rPr>
        <w:t>evra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za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sve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zemlje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>.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Stupanjem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snagu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Zakona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izmenama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dopunama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zakona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porezu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dohodak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građana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plaća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porez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stopi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od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10%. </w:t>
      </w:r>
      <w:r>
        <w:rPr>
          <w:rFonts w:ascii="Arial" w:hAnsi="Arial" w:cs="Arial"/>
          <w:b w:val="0"/>
          <w:i w:val="0"/>
          <w:u w:val="none"/>
          <w:lang w:val="sr-Cyrl-CS"/>
        </w:rPr>
        <w:t>Socijalni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doprinosi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plaćaju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jer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ova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naknada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, </w:t>
      </w:r>
      <w:r>
        <w:rPr>
          <w:rFonts w:ascii="Arial" w:hAnsi="Arial" w:cs="Arial"/>
          <w:b w:val="0"/>
          <w:i w:val="0"/>
          <w:u w:val="none"/>
          <w:lang w:val="sr-Cyrl-CS"/>
        </w:rPr>
        <w:t>bez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obzira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iznos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, </w:t>
      </w:r>
      <w:r>
        <w:rPr>
          <w:rFonts w:ascii="Arial" w:hAnsi="Arial" w:cs="Arial"/>
          <w:b w:val="0"/>
          <w:i w:val="0"/>
          <w:u w:val="none"/>
          <w:lang w:val="sr-Cyrl-CS"/>
        </w:rPr>
        <w:t>ne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smatra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zaradom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prema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Zakonu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radu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>.</w:t>
      </w:r>
    </w:p>
    <w:p w:rsidR="00A2314C" w:rsidRPr="00AC2B0A" w:rsidRDefault="004F3C64" w:rsidP="00A2314C">
      <w:pPr>
        <w:pStyle w:val="BodyText"/>
        <w:numPr>
          <w:ilvl w:val="0"/>
          <w:numId w:val="8"/>
        </w:numPr>
        <w:rPr>
          <w:rFonts w:ascii="Arial" w:hAnsi="Arial" w:cs="Arial"/>
          <w:b w:val="0"/>
          <w:i w:val="0"/>
          <w:iCs/>
          <w:u w:val="none"/>
          <w:lang w:val="sr-Cyrl-CS"/>
        </w:rPr>
      </w:pPr>
      <w:r>
        <w:rPr>
          <w:rFonts w:ascii="Arial" w:hAnsi="Arial" w:cs="Arial"/>
          <w:b w:val="0"/>
          <w:i w:val="0"/>
          <w:iCs/>
          <w:u w:val="none"/>
          <w:lang w:val="sr-Cyrl-CS"/>
        </w:rPr>
        <w:t>Naknada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troškova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smeštaja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za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službena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putovanja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u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zemlji</w:t>
      </w:r>
      <w:r w:rsidR="00A2314C" w:rsidRPr="00AC2B0A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-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prema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priloženom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računu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>.</w:t>
      </w:r>
    </w:p>
    <w:p w:rsidR="00A2314C" w:rsidRPr="00AC2B0A" w:rsidRDefault="004F3C64" w:rsidP="00A2314C">
      <w:pPr>
        <w:pStyle w:val="BodyText"/>
        <w:numPr>
          <w:ilvl w:val="0"/>
          <w:numId w:val="8"/>
        </w:numPr>
        <w:rPr>
          <w:rFonts w:ascii="Arial" w:hAnsi="Arial" w:cs="Arial"/>
          <w:b w:val="0"/>
          <w:i w:val="0"/>
          <w:iCs/>
          <w:u w:val="none"/>
          <w:lang w:val="sr-Cyrl-CS"/>
        </w:rPr>
      </w:pPr>
      <w:r>
        <w:rPr>
          <w:rFonts w:ascii="Arial" w:hAnsi="Arial" w:cs="Arial"/>
          <w:b w:val="0"/>
          <w:i w:val="0"/>
          <w:iCs/>
          <w:u w:val="none"/>
          <w:lang w:val="sr-Cyrl-CS"/>
        </w:rPr>
        <w:t>Naknada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troškova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prevoza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za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službena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putovanja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u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zemlji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– </w:t>
      </w:r>
      <w:r>
        <w:rPr>
          <w:rFonts w:ascii="Arial" w:hAnsi="Arial" w:cs="Arial"/>
          <w:b w:val="0"/>
          <w:i w:val="0"/>
          <w:u w:val="none"/>
          <w:lang w:val="sr-Cyrl-CS"/>
        </w:rPr>
        <w:t>neoporeziv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iznos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visine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priloženih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računa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prevoznika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javnom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saobraćaju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>.</w:t>
      </w:r>
    </w:p>
    <w:p w:rsidR="00A2314C" w:rsidRPr="00AC2B0A" w:rsidRDefault="004F3C64" w:rsidP="00A2314C">
      <w:pPr>
        <w:pStyle w:val="BodyText"/>
        <w:numPr>
          <w:ilvl w:val="0"/>
          <w:numId w:val="8"/>
        </w:numPr>
        <w:rPr>
          <w:rFonts w:ascii="Arial" w:hAnsi="Arial" w:cs="Arial"/>
          <w:b w:val="0"/>
          <w:i w:val="0"/>
          <w:iCs/>
          <w:u w:val="none"/>
          <w:lang w:val="sr-Cyrl-CS"/>
        </w:rPr>
      </w:pPr>
      <w:r>
        <w:rPr>
          <w:rFonts w:ascii="Arial" w:hAnsi="Arial" w:cs="Arial"/>
          <w:b w:val="0"/>
          <w:i w:val="0"/>
          <w:iCs/>
          <w:u w:val="none"/>
          <w:lang w:val="sr-Cyrl-CS"/>
        </w:rPr>
        <w:t>Naknada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za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korišćenje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sopstvenog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automobila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u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službene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svrhe</w:t>
      </w:r>
      <w:r w:rsidR="00A2314C" w:rsidRPr="00AC2B0A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– </w:t>
      </w:r>
      <w:r>
        <w:rPr>
          <w:rFonts w:ascii="Arial" w:hAnsi="Arial" w:cs="Arial"/>
          <w:b w:val="0"/>
          <w:i w:val="0"/>
          <w:u w:val="none"/>
          <w:lang w:val="sr-Cyrl-CS"/>
        </w:rPr>
        <w:t>neoporeziv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iznos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30% </w:t>
      </w:r>
      <w:r>
        <w:rPr>
          <w:rFonts w:ascii="Arial" w:hAnsi="Arial" w:cs="Arial"/>
          <w:b w:val="0"/>
          <w:i w:val="0"/>
          <w:u w:val="none"/>
          <w:lang w:val="sr-Cyrl-CS"/>
        </w:rPr>
        <w:t>cene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jedan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litar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pogonskog</w:t>
      </w:r>
      <w:r w:rsidR="00873A1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goriva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pređenom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kilometru</w:t>
      </w:r>
      <w:r w:rsidR="00873A1A">
        <w:rPr>
          <w:rFonts w:ascii="Arial" w:hAnsi="Arial" w:cs="Arial"/>
          <w:b w:val="0"/>
          <w:i w:val="0"/>
          <w:u w:val="none"/>
          <w:lang w:val="sr-Cyrl-CS"/>
        </w:rPr>
        <w:t xml:space="preserve">. </w:t>
      </w:r>
      <w:r>
        <w:rPr>
          <w:rFonts w:ascii="Arial" w:hAnsi="Arial" w:cs="Arial"/>
          <w:b w:val="0"/>
          <w:i w:val="0"/>
          <w:u w:val="none"/>
          <w:lang w:val="sr-Cyrl-CS"/>
        </w:rPr>
        <w:t>Preko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neoporezivog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iznosa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plaća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porez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prema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Zakonu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izmenama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dopunama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zakona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porezu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dohodak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građana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stopi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od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10%.</w:t>
      </w:r>
    </w:p>
    <w:p w:rsidR="00A2314C" w:rsidRPr="00AC2B0A" w:rsidRDefault="00A2314C" w:rsidP="00A2314C">
      <w:pPr>
        <w:ind w:firstLine="720"/>
        <w:rPr>
          <w:rFonts w:ascii="Arial" w:hAnsi="Arial" w:cs="Arial"/>
          <w:lang w:val="ru-RU"/>
        </w:rPr>
      </w:pPr>
    </w:p>
    <w:p w:rsidR="004A75CE" w:rsidRPr="00800CC4" w:rsidRDefault="004F3C64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150.000.000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2A3C89" w:rsidRPr="00AC2B0A" w:rsidRDefault="002A3C89" w:rsidP="00A83008">
      <w:pPr>
        <w:rPr>
          <w:rFonts w:ascii="Arial" w:hAnsi="Arial" w:cs="Arial"/>
          <w:lang w:val="ru-RU"/>
        </w:rPr>
      </w:pPr>
    </w:p>
    <w:p w:rsidR="004D5512" w:rsidRPr="00AC2B0A" w:rsidRDefault="004D5512" w:rsidP="00883D4C">
      <w:pPr>
        <w:pStyle w:val="Heading8"/>
        <w:rPr>
          <w:rFonts w:ascii="Arial" w:hAnsi="Arial" w:cs="Arial"/>
          <w:b w:val="0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>4222</w:t>
      </w:r>
      <w:r w:rsidR="001064EE"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404CD2"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b w:val="0"/>
          <w:i w:val="0"/>
          <w:szCs w:val="24"/>
          <w:u w:val="none"/>
          <w:lang w:val="sr-Cyrl-CS"/>
        </w:rPr>
        <w:t>Troškovi</w:t>
      </w:r>
      <w:r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b w:val="0"/>
          <w:i w:val="0"/>
          <w:szCs w:val="24"/>
          <w:u w:val="none"/>
          <w:lang w:val="sr-Cyrl-CS"/>
        </w:rPr>
        <w:t>službenih</w:t>
      </w:r>
      <w:r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b w:val="0"/>
          <w:i w:val="0"/>
          <w:szCs w:val="24"/>
          <w:u w:val="none"/>
          <w:lang w:val="sr-Cyrl-CS"/>
        </w:rPr>
        <w:t>putovanja</w:t>
      </w:r>
      <w:r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b w:val="0"/>
          <w:i w:val="0"/>
          <w:szCs w:val="24"/>
          <w:u w:val="none"/>
          <w:lang w:val="sr-Cyrl-CS"/>
        </w:rPr>
        <w:t>u</w:t>
      </w:r>
      <w:r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b w:val="0"/>
          <w:i w:val="0"/>
          <w:szCs w:val="24"/>
          <w:u w:val="none"/>
          <w:lang w:val="sr-Cyrl-CS"/>
        </w:rPr>
        <w:t>inostranstvo</w:t>
      </w:r>
    </w:p>
    <w:p w:rsidR="0063099A" w:rsidRPr="00AC2B0A" w:rsidRDefault="0063099A" w:rsidP="0063099A">
      <w:pPr>
        <w:rPr>
          <w:rFonts w:ascii="Arial" w:hAnsi="Arial" w:cs="Arial"/>
          <w:lang w:val="sr-Cyrl-CS"/>
        </w:rPr>
      </w:pPr>
    </w:p>
    <w:p w:rsidR="007E2D72" w:rsidRPr="00AC2B0A" w:rsidRDefault="004F3C64" w:rsidP="00F61EF6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4222 – </w:t>
      </w:r>
      <w:r>
        <w:rPr>
          <w:rFonts w:ascii="Arial" w:hAnsi="Arial" w:cs="Arial"/>
          <w:lang w:val="ru-RU"/>
        </w:rPr>
        <w:t>Troškovi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službenih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inostranstvu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36BA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službenih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putovanja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radi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realizacije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poseta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parlamentima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učešća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skupovima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organizaciji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Evropskog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</w:t>
      </w:r>
      <w:r w:rsidR="00CE363B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regionalnih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institucija</w:t>
      </w:r>
      <w:r w:rsidR="00CE363B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regionalnih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foruma</w:t>
      </w:r>
      <w:r w:rsidR="00CE363B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međunarodnih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institucija</w:t>
      </w:r>
      <w:r w:rsidR="004D5512" w:rsidRPr="00AC2B0A">
        <w:rPr>
          <w:rFonts w:ascii="Arial" w:hAnsi="Arial" w:cs="Arial"/>
          <w:lang w:val="sr-Cyrl-CS"/>
        </w:rPr>
        <w:t>.</w:t>
      </w:r>
    </w:p>
    <w:p w:rsidR="007E2D72" w:rsidRPr="00AC2B0A" w:rsidRDefault="004F3C64" w:rsidP="00F61EF6">
      <w:pPr>
        <w:pStyle w:val="NormalWeb"/>
        <w:spacing w:after="0"/>
        <w:ind w:firstLine="720"/>
        <w:jc w:val="both"/>
        <w:rPr>
          <w:rFonts w:ascii="Arial" w:hAnsi="Arial" w:cs="Arial"/>
          <w:highlight w:val="yellow"/>
          <w:lang w:val="sr-Cyrl-RS"/>
        </w:rPr>
      </w:pPr>
      <w:r>
        <w:rPr>
          <w:rFonts w:ascii="Arial" w:hAnsi="Arial" w:cs="Arial"/>
          <w:lang w:val="sr-Cyrl-CS"/>
        </w:rPr>
        <w:t>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Narodnoj</w:t>
      </w:r>
      <w:r w:rsidR="003C2A8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3C2A8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886FD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obrazovane</w:t>
      </w:r>
      <w:r w:rsidR="00886FD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delegacije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učešće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Parlamentarne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Saveta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Evrope</w:t>
      </w:r>
      <w:r w:rsidR="001C26A7" w:rsidRPr="00AC2B0A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PSSE</w:t>
      </w:r>
      <w:r w:rsidR="001C26A7" w:rsidRPr="00AC2B0A">
        <w:rPr>
          <w:rFonts w:ascii="Arial" w:hAnsi="Arial" w:cs="Arial"/>
          <w:lang w:val="sr-Cyrl-CS"/>
        </w:rPr>
        <w:t>)</w:t>
      </w:r>
      <w:r w:rsidR="004D5512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Parlamentarne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evropsku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bezbednost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saradnju</w:t>
      </w:r>
      <w:r w:rsidR="004D5512" w:rsidRPr="00AC2B0A">
        <w:rPr>
          <w:rFonts w:ascii="Arial" w:hAnsi="Arial" w:cs="Arial"/>
          <w:lang w:val="sr-Latn-CS"/>
        </w:rPr>
        <w:t xml:space="preserve"> </w:t>
      </w:r>
      <w:r w:rsidR="004D5512" w:rsidRPr="00AC2B0A">
        <w:rPr>
          <w:rFonts w:ascii="Arial" w:hAnsi="Arial" w:cs="Arial"/>
          <w:lang w:val="sr-Cyrl-CS"/>
        </w:rPr>
        <w:t>(</w:t>
      </w:r>
      <w:r>
        <w:rPr>
          <w:rFonts w:ascii="Arial" w:hAnsi="Arial" w:cs="Arial"/>
          <w:lang w:val="sr-Cyrl-CS"/>
        </w:rPr>
        <w:t>OEBS</w:t>
      </w:r>
      <w:r w:rsidR="004D5512" w:rsidRPr="00AC2B0A">
        <w:rPr>
          <w:rFonts w:ascii="Arial" w:hAnsi="Arial" w:cs="Arial"/>
          <w:lang w:val="sr-Cyrl-CS"/>
        </w:rPr>
        <w:t>)</w:t>
      </w:r>
      <w:r w:rsidR="001C26A7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Interparlamentarne</w:t>
      </w:r>
      <w:r w:rsidR="001C26A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unije</w:t>
      </w:r>
      <w:r w:rsidR="001C26A7" w:rsidRPr="00AC2B0A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IPU</w:t>
      </w:r>
      <w:r w:rsidR="001C26A7" w:rsidRPr="00AC2B0A">
        <w:rPr>
          <w:rFonts w:ascii="Arial" w:hAnsi="Arial" w:cs="Arial"/>
          <w:lang w:val="sr-Cyrl-CS"/>
        </w:rPr>
        <w:t>),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Parlamentarna</w:t>
      </w:r>
      <w:r w:rsidR="00886FD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886FD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NATO</w:t>
      </w:r>
      <w:r w:rsidR="00886FD1" w:rsidRPr="00AC2B0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a</w:t>
      </w:r>
      <w:r w:rsidR="00886FD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kao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delegacije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učešće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parlamentarnih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institucija</w:t>
      </w:r>
      <w:r w:rsidR="004D5512" w:rsidRPr="00AC2B0A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Parlamentarna</w:t>
      </w:r>
      <w:r w:rsidR="0039281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39281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Mediterana</w:t>
      </w:r>
      <w:r w:rsidR="004D5512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noProof/>
          <w:lang w:val="sr-Cyrl-RS"/>
        </w:rPr>
        <w:t>Parlamentarna</w:t>
      </w:r>
      <w:r w:rsidR="001C26A7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skupština</w:t>
      </w:r>
      <w:r w:rsidR="001C26A7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Centralno</w:t>
      </w:r>
      <w:r w:rsidR="001C26A7" w:rsidRPr="00AC2B0A">
        <w:rPr>
          <w:rFonts w:ascii="Arial" w:hAnsi="Arial" w:cs="Arial"/>
          <w:noProof/>
          <w:lang w:val="sr-Cyrl-RS"/>
        </w:rPr>
        <w:t xml:space="preserve"> – </w:t>
      </w:r>
      <w:r>
        <w:rPr>
          <w:rFonts w:ascii="Arial" w:hAnsi="Arial" w:cs="Arial"/>
          <w:noProof/>
          <w:lang w:val="sr-Cyrl-RS"/>
        </w:rPr>
        <w:t>evropske</w:t>
      </w:r>
      <w:r w:rsidR="001C26A7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inicijative</w:t>
      </w:r>
      <w:r w:rsidR="001C26A7" w:rsidRPr="00AC2B0A">
        <w:rPr>
          <w:rFonts w:ascii="Arial" w:hAnsi="Arial" w:cs="Arial"/>
          <w:noProof/>
          <w:lang w:val="sr-Cyrl-RS"/>
        </w:rPr>
        <w:t xml:space="preserve">, </w:t>
      </w:r>
      <w:r>
        <w:rPr>
          <w:rFonts w:ascii="Arial" w:hAnsi="Arial" w:cs="Arial"/>
          <w:noProof/>
          <w:lang w:val="sr-Cyrl-RS"/>
        </w:rPr>
        <w:t>Parlamentarna</w:t>
      </w:r>
      <w:r w:rsidR="001526FF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skupština</w:t>
      </w:r>
      <w:r w:rsidR="001526FF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Crnomorske</w:t>
      </w:r>
      <w:r w:rsidR="001526FF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ekonomske</w:t>
      </w:r>
      <w:r w:rsidR="001526FF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saradnje</w:t>
      </w:r>
      <w:r w:rsidR="001C26A7" w:rsidRPr="00AC2B0A">
        <w:rPr>
          <w:rFonts w:ascii="Arial" w:hAnsi="Arial" w:cs="Arial"/>
          <w:noProof/>
          <w:lang w:val="sr-Cyrl-RS"/>
        </w:rPr>
        <w:t xml:space="preserve">, </w:t>
      </w:r>
      <w:r>
        <w:rPr>
          <w:rFonts w:ascii="Arial" w:hAnsi="Arial" w:cs="Arial"/>
          <w:noProof/>
          <w:lang w:val="sr-Cyrl-RS"/>
        </w:rPr>
        <w:t>Interparlamentarna</w:t>
      </w:r>
      <w:r w:rsidR="001C26A7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skupština</w:t>
      </w:r>
      <w:r w:rsidR="001C26A7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pravoslavlja</w:t>
      </w:r>
      <w:r w:rsidR="00DB1864">
        <w:rPr>
          <w:rFonts w:ascii="Arial" w:hAnsi="Arial" w:cs="Arial"/>
          <w:noProof/>
          <w:lang w:val="en-US"/>
        </w:rPr>
        <w:t xml:space="preserve">, </w:t>
      </w:r>
      <w:r>
        <w:rPr>
          <w:rFonts w:ascii="Arial" w:hAnsi="Arial" w:cs="Arial"/>
          <w:noProof/>
          <w:lang w:val="sr-Cyrl-RS"/>
        </w:rPr>
        <w:t>Parlamentarna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skupština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Organizacije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dogovora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o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kolektivnoj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bezbednosti</w:t>
      </w:r>
      <w:r w:rsidR="00DB1864">
        <w:rPr>
          <w:rFonts w:ascii="Arial" w:hAnsi="Arial" w:cs="Arial"/>
          <w:noProof/>
          <w:lang w:val="sr-Cyrl-RS"/>
        </w:rPr>
        <w:t xml:space="preserve"> (</w:t>
      </w:r>
      <w:r>
        <w:rPr>
          <w:rFonts w:ascii="Arial" w:hAnsi="Arial" w:cs="Arial"/>
          <w:noProof/>
          <w:lang w:val="sr-Cyrl-RS"/>
        </w:rPr>
        <w:t>ODKB</w:t>
      </w:r>
      <w:r w:rsidR="00DB1864">
        <w:rPr>
          <w:rFonts w:ascii="Arial" w:hAnsi="Arial" w:cs="Arial"/>
          <w:noProof/>
          <w:lang w:val="sr-Cyrl-RS"/>
        </w:rPr>
        <w:t xml:space="preserve">), </w:t>
      </w:r>
      <w:r>
        <w:rPr>
          <w:rFonts w:ascii="Arial" w:hAnsi="Arial" w:cs="Arial"/>
          <w:noProof/>
          <w:lang w:val="sr-Cyrl-RS"/>
        </w:rPr>
        <w:t>Parlamentarna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skupština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Frankofonije</w:t>
      </w:r>
      <w:r w:rsidR="00DB1864">
        <w:rPr>
          <w:rFonts w:ascii="Arial" w:hAnsi="Arial" w:cs="Arial"/>
          <w:noProof/>
          <w:lang w:val="sr-Cyrl-RS"/>
        </w:rPr>
        <w:t xml:space="preserve">, </w:t>
      </w:r>
      <w:r>
        <w:rPr>
          <w:rFonts w:ascii="Arial" w:hAnsi="Arial" w:cs="Arial"/>
          <w:noProof/>
          <w:lang w:val="sr-Cyrl-RS"/>
        </w:rPr>
        <w:t>Interparlamentarna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konferencija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za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Zajedničku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bezbednost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i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odbrambenu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politiku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i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Zajedničku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spoljnu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i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bezbednosnu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politiku</w:t>
      </w:r>
      <w:r w:rsidR="00DB1864">
        <w:rPr>
          <w:rFonts w:ascii="Arial" w:hAnsi="Arial" w:cs="Arial"/>
          <w:noProof/>
          <w:lang w:val="sr-Cyrl-RS"/>
        </w:rPr>
        <w:t xml:space="preserve">, </w:t>
      </w:r>
      <w:r>
        <w:rPr>
          <w:rFonts w:ascii="Arial" w:hAnsi="Arial" w:cs="Arial"/>
          <w:noProof/>
          <w:lang w:val="sr-Cyrl-RS"/>
        </w:rPr>
        <w:t>Jadransko</w:t>
      </w:r>
      <w:r w:rsidR="00DB1864">
        <w:rPr>
          <w:rFonts w:ascii="Arial" w:hAnsi="Arial" w:cs="Arial"/>
          <w:noProof/>
          <w:lang w:val="sr-Cyrl-RS"/>
        </w:rPr>
        <w:t xml:space="preserve"> – </w:t>
      </w:r>
      <w:r>
        <w:rPr>
          <w:rFonts w:ascii="Arial" w:hAnsi="Arial" w:cs="Arial"/>
          <w:noProof/>
          <w:lang w:val="sr-Cyrl-RS"/>
        </w:rPr>
        <w:t>Jonska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inicijativa</w:t>
      </w:r>
      <w:r w:rsidR="004D5512" w:rsidRPr="00AC2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druge</w:t>
      </w:r>
      <w:r w:rsidR="004D5512" w:rsidRPr="00AC2B0A">
        <w:rPr>
          <w:rFonts w:ascii="Arial" w:hAnsi="Arial" w:cs="Arial"/>
          <w:lang w:val="sr-Cyrl-CS"/>
        </w:rPr>
        <w:t>).</w:t>
      </w:r>
      <w:r w:rsidR="007E2D72" w:rsidRPr="00AC2B0A">
        <w:rPr>
          <w:rFonts w:ascii="Arial" w:hAnsi="Arial" w:cs="Arial"/>
        </w:rPr>
        <w:t xml:space="preserve"> </w:t>
      </w:r>
    </w:p>
    <w:p w:rsidR="00BE1D77" w:rsidRPr="00AC2B0A" w:rsidRDefault="00BE1D77" w:rsidP="001B2A1A">
      <w:pPr>
        <w:rPr>
          <w:rFonts w:ascii="Arial" w:hAnsi="Arial" w:cs="Arial"/>
          <w:lang w:val="ru-RU"/>
        </w:rPr>
      </w:pPr>
    </w:p>
    <w:p w:rsidR="004A75CE" w:rsidRDefault="004F3C64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50.000.000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Default="00473912" w:rsidP="004A75CE">
      <w:pPr>
        <w:rPr>
          <w:rFonts w:ascii="Arial" w:hAnsi="Arial" w:cs="Arial"/>
          <w:lang w:val="ru-RU"/>
        </w:rPr>
      </w:pPr>
    </w:p>
    <w:p w:rsidR="00AE590A" w:rsidRDefault="00AE590A" w:rsidP="001B2A1A">
      <w:pPr>
        <w:rPr>
          <w:rFonts w:ascii="Arial" w:hAnsi="Arial" w:cs="Arial"/>
          <w:lang w:val="ru-RU"/>
        </w:rPr>
      </w:pPr>
    </w:p>
    <w:p w:rsidR="004D5512" w:rsidRPr="00AC2B0A" w:rsidRDefault="004D5512" w:rsidP="00883D4C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423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04CD2"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ru-RU"/>
        </w:rPr>
        <w:t>Usluge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</w:t>
      </w:r>
      <w:r w:rsidR="00530B2D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ugovoru</w:t>
      </w:r>
    </w:p>
    <w:p w:rsidR="000E6202" w:rsidRPr="00AC2B0A" w:rsidRDefault="000E6202" w:rsidP="00883D4C">
      <w:pPr>
        <w:rPr>
          <w:rFonts w:ascii="Arial" w:hAnsi="Arial" w:cs="Arial"/>
          <w:lang w:val="ru-RU"/>
        </w:rPr>
      </w:pPr>
    </w:p>
    <w:p w:rsidR="002A3C89" w:rsidRDefault="004F3C64" w:rsidP="002A3C89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423 – </w:t>
      </w:r>
      <w:r>
        <w:rPr>
          <w:rFonts w:ascii="Arial" w:hAnsi="Arial" w:cs="Arial"/>
          <w:lang w:val="ru-RU"/>
        </w:rPr>
        <w:t>Usluge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ugovoru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namenjena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štampanja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530B2D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vizit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karte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ostalo</w:t>
      </w:r>
      <w:r w:rsidR="00530B2D" w:rsidRPr="00AC2B0A">
        <w:rPr>
          <w:rFonts w:ascii="Arial" w:hAnsi="Arial" w:cs="Arial"/>
          <w:lang w:val="ru-RU"/>
        </w:rPr>
        <w:t xml:space="preserve">), </w:t>
      </w:r>
      <w:r>
        <w:rPr>
          <w:rFonts w:ascii="Arial" w:hAnsi="Arial" w:cs="Arial"/>
          <w:lang w:val="ru-RU"/>
        </w:rPr>
        <w:t>i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ostale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nepredviđene</w:t>
      </w:r>
      <w:r w:rsidR="00EC4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2A3C89" w:rsidRPr="00AC2B0A">
        <w:rPr>
          <w:rFonts w:ascii="Arial" w:hAnsi="Arial" w:cs="Arial"/>
          <w:lang w:val="sr-Cyrl-CS"/>
        </w:rPr>
        <w:t>.</w:t>
      </w:r>
    </w:p>
    <w:p w:rsidR="004A75CE" w:rsidRPr="00800CC4" w:rsidRDefault="004F3C64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100.000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A75CE" w:rsidRPr="004A75CE" w:rsidRDefault="004A75CE" w:rsidP="002A3C89">
      <w:pPr>
        <w:ind w:firstLine="720"/>
        <w:rPr>
          <w:rFonts w:ascii="Arial" w:hAnsi="Arial" w:cs="Arial"/>
        </w:rPr>
      </w:pPr>
    </w:p>
    <w:p w:rsidR="00BB75CC" w:rsidRPr="004A75CE" w:rsidRDefault="00BB75CC" w:rsidP="00EC4D2E">
      <w:pPr>
        <w:rPr>
          <w:rFonts w:ascii="Arial" w:hAnsi="Arial" w:cs="Arial"/>
        </w:rPr>
      </w:pPr>
    </w:p>
    <w:p w:rsidR="0035600F" w:rsidRDefault="00685465" w:rsidP="00685465">
      <w:pPr>
        <w:rPr>
          <w:rFonts w:ascii="Arial" w:hAnsi="Arial" w:cs="Arial"/>
          <w:bCs/>
        </w:rPr>
      </w:pPr>
      <w:r w:rsidRPr="005C3A59">
        <w:rPr>
          <w:rFonts w:ascii="Arial" w:hAnsi="Arial" w:cs="Arial"/>
          <w:lang w:val="sr-Cyrl-CS"/>
        </w:rPr>
        <w:t>482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Porezi</w:t>
      </w:r>
      <w:r w:rsidR="00873A1A">
        <w:rPr>
          <w:rFonts w:ascii="Arial" w:hAnsi="Arial" w:cs="Arial"/>
          <w:bCs/>
          <w:lang w:val="sr-Cyrl-RS"/>
        </w:rPr>
        <w:t xml:space="preserve">, </w:t>
      </w:r>
      <w:r w:rsidR="004F3C64">
        <w:rPr>
          <w:rFonts w:ascii="Arial" w:hAnsi="Arial" w:cs="Arial"/>
          <w:bCs/>
          <w:lang w:val="sr-Cyrl-RS"/>
        </w:rPr>
        <w:t>obavezne</w:t>
      </w:r>
      <w:r w:rsidR="00873A1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takse</w:t>
      </w:r>
      <w:r w:rsidR="00873A1A">
        <w:rPr>
          <w:rFonts w:ascii="Arial" w:hAnsi="Arial" w:cs="Arial"/>
          <w:bCs/>
          <w:lang w:val="sr-Cyrl-RS"/>
        </w:rPr>
        <w:t xml:space="preserve">, </w:t>
      </w:r>
      <w:r w:rsidR="004F3C64">
        <w:rPr>
          <w:rFonts w:ascii="Arial" w:hAnsi="Arial" w:cs="Arial"/>
          <w:bCs/>
          <w:lang w:val="sr-Cyrl-RS"/>
        </w:rPr>
        <w:t>kazne</w:t>
      </w:r>
      <w:r w:rsidR="00873A1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i</w:t>
      </w:r>
      <w:r w:rsidR="00873A1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penali</w:t>
      </w:r>
    </w:p>
    <w:p w:rsidR="004A75CE" w:rsidRDefault="004A75CE" w:rsidP="00685465">
      <w:pPr>
        <w:rPr>
          <w:rFonts w:ascii="Arial" w:hAnsi="Arial" w:cs="Arial"/>
          <w:bCs/>
        </w:rPr>
      </w:pPr>
    </w:p>
    <w:p w:rsidR="004A75CE" w:rsidRPr="00800CC4" w:rsidRDefault="004F3C64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1.000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A75CE" w:rsidRPr="004A75CE" w:rsidRDefault="004A75CE" w:rsidP="00685465">
      <w:pPr>
        <w:rPr>
          <w:rFonts w:ascii="Arial" w:hAnsi="Arial" w:cs="Arial"/>
          <w:bCs/>
        </w:rPr>
      </w:pPr>
    </w:p>
    <w:p w:rsidR="00685465" w:rsidRPr="005C3A59" w:rsidRDefault="00685465" w:rsidP="00685465">
      <w:pPr>
        <w:rPr>
          <w:rFonts w:ascii="Arial" w:hAnsi="Arial" w:cs="Arial"/>
          <w:bCs/>
          <w:lang w:val="sr-Cyrl-CS"/>
        </w:rPr>
      </w:pPr>
      <w:r w:rsidRPr="00AC2B0A">
        <w:rPr>
          <w:rFonts w:ascii="Arial" w:hAnsi="Arial" w:cs="Arial"/>
          <w:bCs/>
          <w:lang w:val="sr-Cyrl-RS"/>
        </w:rPr>
        <w:t xml:space="preserve"> </w:t>
      </w:r>
    </w:p>
    <w:p w:rsidR="00685465" w:rsidRDefault="00685465" w:rsidP="00685465">
      <w:pPr>
        <w:rPr>
          <w:rFonts w:ascii="Arial" w:hAnsi="Arial" w:cs="Arial"/>
          <w:bCs/>
        </w:rPr>
      </w:pPr>
      <w:r w:rsidRPr="00AC2B0A">
        <w:rPr>
          <w:rFonts w:ascii="Arial" w:hAnsi="Arial" w:cs="Arial"/>
          <w:bCs/>
          <w:lang w:val="sr-Cyrl-RS"/>
        </w:rPr>
        <w:t>483</w:t>
      </w:r>
      <w:r w:rsidR="001064EE" w:rsidRPr="00AC2B0A">
        <w:rPr>
          <w:rFonts w:ascii="Arial" w:hAnsi="Arial" w:cs="Arial"/>
          <w:bCs/>
          <w:lang w:val="sr-Cyrl-RS"/>
        </w:rPr>
        <w:t xml:space="preserve"> </w:t>
      </w:r>
      <w:r w:rsidRPr="00AC2B0A">
        <w:rPr>
          <w:rFonts w:ascii="Arial" w:hAnsi="Arial" w:cs="Arial"/>
          <w:bCs/>
          <w:lang w:val="sr-Cyrl-RS"/>
        </w:rPr>
        <w:t>-</w:t>
      </w:r>
      <w:r w:rsidR="001064EE"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Novčane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kazne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penali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po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rešenju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sudova</w:t>
      </w:r>
    </w:p>
    <w:p w:rsidR="004A75CE" w:rsidRPr="004A75CE" w:rsidRDefault="004A75CE" w:rsidP="00685465">
      <w:pPr>
        <w:rPr>
          <w:rFonts w:ascii="Arial" w:hAnsi="Arial" w:cs="Arial"/>
          <w:bCs/>
        </w:rPr>
      </w:pPr>
    </w:p>
    <w:p w:rsidR="004A75CE" w:rsidRPr="00800CC4" w:rsidRDefault="004F3C64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1.000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685465" w:rsidRPr="00AC2B0A" w:rsidRDefault="00685465" w:rsidP="00685465">
      <w:pPr>
        <w:rPr>
          <w:rFonts w:ascii="Arial" w:hAnsi="Arial" w:cs="Arial"/>
          <w:bCs/>
          <w:lang w:val="sr-Cyrl-RS"/>
        </w:rPr>
      </w:pPr>
    </w:p>
    <w:p w:rsidR="0096258F" w:rsidRDefault="0096258F" w:rsidP="00A83008">
      <w:pPr>
        <w:rPr>
          <w:rFonts w:ascii="Arial" w:hAnsi="Arial" w:cs="Arial"/>
          <w:lang w:val="sr-Cyrl-RS"/>
        </w:rPr>
      </w:pPr>
    </w:p>
    <w:p w:rsidR="007A5B4D" w:rsidRDefault="007A5B4D" w:rsidP="00A83008">
      <w:pPr>
        <w:rPr>
          <w:rFonts w:ascii="Arial" w:hAnsi="Arial" w:cs="Arial"/>
          <w:lang w:val="sr-Cyrl-RS"/>
        </w:rPr>
      </w:pPr>
    </w:p>
    <w:p w:rsidR="007A5B4D" w:rsidRDefault="007A5B4D" w:rsidP="00A83008">
      <w:pPr>
        <w:rPr>
          <w:rFonts w:ascii="Arial" w:hAnsi="Arial" w:cs="Arial"/>
          <w:lang w:val="sr-Cyrl-RS"/>
        </w:rPr>
      </w:pPr>
    </w:p>
    <w:p w:rsidR="007A5B4D" w:rsidRDefault="007A5B4D" w:rsidP="00A83008">
      <w:pPr>
        <w:rPr>
          <w:rFonts w:ascii="Arial" w:hAnsi="Arial" w:cs="Arial"/>
          <w:lang w:val="sr-Cyrl-RS"/>
        </w:rPr>
      </w:pPr>
    </w:p>
    <w:p w:rsidR="007A5B4D" w:rsidRDefault="007A5B4D" w:rsidP="00A83008">
      <w:pPr>
        <w:rPr>
          <w:rFonts w:ascii="Arial" w:hAnsi="Arial" w:cs="Arial"/>
          <w:lang w:val="sr-Cyrl-RS"/>
        </w:rPr>
      </w:pPr>
    </w:p>
    <w:p w:rsidR="007A5B4D" w:rsidRDefault="007A5B4D" w:rsidP="00A83008">
      <w:pPr>
        <w:rPr>
          <w:rFonts w:ascii="Arial" w:hAnsi="Arial" w:cs="Arial"/>
          <w:lang w:val="sr-Cyrl-RS"/>
        </w:rPr>
      </w:pPr>
    </w:p>
    <w:p w:rsidR="007A5B4D" w:rsidRPr="00A83008" w:rsidRDefault="007A5B4D" w:rsidP="00A83008">
      <w:pPr>
        <w:rPr>
          <w:rFonts w:ascii="Arial" w:hAnsi="Arial" w:cs="Arial"/>
          <w:lang w:val="sr-Cyrl-RS"/>
        </w:rPr>
      </w:pPr>
    </w:p>
    <w:p w:rsidR="00AE7E27" w:rsidRPr="00AC2B0A" w:rsidRDefault="004F3C64" w:rsidP="00AE7E27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AE7E27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AE7E27" w:rsidRPr="00AC2B0A">
        <w:rPr>
          <w:rFonts w:ascii="Arial" w:hAnsi="Arial" w:cs="Arial"/>
          <w:b/>
          <w:lang w:val="sr-Cyrl-CS"/>
        </w:rPr>
        <w:t xml:space="preserve"> - </w:t>
      </w:r>
      <w:r>
        <w:rPr>
          <w:rFonts w:ascii="Arial" w:hAnsi="Arial" w:cs="Arial"/>
          <w:b/>
          <w:lang w:val="sr-Cyrl-CS"/>
        </w:rPr>
        <w:t>STRUČNE</w:t>
      </w:r>
      <w:r w:rsidR="00AE7E27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SLUŽBE</w:t>
      </w:r>
      <w:r w:rsidR="00AE7E27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Funkcija</w:t>
      </w:r>
      <w:r w:rsidR="00AE7E27" w:rsidRPr="00AC2B0A">
        <w:rPr>
          <w:rFonts w:ascii="Arial" w:hAnsi="Arial" w:cs="Arial"/>
          <w:b/>
          <w:lang w:val="sr-Cyrl-CS"/>
        </w:rPr>
        <w:t xml:space="preserve"> 130 - </w:t>
      </w:r>
      <w:r>
        <w:rPr>
          <w:rFonts w:ascii="Arial" w:hAnsi="Arial" w:cs="Arial"/>
          <w:b/>
          <w:lang w:val="sr-Cyrl-CS"/>
        </w:rPr>
        <w:t>Opšte</w:t>
      </w:r>
      <w:r w:rsidR="00AE7E27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usluge</w:t>
      </w:r>
    </w:p>
    <w:p w:rsidR="00AE7E27" w:rsidRPr="00AC2B0A" w:rsidRDefault="00AE7E27" w:rsidP="00AE7E27">
      <w:pPr>
        <w:rPr>
          <w:rFonts w:ascii="Arial" w:hAnsi="Arial" w:cs="Arial"/>
          <w:strike/>
          <w:lang w:val="sr-Cyrl-CS"/>
        </w:rPr>
      </w:pPr>
    </w:p>
    <w:p w:rsidR="00AE7E27" w:rsidRPr="00AC2B0A" w:rsidRDefault="004F3C64" w:rsidP="00AE7E2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Program</w:t>
      </w:r>
      <w:r w:rsidR="00AE7E27" w:rsidRPr="00AC2B0A">
        <w:rPr>
          <w:rFonts w:ascii="Arial" w:hAnsi="Arial" w:cs="Arial"/>
          <w:lang w:val="sr-Cyrl-RS"/>
        </w:rPr>
        <w:t xml:space="preserve"> </w:t>
      </w:r>
      <w:r w:rsidR="002009FC" w:rsidRPr="002009FC">
        <w:rPr>
          <w:rFonts w:ascii="Arial" w:hAnsi="Arial" w:cs="Arial"/>
          <w:b/>
        </w:rPr>
        <w:t>2101</w:t>
      </w:r>
      <w:r w:rsidR="00AE7E27" w:rsidRPr="00AC2B0A">
        <w:rPr>
          <w:rFonts w:ascii="Arial" w:hAnsi="Arial" w:cs="Arial"/>
          <w:lang w:val="sr-Cyrl-RS"/>
        </w:rPr>
        <w:t xml:space="preserve">- </w:t>
      </w:r>
      <w:r>
        <w:rPr>
          <w:rFonts w:ascii="Arial" w:hAnsi="Arial" w:cs="Arial"/>
          <w:lang w:val="ru-RU"/>
        </w:rPr>
        <w:t>Funkcionisanje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</w:p>
    <w:p w:rsidR="00AE7E27" w:rsidRPr="00AC2B0A" w:rsidRDefault="00AE7E27" w:rsidP="00AE7E27">
      <w:pPr>
        <w:rPr>
          <w:rFonts w:ascii="Arial" w:hAnsi="Arial" w:cs="Arial"/>
          <w:lang w:val="sr-Cyrl-RS"/>
        </w:rPr>
      </w:pPr>
    </w:p>
    <w:p w:rsidR="00AE7E27" w:rsidRPr="00AC2B0A" w:rsidRDefault="004F3C64" w:rsidP="00AE7E27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RS"/>
        </w:rPr>
        <w:t>Programska</w:t>
      </w:r>
      <w:r w:rsidR="00AE7E2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</w:t>
      </w:r>
      <w:r w:rsidR="00AE7E27" w:rsidRPr="00AC2B0A">
        <w:rPr>
          <w:rFonts w:ascii="Arial" w:hAnsi="Arial" w:cs="Arial"/>
          <w:lang w:val="sr-Cyrl-RS"/>
        </w:rPr>
        <w:t xml:space="preserve"> </w:t>
      </w:r>
      <w:r w:rsidR="002009FC" w:rsidRPr="002009FC">
        <w:rPr>
          <w:rFonts w:ascii="Arial" w:hAnsi="Arial" w:cs="Arial"/>
          <w:b/>
        </w:rPr>
        <w:t>0003</w:t>
      </w:r>
      <w:r w:rsidR="002009FC">
        <w:rPr>
          <w:rFonts w:ascii="Arial" w:hAnsi="Arial" w:cs="Arial"/>
        </w:rPr>
        <w:t xml:space="preserve"> </w:t>
      </w:r>
      <w:r w:rsidR="00AE7E27" w:rsidRPr="00AC2B0A">
        <w:rPr>
          <w:rFonts w:ascii="Arial" w:hAnsi="Arial" w:cs="Arial"/>
          <w:lang w:val="sr-Cyrl-RS"/>
        </w:rPr>
        <w:t xml:space="preserve">– </w:t>
      </w:r>
      <w:r>
        <w:rPr>
          <w:rFonts w:ascii="Arial" w:hAnsi="Arial" w:cs="Arial"/>
          <w:lang w:val="sr-Cyrl-RS"/>
        </w:rPr>
        <w:t>Pružanje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podrške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narodnim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poslanicima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obavljaju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</w:p>
    <w:p w:rsidR="00AE7E27" w:rsidRPr="00AC2B0A" w:rsidRDefault="00AE7E27" w:rsidP="00AE7E27">
      <w:pPr>
        <w:rPr>
          <w:rFonts w:ascii="Arial" w:hAnsi="Arial" w:cs="Arial"/>
          <w:strike/>
          <w:lang w:val="sr-Cyrl-CS"/>
        </w:rPr>
      </w:pPr>
    </w:p>
    <w:p w:rsidR="00ED4FD8" w:rsidRPr="00AC2B0A" w:rsidRDefault="004F3C64" w:rsidP="00ED4FD8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Služba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njenih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odbora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narodnih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polazeći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ustavno</w:t>
      </w:r>
      <w:r w:rsidR="00AE7E27" w:rsidRPr="00AC2B0A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pravnog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položaja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potpunosti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odgovore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obavezama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vršenju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svoje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posebno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aspekta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usklađivanja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domaćeg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zakonodavstva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ED4F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zakonodavstvom</w:t>
      </w:r>
      <w:r w:rsidR="00ED4F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Evropske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unije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E7E2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ostvarivanja</w:t>
      </w:r>
      <w:r w:rsidR="00AE7E2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kontrolne</w:t>
      </w:r>
      <w:r w:rsidR="00AE7E2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AE7E2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D4FD8" w:rsidRPr="00800CC4">
        <w:rPr>
          <w:rFonts w:ascii="Arial" w:hAnsi="Arial" w:cs="Arial"/>
          <w:lang w:val="ru-RU"/>
        </w:rPr>
        <w:t>.</w:t>
      </w:r>
      <w:r w:rsidR="00AE7E2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Radi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obavljanja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ovih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poslova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planirana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unapređenje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rada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elektronskog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parlamenta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uz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korišćenje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najsavremenijih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informacionih</w:t>
      </w:r>
      <w:r w:rsidR="00ED4FD8" w:rsidRPr="00800CC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tehnoloških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elektronskih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ED4FD8" w:rsidRPr="00800CC4">
        <w:rPr>
          <w:rFonts w:ascii="Arial" w:hAnsi="Arial" w:cs="Arial"/>
          <w:lang w:val="ru-RU"/>
        </w:rPr>
        <w:t>.</w:t>
      </w:r>
    </w:p>
    <w:p w:rsidR="00AE7E27" w:rsidRPr="00F516E6" w:rsidRDefault="004F3C64" w:rsidP="00AE7E27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Na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budžetskoj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obezbeđenje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uslova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iznosu</w:t>
      </w:r>
      <w:r w:rsidR="00AE7E27" w:rsidRPr="00C149C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AE7E27" w:rsidRPr="00C149CC">
        <w:rPr>
          <w:rFonts w:ascii="Arial" w:hAnsi="Arial" w:cs="Arial"/>
          <w:lang w:val="ru-RU"/>
        </w:rPr>
        <w:t xml:space="preserve"> </w:t>
      </w:r>
      <w:r w:rsidR="00F516E6" w:rsidRPr="00F516E6">
        <w:rPr>
          <w:rFonts w:ascii="Arial" w:hAnsi="Arial" w:cs="Arial"/>
          <w:lang w:val="sr-Cyrl-RS"/>
        </w:rPr>
        <w:t>1.782.785</w:t>
      </w:r>
      <w:r w:rsidR="00AE7E27" w:rsidRPr="00F516E6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  <w:r w:rsidR="00D51B93" w:rsidRPr="00F516E6">
        <w:rPr>
          <w:rFonts w:ascii="Arial" w:hAnsi="Arial" w:cs="Arial"/>
          <w:lang w:val="ru-RU"/>
        </w:rPr>
        <w:t>.</w:t>
      </w:r>
      <w:r w:rsidR="00AE7E27" w:rsidRPr="00F516E6">
        <w:rPr>
          <w:rFonts w:ascii="Arial" w:hAnsi="Arial" w:cs="Arial"/>
          <w:lang w:val="ru-RU"/>
        </w:rPr>
        <w:t xml:space="preserve"> </w:t>
      </w:r>
    </w:p>
    <w:p w:rsidR="00AE7E27" w:rsidRPr="00AC2B0A" w:rsidRDefault="00AE7E27" w:rsidP="00AE7E27">
      <w:pPr>
        <w:tabs>
          <w:tab w:val="left" w:pos="3825"/>
        </w:tabs>
        <w:jc w:val="left"/>
        <w:rPr>
          <w:rFonts w:ascii="Arial" w:hAnsi="Arial" w:cs="Arial"/>
          <w:lang w:val="sr-Cyrl-CS"/>
        </w:rPr>
      </w:pPr>
    </w:p>
    <w:p w:rsidR="00AE7E27" w:rsidRPr="00AC2B0A" w:rsidRDefault="00AE7E27" w:rsidP="00AE7E27">
      <w:pPr>
        <w:tabs>
          <w:tab w:val="left" w:pos="3825"/>
        </w:tabs>
        <w:jc w:val="left"/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411 - </w:t>
      </w:r>
      <w:r w:rsidR="004F3C64">
        <w:rPr>
          <w:rFonts w:ascii="Arial" w:hAnsi="Arial" w:cs="Arial"/>
          <w:lang w:val="sr-Cyrl-CS"/>
        </w:rPr>
        <w:t>Plate</w:t>
      </w:r>
      <w:r w:rsidRPr="00AC2B0A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dodaci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naknade</w:t>
      </w:r>
    </w:p>
    <w:p w:rsidR="00AE7E27" w:rsidRPr="00AC2B0A" w:rsidRDefault="00AE7E27" w:rsidP="00AE7E27">
      <w:pPr>
        <w:tabs>
          <w:tab w:val="left" w:pos="3825"/>
        </w:tabs>
        <w:rPr>
          <w:rFonts w:ascii="Arial" w:hAnsi="Arial" w:cs="Arial"/>
          <w:lang w:val="sr-Cyrl-CS"/>
        </w:rPr>
      </w:pPr>
    </w:p>
    <w:p w:rsidR="00AE7E27" w:rsidRPr="00AC2B0A" w:rsidRDefault="00AE7E27" w:rsidP="00AE7E27">
      <w:pPr>
        <w:tabs>
          <w:tab w:val="left" w:pos="3825"/>
        </w:tabs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CS"/>
        </w:rPr>
        <w:t xml:space="preserve">   </w:t>
      </w:r>
      <w:r w:rsidR="004F3C64">
        <w:rPr>
          <w:rFonts w:ascii="Arial" w:hAnsi="Arial" w:cs="Arial"/>
          <w:lang w:val="ru-RU"/>
        </w:rPr>
        <w:t>Sredstva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opredeljena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ekonomskoj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klasifikaciji</w:t>
      </w:r>
      <w:r w:rsidRPr="00AC2B0A">
        <w:rPr>
          <w:rFonts w:ascii="Arial" w:hAnsi="Arial" w:cs="Arial"/>
          <w:lang w:val="ru-RU"/>
        </w:rPr>
        <w:t xml:space="preserve"> 411 – </w:t>
      </w:r>
      <w:r w:rsidR="004F3C64">
        <w:rPr>
          <w:rFonts w:ascii="Arial" w:hAnsi="Arial" w:cs="Arial"/>
          <w:lang w:val="ru-RU"/>
        </w:rPr>
        <w:t>Plate</w:t>
      </w:r>
      <w:r w:rsidRPr="00AC2B0A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dodaci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naknade</w:t>
      </w:r>
      <w:r w:rsidRPr="00AC2B0A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namenjena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finansiranje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sr-Cyrl-CS"/>
        </w:rPr>
        <w:t>plata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zaposlenih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Službi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. </w:t>
      </w:r>
      <w:r w:rsidR="004F3C64">
        <w:rPr>
          <w:rFonts w:ascii="Arial" w:hAnsi="Arial" w:cs="Arial"/>
          <w:lang w:val="sr-Cyrl-CS"/>
        </w:rPr>
        <w:t>Sredstva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opredeljena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ove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namene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planirana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osnovu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platama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državnih</w:t>
      </w:r>
      <w:r w:rsidR="005B33BE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službenika</w:t>
      </w:r>
      <w:r w:rsidR="005B33BE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="005B33BE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nameštenika</w:t>
      </w:r>
      <w:r w:rsidR="005B33BE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5B33B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Uputstva</w:t>
      </w:r>
      <w:r w:rsidR="005B33B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Ministarstva</w:t>
      </w:r>
      <w:r w:rsidR="005B33B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finansija</w:t>
      </w:r>
      <w:r w:rsidR="005B33B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5B33B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pripremu</w:t>
      </w:r>
      <w:r w:rsidR="005B33B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budžeta</w:t>
      </w:r>
      <w:r w:rsidR="005B33B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Republike</w:t>
      </w:r>
      <w:r w:rsidR="005B33B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Srbije</w:t>
      </w:r>
      <w:r w:rsidR="005B33B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5B33BE">
        <w:rPr>
          <w:rFonts w:ascii="Arial" w:hAnsi="Arial" w:cs="Arial"/>
          <w:lang w:val="sr-Cyrl-RS"/>
        </w:rPr>
        <w:t xml:space="preserve"> 2019. </w:t>
      </w:r>
      <w:r w:rsidR="004F3C64">
        <w:rPr>
          <w:rFonts w:ascii="Arial" w:hAnsi="Arial" w:cs="Arial"/>
          <w:lang w:val="sr-Cyrl-RS"/>
        </w:rPr>
        <w:t>godinu</w:t>
      </w:r>
      <w:r w:rsidR="005B33B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5B33BE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projekcijama</w:t>
      </w:r>
      <w:r w:rsidR="007A5B4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="007A5B4D">
        <w:rPr>
          <w:rFonts w:ascii="Arial" w:hAnsi="Arial" w:cs="Arial"/>
          <w:lang w:val="sr-Cyrl-RS"/>
        </w:rPr>
        <w:t xml:space="preserve"> 2020. </w:t>
      </w:r>
      <w:r w:rsidR="004F3C64">
        <w:rPr>
          <w:rFonts w:ascii="Arial" w:hAnsi="Arial" w:cs="Arial"/>
          <w:lang w:val="sr-Cyrl-RS"/>
        </w:rPr>
        <w:t>i</w:t>
      </w:r>
      <w:r w:rsidR="007A5B4D">
        <w:rPr>
          <w:rFonts w:ascii="Arial" w:hAnsi="Arial" w:cs="Arial"/>
          <w:lang w:val="sr-Cyrl-RS"/>
        </w:rPr>
        <w:t xml:space="preserve"> 2021. </w:t>
      </w:r>
      <w:r w:rsidR="004F3C64">
        <w:rPr>
          <w:rFonts w:ascii="Arial" w:hAnsi="Arial" w:cs="Arial"/>
          <w:lang w:val="sr-Cyrl-RS"/>
        </w:rPr>
        <w:t>Godinu</w:t>
      </w:r>
      <w:r w:rsidR="007A5B4D">
        <w:rPr>
          <w:rFonts w:ascii="Arial" w:hAnsi="Arial" w:cs="Arial"/>
          <w:lang w:val="sr-Cyrl-RS"/>
        </w:rPr>
        <w:t>.</w:t>
      </w:r>
    </w:p>
    <w:p w:rsidR="00AE7E27" w:rsidRPr="00596CFA" w:rsidRDefault="00AE7E27" w:rsidP="00596CFA">
      <w:pPr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Latn-RS"/>
        </w:rPr>
        <w:tab/>
      </w:r>
      <w:r w:rsidR="004F3C64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okviru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obima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ovih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opredeljenih</w:t>
      </w:r>
      <w:r w:rsidR="00596CF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sredstava</w:t>
      </w:r>
      <w:r w:rsidR="00596CFA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predviđena</w:t>
      </w:r>
      <w:r w:rsidR="00596CF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="00596CF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sredstva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isplatu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državnih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službenika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nameštenika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dužeg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radnog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vremena</w:t>
      </w:r>
      <w:r w:rsidRPr="00AC2B0A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skladu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Zakonom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platama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državnih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službenika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nameštenika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Zakonom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radu</w:t>
      </w:r>
      <w:r w:rsidRPr="00AC2B0A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nalogu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rukovodioca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organizacione</w:t>
      </w:r>
      <w:r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jedinice</w:t>
      </w:r>
      <w:r w:rsidRPr="00AC2B0A">
        <w:rPr>
          <w:rFonts w:ascii="Arial" w:hAnsi="Arial" w:cs="Arial"/>
          <w:lang w:val="sr-Cyrl-RS"/>
        </w:rPr>
        <w:t>;</w:t>
      </w:r>
    </w:p>
    <w:p w:rsidR="00EE09E9" w:rsidRDefault="004F3C64" w:rsidP="00EE09E9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Obračun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isplata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plata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vrši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platama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državnih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službenika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nameštenika</w:t>
      </w:r>
      <w:r w:rsidR="00EE09E9" w:rsidRPr="00EE09E9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EE09E9" w:rsidRPr="00EE09E9">
        <w:rPr>
          <w:rFonts w:ascii="Arial" w:hAnsi="Arial" w:cs="Arial"/>
          <w:lang w:val="sr-Cyrl-CS"/>
        </w:rPr>
        <w:t xml:space="preserve">“ </w:t>
      </w:r>
      <w:r>
        <w:rPr>
          <w:rFonts w:ascii="Arial" w:hAnsi="Arial" w:cs="Arial"/>
          <w:lang w:val="sr-Cyrl-CS"/>
        </w:rPr>
        <w:t>br</w:t>
      </w:r>
      <w:r w:rsidR="00EE09E9" w:rsidRPr="00EE09E9">
        <w:rPr>
          <w:rFonts w:ascii="Arial" w:hAnsi="Arial" w:cs="Arial"/>
          <w:lang w:val="sr-Cyrl-CS"/>
        </w:rPr>
        <w:t>. 62/06, 63/06-</w:t>
      </w:r>
      <w:r>
        <w:rPr>
          <w:rFonts w:ascii="Arial" w:hAnsi="Arial" w:cs="Arial"/>
          <w:lang w:val="sr-Cyrl-CS"/>
        </w:rPr>
        <w:t>ispravka</w:t>
      </w:r>
      <w:r w:rsidR="00EE09E9" w:rsidRPr="00EE09E9">
        <w:rPr>
          <w:rFonts w:ascii="Arial" w:hAnsi="Arial" w:cs="Arial"/>
          <w:lang w:val="sr-Cyrl-CS"/>
        </w:rPr>
        <w:t>, 115/06-</w:t>
      </w:r>
      <w:r>
        <w:rPr>
          <w:rFonts w:ascii="Arial" w:hAnsi="Arial" w:cs="Arial"/>
          <w:lang w:val="sr-Cyrl-CS"/>
        </w:rPr>
        <w:t>ispravka</w:t>
      </w:r>
      <w:r w:rsidR="00EE09E9" w:rsidRPr="00EE09E9">
        <w:rPr>
          <w:rFonts w:ascii="Arial" w:hAnsi="Arial" w:cs="Arial"/>
          <w:lang w:val="sr-Cyrl-CS"/>
        </w:rPr>
        <w:t xml:space="preserve">, 101/07, 99/10, 108/13 </w:t>
      </w:r>
      <w:r>
        <w:rPr>
          <w:rFonts w:ascii="Arial" w:hAnsi="Arial" w:cs="Arial"/>
          <w:lang w:val="sr-Cyrl-CS"/>
        </w:rPr>
        <w:t>i</w:t>
      </w:r>
      <w:r w:rsidR="00EE09E9" w:rsidRPr="00EE09E9">
        <w:rPr>
          <w:rFonts w:ascii="Arial" w:hAnsi="Arial" w:cs="Arial"/>
          <w:lang w:val="sr-Cyrl-CS"/>
        </w:rPr>
        <w:t xml:space="preserve"> 99/14), </w:t>
      </w:r>
      <w:r>
        <w:rPr>
          <w:rFonts w:ascii="Arial" w:hAnsi="Arial" w:cs="Arial"/>
          <w:lang w:val="sr-Cyrl-CS"/>
        </w:rPr>
        <w:t>kojim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utvrđen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koeficijent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obračun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plata</w:t>
      </w:r>
      <w:r w:rsidR="00EE09E9" w:rsidRPr="00EE09E9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Osnovica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obračun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plata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jedinstvena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utvrđuje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svaku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budžetsku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godinu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zakonom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budžetu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EE09E9" w:rsidRPr="00EE09E9">
        <w:rPr>
          <w:rFonts w:ascii="Arial" w:hAnsi="Arial" w:cs="Arial"/>
          <w:lang w:val="sr-Cyrl-CS"/>
        </w:rPr>
        <w:t xml:space="preserve">. </w:t>
      </w:r>
    </w:p>
    <w:p w:rsidR="004A75CE" w:rsidRDefault="004A75CE" w:rsidP="00EE09E9">
      <w:pPr>
        <w:ind w:firstLine="720"/>
        <w:rPr>
          <w:rFonts w:ascii="Arial" w:hAnsi="Arial" w:cs="Arial"/>
        </w:rPr>
      </w:pPr>
    </w:p>
    <w:p w:rsidR="004A75CE" w:rsidRPr="00800CC4" w:rsidRDefault="004F3C64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417.451.000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A75CE" w:rsidRPr="004A75CE" w:rsidRDefault="004A75CE" w:rsidP="00EE09E9">
      <w:pPr>
        <w:ind w:firstLine="720"/>
        <w:rPr>
          <w:rFonts w:ascii="Arial" w:hAnsi="Arial" w:cs="Arial"/>
        </w:rPr>
      </w:pPr>
    </w:p>
    <w:p w:rsidR="00E94776" w:rsidRPr="00473912" w:rsidRDefault="00AE7E27" w:rsidP="00473912">
      <w:pPr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ab/>
      </w:r>
    </w:p>
    <w:p w:rsidR="003860C3" w:rsidRPr="00AC2B0A" w:rsidRDefault="003860C3" w:rsidP="00883D4C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412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Socijalni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doprinosi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teret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poslodavca</w:t>
      </w:r>
    </w:p>
    <w:p w:rsidR="003860C3" w:rsidRPr="00AC2B0A" w:rsidRDefault="003860C3" w:rsidP="003860C3">
      <w:pPr>
        <w:ind w:firstLine="720"/>
        <w:rPr>
          <w:rFonts w:ascii="Arial" w:hAnsi="Arial" w:cs="Arial"/>
          <w:lang w:val="ru-RU"/>
        </w:rPr>
      </w:pPr>
    </w:p>
    <w:p w:rsidR="003860C3" w:rsidRPr="00AC2B0A" w:rsidRDefault="004F3C64" w:rsidP="003860C3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412 – </w:t>
      </w:r>
      <w:r>
        <w:rPr>
          <w:rFonts w:ascii="Arial" w:hAnsi="Arial" w:cs="Arial"/>
          <w:lang w:val="ru-RU"/>
        </w:rPr>
        <w:t>Socijalni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teret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poslodavca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socijalnih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prema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važećim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propisima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stopama</w:t>
      </w:r>
      <w:r w:rsidR="00862EB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socijalnih</w:t>
      </w:r>
      <w:r w:rsidR="00862EB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doprinosa</w:t>
      </w:r>
      <w:r w:rsidR="00862EB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bruto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Službi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3860C3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Osnovica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obračun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socijalnih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bruto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3860C3" w:rsidRPr="00AC2B0A">
        <w:rPr>
          <w:rFonts w:ascii="Arial" w:hAnsi="Arial" w:cs="Arial"/>
          <w:lang w:val="ru-RU"/>
        </w:rPr>
        <w:t>.</w:t>
      </w:r>
    </w:p>
    <w:p w:rsidR="003860C3" w:rsidRPr="00AC2B0A" w:rsidRDefault="003860C3" w:rsidP="003860C3">
      <w:pPr>
        <w:tabs>
          <w:tab w:val="left" w:pos="3825"/>
        </w:tabs>
        <w:rPr>
          <w:rFonts w:ascii="Arial" w:hAnsi="Arial" w:cs="Arial"/>
          <w:lang w:val="sr-Cyrl-CS"/>
        </w:rPr>
      </w:pPr>
    </w:p>
    <w:p w:rsidR="004A75CE" w:rsidRPr="00800CC4" w:rsidRDefault="004F3C64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71.567.000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336D4C" w:rsidRPr="00AC2B0A" w:rsidRDefault="00336D4C" w:rsidP="00883D4C">
      <w:pPr>
        <w:pStyle w:val="Heading5"/>
        <w:rPr>
          <w:rFonts w:ascii="Arial" w:hAnsi="Arial" w:cs="Arial"/>
          <w:i w:val="0"/>
          <w:szCs w:val="24"/>
          <w:u w:val="none"/>
          <w:lang w:val="ru-RU"/>
        </w:rPr>
      </w:pPr>
    </w:p>
    <w:p w:rsidR="003860C3" w:rsidRPr="00AC2B0A" w:rsidRDefault="006534C5" w:rsidP="00883D4C">
      <w:pPr>
        <w:pStyle w:val="Heading5"/>
        <w:rPr>
          <w:rFonts w:ascii="Arial" w:hAnsi="Arial" w:cs="Arial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>413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Naknade</w:t>
      </w:r>
      <w:r w:rsidR="003860C3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u</w:t>
      </w:r>
      <w:r w:rsidR="003860C3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naturi</w:t>
      </w:r>
    </w:p>
    <w:p w:rsidR="00336D4C" w:rsidRPr="00AC2B0A" w:rsidRDefault="00336D4C" w:rsidP="003860C3">
      <w:pPr>
        <w:ind w:firstLine="720"/>
        <w:rPr>
          <w:rFonts w:ascii="Arial" w:hAnsi="Arial" w:cs="Arial"/>
          <w:lang w:val="ru-RU"/>
        </w:rPr>
      </w:pPr>
    </w:p>
    <w:p w:rsidR="003860C3" w:rsidRPr="00AC2B0A" w:rsidRDefault="004F3C64" w:rsidP="003860C3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413 – </w:t>
      </w:r>
      <w:r>
        <w:rPr>
          <w:rFonts w:ascii="Arial" w:hAnsi="Arial" w:cs="Arial"/>
          <w:lang w:val="ru-RU"/>
        </w:rPr>
        <w:t>Naknade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naturi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66CD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novogodišnjih</w:t>
      </w:r>
      <w:r w:rsidR="00BB55B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paketića</w:t>
      </w:r>
      <w:r w:rsidR="003860C3" w:rsidRPr="00773F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860C3" w:rsidRPr="00773F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decu</w:t>
      </w:r>
      <w:r w:rsidR="003860C3" w:rsidRPr="00773F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F9095D" w:rsidRPr="00773F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F9095D" w:rsidRPr="00773F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9095D" w:rsidRPr="00773F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1B2A1A" w:rsidRPr="00773FC3">
        <w:rPr>
          <w:rFonts w:ascii="Arial" w:hAnsi="Arial" w:cs="Arial"/>
          <w:lang w:val="ru-RU"/>
        </w:rPr>
        <w:t>.</w:t>
      </w:r>
    </w:p>
    <w:p w:rsidR="001B2A1A" w:rsidRPr="00AC2B0A" w:rsidRDefault="001B2A1A" w:rsidP="003860C3">
      <w:pPr>
        <w:ind w:firstLine="720"/>
        <w:rPr>
          <w:rFonts w:ascii="Arial" w:hAnsi="Arial" w:cs="Arial"/>
          <w:lang w:val="ru-RU"/>
        </w:rPr>
      </w:pPr>
    </w:p>
    <w:p w:rsidR="004A75CE" w:rsidRDefault="004F3C64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1.000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4A75CE">
      <w:pPr>
        <w:rPr>
          <w:rFonts w:ascii="Arial" w:hAnsi="Arial" w:cs="Arial"/>
          <w:lang w:val="sr-Cyrl-RS"/>
        </w:rPr>
      </w:pPr>
    </w:p>
    <w:p w:rsidR="001E41DE" w:rsidRPr="00AC2B0A" w:rsidRDefault="001E41DE" w:rsidP="003860C3">
      <w:pPr>
        <w:rPr>
          <w:rFonts w:ascii="Arial" w:hAnsi="Arial" w:cs="Arial"/>
          <w:lang w:val="sr-Cyrl-RS"/>
        </w:rPr>
      </w:pPr>
    </w:p>
    <w:p w:rsidR="003860C3" w:rsidRPr="00AC2B0A" w:rsidRDefault="003860C3" w:rsidP="00883D4C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414</w:t>
      </w:r>
      <w:r w:rsidR="00E45D20" w:rsidRPr="00AC2B0A">
        <w:rPr>
          <w:rFonts w:ascii="Arial" w:hAnsi="Arial" w:cs="Arial"/>
          <w:lang w:val="ru-RU"/>
        </w:rPr>
        <w:t xml:space="preserve"> </w:t>
      </w:r>
      <w:r w:rsidR="006534C5" w:rsidRPr="00AC2B0A">
        <w:rPr>
          <w:rFonts w:ascii="Arial" w:hAnsi="Arial" w:cs="Arial"/>
          <w:lang w:val="ru-RU"/>
        </w:rPr>
        <w:t>–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Socijalna</w:t>
      </w:r>
      <w:r w:rsidR="006534C5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davanja</w:t>
      </w:r>
      <w:r w:rsidR="006534C5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zaposlenima</w:t>
      </w:r>
    </w:p>
    <w:p w:rsidR="003860C3" w:rsidRPr="00AC2B0A" w:rsidRDefault="003860C3" w:rsidP="003860C3">
      <w:pPr>
        <w:rPr>
          <w:rFonts w:ascii="Arial" w:hAnsi="Arial" w:cs="Arial"/>
          <w:lang w:val="ru-RU"/>
        </w:rPr>
      </w:pPr>
    </w:p>
    <w:p w:rsidR="003860C3" w:rsidRPr="00AC2B0A" w:rsidRDefault="004F3C64" w:rsidP="006534C5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414 – </w:t>
      </w:r>
      <w:r>
        <w:rPr>
          <w:rFonts w:ascii="Arial" w:hAnsi="Arial" w:cs="Arial"/>
          <w:lang w:val="ru-RU"/>
        </w:rPr>
        <w:t>Socijalna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davanja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zaposlenima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naknade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bolovanja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preko</w:t>
      </w:r>
      <w:r w:rsidR="003860C3" w:rsidRPr="00AC2B0A">
        <w:rPr>
          <w:rFonts w:ascii="Arial" w:hAnsi="Arial" w:cs="Arial"/>
          <w:lang w:val="sr-Cyrl-CS"/>
        </w:rPr>
        <w:t xml:space="preserve"> 30 </w:t>
      </w:r>
      <w:r>
        <w:rPr>
          <w:rFonts w:ascii="Arial" w:hAnsi="Arial" w:cs="Arial"/>
          <w:lang w:val="sr-Cyrl-CS"/>
        </w:rPr>
        <w:t>dana</w:t>
      </w:r>
      <w:r w:rsidR="003860C3" w:rsidRPr="00AC2B0A">
        <w:rPr>
          <w:rFonts w:ascii="Arial" w:hAnsi="Arial" w:cs="Arial"/>
          <w:lang w:val="sr-Cyrl-CS"/>
        </w:rPr>
        <w:t xml:space="preserve">, </w:t>
      </w:r>
      <w:r w:rsidR="00F57F0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otpremnine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slučaju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smrti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zaposlenog</w:t>
      </w:r>
      <w:r w:rsidR="00367BF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367BF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367BF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uže</w:t>
      </w:r>
      <w:r w:rsidR="00367BF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porodice</w:t>
      </w:r>
      <w:r w:rsidR="00367BF3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szCs w:val="20"/>
          <w:lang w:val="ru-RU"/>
        </w:rPr>
        <w:t>p</w:t>
      </w:r>
      <w:r>
        <w:rPr>
          <w:rFonts w:ascii="Arial" w:hAnsi="Arial" w:cs="Arial"/>
          <w:lang w:val="ru-RU"/>
        </w:rPr>
        <w:t>omoć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medicinskom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lečenju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zaposlenog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ili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porodice</w:t>
      </w:r>
      <w:r w:rsidR="003860C3" w:rsidRPr="00AC2B0A">
        <w:rPr>
          <w:rFonts w:ascii="Arial" w:hAnsi="Arial" w:cs="Arial"/>
          <w:lang w:val="sr-Cyrl-CS"/>
        </w:rPr>
        <w:t>.</w:t>
      </w:r>
    </w:p>
    <w:p w:rsidR="001B2A1A" w:rsidRPr="00AC2B0A" w:rsidRDefault="001B2A1A" w:rsidP="003860C3">
      <w:pPr>
        <w:pStyle w:val="BodyText3"/>
        <w:ind w:firstLine="720"/>
        <w:rPr>
          <w:rFonts w:ascii="Arial" w:hAnsi="Arial" w:cs="Arial"/>
          <w:szCs w:val="24"/>
          <w:lang w:val="sr-Cyrl-CS"/>
        </w:rPr>
      </w:pPr>
    </w:p>
    <w:p w:rsidR="004A75CE" w:rsidRDefault="004F3C64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12.700.000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4A75CE">
      <w:pPr>
        <w:rPr>
          <w:rFonts w:ascii="Arial" w:hAnsi="Arial" w:cs="Arial"/>
          <w:lang w:val="sr-Cyrl-RS"/>
        </w:rPr>
      </w:pPr>
    </w:p>
    <w:p w:rsidR="005C026F" w:rsidRPr="00AC2B0A" w:rsidRDefault="005C026F" w:rsidP="001B2A1A">
      <w:pPr>
        <w:pStyle w:val="BodyText3"/>
        <w:rPr>
          <w:rFonts w:ascii="Arial" w:hAnsi="Arial" w:cs="Arial"/>
          <w:szCs w:val="24"/>
          <w:lang w:val="sr-Cyrl-CS"/>
        </w:rPr>
      </w:pPr>
    </w:p>
    <w:p w:rsidR="003860C3" w:rsidRPr="00AC2B0A" w:rsidRDefault="003860C3" w:rsidP="00883D4C">
      <w:pPr>
        <w:pStyle w:val="Heading5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>415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Naknade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troškova</w:t>
      </w:r>
      <w:r w:rsidR="006534C5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za</w:t>
      </w:r>
      <w:r w:rsidR="006534C5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zaposlene</w:t>
      </w:r>
    </w:p>
    <w:p w:rsidR="003860C3" w:rsidRPr="00AC2B0A" w:rsidRDefault="003860C3" w:rsidP="003860C3">
      <w:pPr>
        <w:rPr>
          <w:rFonts w:ascii="Arial" w:hAnsi="Arial" w:cs="Arial"/>
          <w:lang w:val="sr-Cyrl-CS"/>
        </w:rPr>
      </w:pPr>
    </w:p>
    <w:p w:rsidR="001B2A1A" w:rsidRPr="00AC2B0A" w:rsidRDefault="004F3C64" w:rsidP="003860C3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415 – </w:t>
      </w:r>
      <w:r>
        <w:rPr>
          <w:rFonts w:ascii="Arial" w:hAnsi="Arial" w:cs="Arial"/>
          <w:lang w:val="ru-RU"/>
        </w:rPr>
        <w:t>Naknade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zaposlene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planirana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E120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naknada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prevoz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posao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gradski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saobraćaj</w:t>
      </w:r>
      <w:r w:rsidR="003860C3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Pored</w:t>
      </w:r>
      <w:r w:rsidR="00144A4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troškova</w:t>
      </w:r>
      <w:r w:rsidR="00144A4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144A4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gradski</w:t>
      </w:r>
      <w:r w:rsidR="00144A4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prevoz</w:t>
      </w:r>
      <w:r w:rsidR="00144A41" w:rsidRPr="00AC2B0A">
        <w:rPr>
          <w:rFonts w:ascii="Arial" w:hAnsi="Arial" w:cs="Arial"/>
          <w:lang w:val="sr-Cyrl-CS"/>
        </w:rPr>
        <w:t>,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zbog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mesta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stanovanja</w:t>
      </w:r>
      <w:r w:rsidR="00144A4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zaposleni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međugradski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prevoz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dolazak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posao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prosečnim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izdacima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preko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neoporezivog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iznosa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iznos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shodno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porezu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dohodak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građana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obračunat</w:t>
      </w:r>
      <w:r w:rsidR="00FD501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porez</w:t>
      </w:r>
      <w:r w:rsidR="00FD501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FD501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dohodak</w:t>
      </w:r>
      <w:r w:rsidR="00FD501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građana</w:t>
      </w:r>
      <w:r w:rsidR="00FD501E" w:rsidRPr="00AC2B0A">
        <w:rPr>
          <w:rFonts w:ascii="Arial" w:hAnsi="Arial" w:cs="Arial"/>
          <w:lang w:val="sr-Cyrl-CS"/>
        </w:rPr>
        <w:t>.</w:t>
      </w:r>
    </w:p>
    <w:p w:rsidR="001B2A1A" w:rsidRPr="00AC2B0A" w:rsidRDefault="001B2A1A" w:rsidP="003860C3">
      <w:pPr>
        <w:ind w:firstLine="720"/>
        <w:rPr>
          <w:rFonts w:ascii="Arial" w:hAnsi="Arial" w:cs="Arial"/>
          <w:lang w:val="sr-Cyrl-CS"/>
        </w:rPr>
      </w:pPr>
    </w:p>
    <w:p w:rsidR="004A75CE" w:rsidRDefault="004F3C64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21.000.000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4A75CE">
      <w:pPr>
        <w:rPr>
          <w:rFonts w:ascii="Arial" w:hAnsi="Arial" w:cs="Arial"/>
          <w:lang w:val="sr-Cyrl-RS"/>
        </w:rPr>
      </w:pPr>
    </w:p>
    <w:p w:rsidR="00C95674" w:rsidRPr="005C3A59" w:rsidRDefault="00C95674" w:rsidP="001B2A1A">
      <w:pPr>
        <w:rPr>
          <w:rFonts w:ascii="Arial" w:hAnsi="Arial" w:cs="Arial"/>
          <w:lang w:val="sr-Cyrl-CS"/>
        </w:rPr>
      </w:pPr>
    </w:p>
    <w:p w:rsidR="003860C3" w:rsidRPr="00AC2B0A" w:rsidRDefault="003860C3" w:rsidP="00883D4C">
      <w:pPr>
        <w:pStyle w:val="Heading5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>416</w:t>
      </w:r>
      <w:r w:rsidR="00E45D20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>–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Nagrade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zaposlenima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i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ostali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posebni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rashodi</w:t>
      </w:r>
    </w:p>
    <w:p w:rsidR="00714ED8" w:rsidRPr="00AC2B0A" w:rsidRDefault="00714ED8" w:rsidP="00714ED8">
      <w:pPr>
        <w:rPr>
          <w:rFonts w:ascii="Arial" w:hAnsi="Arial" w:cs="Arial"/>
          <w:lang w:val="ru-RU"/>
        </w:rPr>
      </w:pPr>
    </w:p>
    <w:p w:rsidR="00714ED8" w:rsidRDefault="004F3C64" w:rsidP="00714ED8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714ED8" w:rsidRPr="00AC2B0A">
        <w:rPr>
          <w:rFonts w:ascii="Arial" w:hAnsi="Arial" w:cs="Arial"/>
          <w:lang w:val="ru-RU"/>
        </w:rPr>
        <w:t xml:space="preserve"> 416 </w:t>
      </w:r>
      <w:r w:rsidR="00536BA3" w:rsidRPr="00AC2B0A">
        <w:rPr>
          <w:rFonts w:ascii="Arial" w:hAnsi="Arial" w:cs="Arial"/>
          <w:lang w:val="ru-RU"/>
        </w:rPr>
        <w:t>–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Nagrade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zaposlenima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ostali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posebni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rashodi</w:t>
      </w:r>
      <w:r w:rsidR="001436B8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planirana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jubilarne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nagrade</w:t>
      </w:r>
      <w:r w:rsidR="00B970A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zaposlenima</w:t>
      </w:r>
      <w:r w:rsidR="00B970A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isplaćuju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Posebnim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kolektivnim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ugovorom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državne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organe</w:t>
      </w:r>
      <w:r w:rsidR="00714ED8" w:rsidRPr="00AC2B0A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714ED8" w:rsidRPr="00AC2B0A">
        <w:rPr>
          <w:rFonts w:ascii="Arial" w:hAnsi="Arial" w:cs="Arial"/>
          <w:lang w:val="sr-Cyrl-RS"/>
        </w:rPr>
        <w:t xml:space="preserve">“, </w:t>
      </w:r>
      <w:r w:rsidR="001F03FE" w:rsidRPr="00AC2B0A">
        <w:rPr>
          <w:rFonts w:ascii="Arial" w:hAnsi="Arial" w:cs="Arial"/>
          <w:lang w:val="sr-Cyrl-RS"/>
        </w:rPr>
        <w:t>25</w:t>
      </w:r>
      <w:r w:rsidR="00714ED8" w:rsidRPr="00AC2B0A">
        <w:rPr>
          <w:rFonts w:ascii="Arial" w:hAnsi="Arial" w:cs="Arial"/>
          <w:lang w:val="sr-Cyrl-RS"/>
        </w:rPr>
        <w:t>/</w:t>
      </w:r>
      <w:r w:rsidR="001F03FE" w:rsidRPr="00AC2B0A">
        <w:rPr>
          <w:rFonts w:ascii="Arial" w:hAnsi="Arial" w:cs="Arial"/>
          <w:lang w:val="sr-Cyrl-RS"/>
        </w:rPr>
        <w:t>15</w:t>
      </w:r>
      <w:r w:rsidR="00367BF3">
        <w:rPr>
          <w:rFonts w:ascii="Arial" w:hAnsi="Arial" w:cs="Arial"/>
          <w:lang w:val="sr-Cyrl-RS"/>
        </w:rPr>
        <w:t xml:space="preserve">, </w:t>
      </w:r>
      <w:r w:rsidR="001F03FE" w:rsidRPr="00AC2B0A">
        <w:rPr>
          <w:rFonts w:ascii="Arial" w:hAnsi="Arial" w:cs="Arial"/>
          <w:lang w:val="sr-Cyrl-RS"/>
        </w:rPr>
        <w:t>50</w:t>
      </w:r>
      <w:r w:rsidR="00714ED8" w:rsidRPr="00AC2B0A">
        <w:rPr>
          <w:rFonts w:ascii="Arial" w:hAnsi="Arial" w:cs="Arial"/>
          <w:lang w:val="sr-Cyrl-RS"/>
        </w:rPr>
        <w:t>/1</w:t>
      </w:r>
      <w:r w:rsidR="001F03FE" w:rsidRPr="00AC2B0A">
        <w:rPr>
          <w:rFonts w:ascii="Arial" w:hAnsi="Arial" w:cs="Arial"/>
          <w:lang w:val="sr-Cyrl-RS"/>
        </w:rPr>
        <w:t>5</w:t>
      </w:r>
      <w:r w:rsidR="009A7D3D">
        <w:rPr>
          <w:rFonts w:ascii="Arial" w:hAnsi="Arial" w:cs="Arial"/>
          <w:lang w:val="sr-Cyrl-RS"/>
        </w:rPr>
        <w:t xml:space="preserve">, 20/2018 </w:t>
      </w:r>
      <w:r>
        <w:rPr>
          <w:rFonts w:ascii="Arial" w:hAnsi="Arial" w:cs="Arial"/>
          <w:lang w:val="sr-Cyrl-RS"/>
        </w:rPr>
        <w:t>i</w:t>
      </w:r>
      <w:r w:rsidR="009A7D3D">
        <w:rPr>
          <w:rFonts w:ascii="Arial" w:hAnsi="Arial" w:cs="Arial"/>
          <w:lang w:val="sr-Cyrl-RS"/>
        </w:rPr>
        <w:t xml:space="preserve"> 34/2018</w:t>
      </w:r>
      <w:r w:rsidR="00714ED8" w:rsidRPr="00AC2B0A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naknade</w:t>
      </w:r>
      <w:r w:rsidR="00127EB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27EB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Žalbene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714ED8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naknade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povremenim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radnim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telima</w:t>
      </w:r>
      <w:r w:rsidR="00714ED8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anketni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odbori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714ED8" w:rsidRPr="00AC2B0A">
        <w:rPr>
          <w:rFonts w:ascii="Arial" w:hAnsi="Arial" w:cs="Arial"/>
          <w:lang w:val="sr-Cyrl-RS"/>
        </w:rPr>
        <w:t>)</w:t>
      </w:r>
      <w:r w:rsidR="00714ED8" w:rsidRPr="00AC2B0A">
        <w:rPr>
          <w:rFonts w:ascii="Arial" w:hAnsi="Arial" w:cs="Arial"/>
          <w:lang w:val="ru-RU"/>
        </w:rPr>
        <w:t>.</w:t>
      </w:r>
    </w:p>
    <w:p w:rsidR="004A75CE" w:rsidRPr="004A75CE" w:rsidRDefault="004A75CE" w:rsidP="00714ED8">
      <w:pPr>
        <w:ind w:firstLine="720"/>
        <w:rPr>
          <w:rFonts w:ascii="Arial" w:hAnsi="Arial" w:cs="Arial"/>
        </w:rPr>
      </w:pPr>
    </w:p>
    <w:p w:rsidR="004A75CE" w:rsidRPr="00800CC4" w:rsidRDefault="004F3C64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lastRenderedPageBreak/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5.000.000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9A7D3D" w:rsidRDefault="009A7D3D" w:rsidP="001B2A1A">
      <w:pPr>
        <w:rPr>
          <w:lang w:val="sr-Cyrl-RS"/>
        </w:rPr>
      </w:pPr>
    </w:p>
    <w:p w:rsidR="001B2A1A" w:rsidRPr="00AC2B0A" w:rsidRDefault="001B2A1A" w:rsidP="003860C3">
      <w:pPr>
        <w:rPr>
          <w:rFonts w:ascii="Arial" w:hAnsi="Arial" w:cs="Arial"/>
          <w:lang w:val="ru-RU"/>
        </w:rPr>
      </w:pPr>
    </w:p>
    <w:p w:rsidR="003860C3" w:rsidRPr="00AC2B0A" w:rsidRDefault="004004F1" w:rsidP="00883D4C">
      <w:pPr>
        <w:pStyle w:val="Heading6"/>
        <w:rPr>
          <w:rFonts w:ascii="Arial" w:hAnsi="Arial" w:cs="Arial"/>
          <w:szCs w:val="24"/>
          <w:u w:val="none"/>
          <w:lang w:val="ru-RU"/>
        </w:rPr>
      </w:pPr>
      <w:r w:rsidRPr="00AC2B0A">
        <w:rPr>
          <w:rFonts w:ascii="Arial" w:hAnsi="Arial" w:cs="Arial"/>
          <w:szCs w:val="24"/>
          <w:u w:val="none"/>
          <w:lang w:val="ru-RU"/>
        </w:rPr>
        <w:t>4211</w:t>
      </w:r>
      <w:r w:rsidR="001064EE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404CD2" w:rsidRPr="00AC2B0A">
        <w:rPr>
          <w:rFonts w:ascii="Arial" w:hAnsi="Arial" w:cs="Arial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szCs w:val="24"/>
          <w:u w:val="none"/>
          <w:lang w:val="ru-RU"/>
        </w:rPr>
        <w:t>Troškovi</w:t>
      </w:r>
      <w:r w:rsidR="003860C3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szCs w:val="24"/>
          <w:u w:val="none"/>
          <w:lang w:val="ru-RU"/>
        </w:rPr>
        <w:t>platnog</w:t>
      </w:r>
      <w:r w:rsidR="003860C3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szCs w:val="24"/>
          <w:u w:val="none"/>
          <w:lang w:val="ru-RU"/>
        </w:rPr>
        <w:t>prometa</w:t>
      </w:r>
      <w:r w:rsidR="003860C3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szCs w:val="24"/>
          <w:u w:val="none"/>
          <w:lang w:val="ru-RU"/>
        </w:rPr>
        <w:t>i</w:t>
      </w:r>
      <w:r w:rsidR="003860C3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szCs w:val="24"/>
          <w:u w:val="none"/>
          <w:lang w:val="ru-RU"/>
        </w:rPr>
        <w:t>bankarskih</w:t>
      </w:r>
      <w:r w:rsidR="003860C3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szCs w:val="24"/>
          <w:u w:val="none"/>
          <w:lang w:val="ru-RU"/>
        </w:rPr>
        <w:t>usluga</w:t>
      </w:r>
    </w:p>
    <w:p w:rsidR="003860C3" w:rsidRPr="00AC2B0A" w:rsidRDefault="003860C3" w:rsidP="003860C3">
      <w:pPr>
        <w:rPr>
          <w:rFonts w:ascii="Arial" w:hAnsi="Arial" w:cs="Arial"/>
          <w:lang w:val="ru-RU"/>
        </w:rPr>
      </w:pPr>
    </w:p>
    <w:p w:rsidR="00384B04" w:rsidRPr="005C3A59" w:rsidRDefault="004F3C64" w:rsidP="00384B04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4211 – </w:t>
      </w:r>
      <w:r>
        <w:rPr>
          <w:rFonts w:ascii="Arial" w:hAnsi="Arial" w:cs="Arial"/>
          <w:lang w:val="ru-RU"/>
        </w:rPr>
        <w:t>Troškovi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platnog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prometa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bankarskih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platnog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prometa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F0C5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bankarskih</w:t>
      </w:r>
      <w:r w:rsidR="00FF0C5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0F7444" w:rsidRPr="005C3A59">
        <w:rPr>
          <w:rFonts w:ascii="Arial" w:hAnsi="Arial" w:cs="Arial"/>
          <w:lang w:val="ru-RU"/>
        </w:rPr>
        <w:t>.</w:t>
      </w:r>
    </w:p>
    <w:p w:rsidR="002D5DC8" w:rsidRPr="00AC2B0A" w:rsidRDefault="002D5DC8" w:rsidP="007A050A">
      <w:pPr>
        <w:rPr>
          <w:rFonts w:ascii="Arial" w:hAnsi="Arial" w:cs="Arial"/>
          <w:lang w:val="sr-Cyrl-CS"/>
        </w:rPr>
      </w:pPr>
    </w:p>
    <w:p w:rsidR="004A75CE" w:rsidRDefault="004F3C64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1.500.000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4A75CE">
      <w:pPr>
        <w:rPr>
          <w:rFonts w:ascii="Arial" w:hAnsi="Arial" w:cs="Arial"/>
          <w:lang w:val="sr-Cyrl-RS"/>
        </w:rPr>
      </w:pPr>
    </w:p>
    <w:p w:rsidR="003860C3" w:rsidRPr="00AC2B0A" w:rsidRDefault="003860C3" w:rsidP="003860C3">
      <w:pPr>
        <w:rPr>
          <w:rFonts w:ascii="Arial" w:hAnsi="Arial" w:cs="Arial"/>
          <w:lang w:val="ru-RU"/>
        </w:rPr>
      </w:pPr>
    </w:p>
    <w:p w:rsidR="003860C3" w:rsidRPr="00AC2B0A" w:rsidRDefault="003860C3" w:rsidP="00883D4C">
      <w:pPr>
        <w:pStyle w:val="Heading6"/>
        <w:rPr>
          <w:rFonts w:ascii="Arial" w:hAnsi="Arial" w:cs="Arial"/>
          <w:szCs w:val="24"/>
          <w:u w:val="none"/>
          <w:lang w:val="ru-RU"/>
        </w:rPr>
      </w:pPr>
      <w:r w:rsidRPr="00AC2B0A">
        <w:rPr>
          <w:rFonts w:ascii="Arial" w:hAnsi="Arial" w:cs="Arial"/>
          <w:szCs w:val="24"/>
          <w:u w:val="none"/>
          <w:lang w:val="sr-Cyrl-CS"/>
        </w:rPr>
        <w:t>4212</w:t>
      </w:r>
      <w:r w:rsidR="001064EE" w:rsidRPr="00AC2B0A">
        <w:rPr>
          <w:rFonts w:ascii="Arial" w:hAnsi="Arial" w:cs="Arial"/>
          <w:szCs w:val="24"/>
          <w:u w:val="none"/>
          <w:lang w:val="sr-Cyrl-CS"/>
        </w:rPr>
        <w:t xml:space="preserve"> </w:t>
      </w:r>
      <w:r w:rsidR="00404CD2" w:rsidRPr="00AC2B0A">
        <w:rPr>
          <w:rFonts w:ascii="Arial" w:hAnsi="Arial" w:cs="Arial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szCs w:val="24"/>
          <w:u w:val="none"/>
          <w:lang w:val="ru-RU"/>
        </w:rPr>
        <w:t>Energetske</w:t>
      </w:r>
      <w:r w:rsidRPr="00AC2B0A">
        <w:rPr>
          <w:rFonts w:ascii="Arial" w:hAnsi="Arial" w:cs="Arial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szCs w:val="24"/>
          <w:u w:val="none"/>
          <w:lang w:val="ru-RU"/>
        </w:rPr>
        <w:t>usluge</w:t>
      </w:r>
    </w:p>
    <w:p w:rsidR="005718E9" w:rsidRPr="00AC2B0A" w:rsidRDefault="005718E9" w:rsidP="005718E9">
      <w:pPr>
        <w:rPr>
          <w:rFonts w:ascii="Arial" w:hAnsi="Arial" w:cs="Arial"/>
          <w:lang w:val="ru-RU"/>
        </w:rPr>
      </w:pPr>
    </w:p>
    <w:p w:rsidR="002D5DC8" w:rsidRDefault="004F3C64" w:rsidP="005718E9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4212 – </w:t>
      </w:r>
      <w:r>
        <w:rPr>
          <w:rFonts w:ascii="Arial" w:hAnsi="Arial" w:cs="Arial"/>
          <w:lang w:val="ru-RU"/>
        </w:rPr>
        <w:t>Energetske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troška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energetske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obuhvataju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planirane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rashode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izmir</w:t>
      </w:r>
      <w:r>
        <w:rPr>
          <w:rFonts w:ascii="Arial" w:hAnsi="Arial" w:cs="Arial"/>
          <w:lang w:val="sr-Cyrl-CS"/>
        </w:rPr>
        <w:t>enje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obaveza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prema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javnim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komunalnim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preduze</w:t>
      </w:r>
      <w:r>
        <w:rPr>
          <w:rFonts w:ascii="Arial" w:hAnsi="Arial" w:cs="Arial"/>
          <w:lang w:val="sr-Cyrl-CS"/>
        </w:rPr>
        <w:t>ć</w:t>
      </w:r>
      <w:r>
        <w:rPr>
          <w:rFonts w:ascii="Arial" w:hAnsi="Arial" w:cs="Arial"/>
          <w:lang w:val="ru-RU"/>
        </w:rPr>
        <w:t>ima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utro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enu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elektri</w:t>
      </w:r>
      <w:r>
        <w:rPr>
          <w:rFonts w:ascii="Arial" w:hAnsi="Arial" w:cs="Arial"/>
          <w:lang w:val="sr-Cyrl-CS"/>
        </w:rPr>
        <w:t>č</w:t>
      </w:r>
      <w:r>
        <w:rPr>
          <w:rFonts w:ascii="Arial" w:hAnsi="Arial" w:cs="Arial"/>
          <w:lang w:val="ru-RU"/>
        </w:rPr>
        <w:t>nu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energiju</w:t>
      </w:r>
      <w:r w:rsidR="003860C3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grejanje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nabavku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uglja</w:t>
      </w:r>
      <w:r w:rsidR="003860C3" w:rsidRPr="00AC2B0A">
        <w:rPr>
          <w:rFonts w:ascii="Arial" w:hAnsi="Arial" w:cs="Arial"/>
          <w:lang w:val="sr-Cyrl-CS"/>
        </w:rPr>
        <w:t xml:space="preserve">. </w:t>
      </w:r>
    </w:p>
    <w:p w:rsidR="009E6D34" w:rsidRPr="00AC2B0A" w:rsidRDefault="009E6D34" w:rsidP="005718E9">
      <w:pPr>
        <w:ind w:firstLine="720"/>
        <w:rPr>
          <w:rFonts w:ascii="Arial" w:hAnsi="Arial" w:cs="Arial"/>
          <w:lang w:val="ru-RU"/>
        </w:rPr>
      </w:pPr>
    </w:p>
    <w:p w:rsidR="004A75CE" w:rsidRDefault="004F3C64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71.000.000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4A75CE">
      <w:pPr>
        <w:rPr>
          <w:rFonts w:ascii="Arial" w:hAnsi="Arial" w:cs="Arial"/>
          <w:lang w:val="sr-Cyrl-RS"/>
        </w:rPr>
      </w:pPr>
    </w:p>
    <w:p w:rsidR="00442E54" w:rsidRDefault="00442E54" w:rsidP="002D5DC8">
      <w:pPr>
        <w:rPr>
          <w:rFonts w:ascii="Arial" w:hAnsi="Arial" w:cs="Arial"/>
          <w:lang w:val="ru-RU"/>
        </w:rPr>
      </w:pPr>
    </w:p>
    <w:p w:rsidR="003860C3" w:rsidRPr="00AC2B0A" w:rsidRDefault="003860C3" w:rsidP="00883D4C">
      <w:pPr>
        <w:pStyle w:val="Heading7"/>
        <w:jc w:val="both"/>
        <w:rPr>
          <w:rFonts w:ascii="Arial" w:hAnsi="Arial" w:cs="Arial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>4213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Komunalne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usluge</w:t>
      </w:r>
    </w:p>
    <w:p w:rsidR="005718E9" w:rsidRPr="00AC2B0A" w:rsidRDefault="005718E9" w:rsidP="005718E9">
      <w:pPr>
        <w:rPr>
          <w:rFonts w:ascii="Arial" w:hAnsi="Arial" w:cs="Arial"/>
          <w:lang w:val="ru-RU"/>
        </w:rPr>
      </w:pPr>
    </w:p>
    <w:p w:rsidR="0099440E" w:rsidRDefault="004F3C64" w:rsidP="00E45D20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4213 – </w:t>
      </w:r>
      <w:r>
        <w:rPr>
          <w:rFonts w:ascii="Arial" w:hAnsi="Arial" w:cs="Arial"/>
          <w:lang w:val="ru-RU"/>
        </w:rPr>
        <w:t>Komunalne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vodovoda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kanalizacije</w:t>
      </w:r>
      <w:r w:rsidR="003C25B5" w:rsidRPr="00AC2B0A">
        <w:rPr>
          <w:rFonts w:ascii="Arial" w:hAnsi="Arial" w:cs="Arial"/>
          <w:lang w:val="ru-RU"/>
        </w:rPr>
        <w:t>;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održavanje</w:t>
      </w:r>
      <w:r w:rsidR="001161E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zelenila</w:t>
      </w:r>
      <w:r w:rsidR="001161E8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za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dezinsekciju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deratizaciju</w:t>
      </w:r>
      <w:r w:rsidR="003C25B5" w:rsidRPr="00AC2B0A">
        <w:rPr>
          <w:rFonts w:ascii="Arial" w:hAnsi="Arial" w:cs="Arial"/>
          <w:lang w:val="ru-RU"/>
        </w:rPr>
        <w:t>;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doprinosi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korišćenje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vode</w:t>
      </w:r>
      <w:r w:rsidR="0099440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usluge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čišćenja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snega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platoima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ispred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9E6D34">
        <w:rPr>
          <w:rFonts w:ascii="Arial" w:hAnsi="Arial" w:cs="Arial"/>
          <w:lang w:val="ru-RU"/>
        </w:rPr>
        <w:t>.</w:t>
      </w:r>
    </w:p>
    <w:p w:rsidR="009E6D34" w:rsidRPr="00AC2B0A" w:rsidRDefault="009E6D34" w:rsidP="00E45D20">
      <w:pPr>
        <w:ind w:firstLine="720"/>
        <w:rPr>
          <w:rFonts w:ascii="Arial" w:hAnsi="Arial" w:cs="Arial"/>
          <w:lang w:val="ru-RU"/>
        </w:rPr>
      </w:pPr>
    </w:p>
    <w:p w:rsidR="004A75CE" w:rsidRDefault="004F3C64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20.000.000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4A75CE">
      <w:pPr>
        <w:rPr>
          <w:rFonts w:ascii="Arial" w:hAnsi="Arial" w:cs="Arial"/>
          <w:lang w:val="sr-Cyrl-RS"/>
        </w:rPr>
      </w:pPr>
    </w:p>
    <w:p w:rsidR="00EE09E9" w:rsidRPr="00AC2B0A" w:rsidRDefault="00EE09E9" w:rsidP="00466D58">
      <w:pPr>
        <w:rPr>
          <w:rFonts w:ascii="Arial" w:hAnsi="Arial" w:cs="Arial"/>
          <w:lang w:val="ru-RU"/>
        </w:rPr>
      </w:pPr>
    </w:p>
    <w:p w:rsidR="003860C3" w:rsidRPr="00AC2B0A" w:rsidRDefault="003860C3" w:rsidP="00883D4C">
      <w:pPr>
        <w:pStyle w:val="Heading7"/>
        <w:jc w:val="both"/>
        <w:rPr>
          <w:rFonts w:ascii="Arial" w:hAnsi="Arial" w:cs="Arial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i w:val="0"/>
          <w:szCs w:val="24"/>
          <w:u w:val="none"/>
          <w:lang w:val="sr-Cyrl-CS"/>
        </w:rPr>
        <w:t>4214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Usluge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komunikacija</w:t>
      </w:r>
    </w:p>
    <w:p w:rsidR="005718E9" w:rsidRPr="00AC2B0A" w:rsidRDefault="005718E9" w:rsidP="005718E9">
      <w:pPr>
        <w:rPr>
          <w:rFonts w:ascii="Arial" w:hAnsi="Arial" w:cs="Arial"/>
          <w:lang w:val="ru-RU"/>
        </w:rPr>
      </w:pPr>
    </w:p>
    <w:p w:rsidR="003860C3" w:rsidRPr="00AC2B0A" w:rsidRDefault="004F3C64" w:rsidP="00EF3C7E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4214 – </w:t>
      </w:r>
      <w:r>
        <w:rPr>
          <w:rFonts w:ascii="Arial" w:hAnsi="Arial" w:cs="Arial"/>
          <w:lang w:val="ru-RU"/>
        </w:rPr>
        <w:t>Usluge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komunikacija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65F48" w:rsidRPr="00AC2B0A">
        <w:rPr>
          <w:rFonts w:ascii="Arial" w:hAnsi="Arial" w:cs="Arial"/>
          <w:lang w:val="ru-RU"/>
        </w:rPr>
        <w:t>,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koristiće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isplate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rashoda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nastalih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korišćenjem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fiksnih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telefonskih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linija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objektima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Trgu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Nikole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Pašića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3860C3" w:rsidRPr="00AC2B0A">
        <w:rPr>
          <w:rFonts w:ascii="Arial" w:hAnsi="Arial" w:cs="Arial"/>
          <w:lang w:val="sr-Cyrl-CS"/>
        </w:rPr>
        <w:t xml:space="preserve"> 13 </w:t>
      </w:r>
      <w:r>
        <w:rPr>
          <w:rFonts w:ascii="Arial" w:hAnsi="Arial" w:cs="Arial"/>
          <w:lang w:val="sr-Cyrl-CS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Kralja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Milana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</w:t>
      </w:r>
      <w:r w:rsidR="003860C3" w:rsidRPr="00800CC4">
        <w:rPr>
          <w:rFonts w:ascii="Arial" w:hAnsi="Arial" w:cs="Arial"/>
          <w:lang w:val="sr-Cyrl-CS"/>
        </w:rPr>
        <w:t>.</w:t>
      </w:r>
      <w:r w:rsidR="004004F1" w:rsidRPr="00800CC4">
        <w:rPr>
          <w:rFonts w:ascii="Arial" w:hAnsi="Arial" w:cs="Arial"/>
          <w:lang w:val="sr-Cyrl-CS"/>
        </w:rPr>
        <w:t xml:space="preserve"> </w:t>
      </w:r>
      <w:r w:rsidR="003860C3" w:rsidRPr="00800CC4">
        <w:rPr>
          <w:rFonts w:ascii="Arial" w:hAnsi="Arial" w:cs="Arial"/>
          <w:lang w:val="sr-Cyrl-CS"/>
        </w:rPr>
        <w:t xml:space="preserve">14 </w:t>
      </w:r>
      <w:r>
        <w:rPr>
          <w:rFonts w:ascii="Arial" w:hAnsi="Arial" w:cs="Arial"/>
          <w:lang w:val="sr-Cyrl-CS"/>
        </w:rPr>
        <w:t>i</w:t>
      </w:r>
      <w:r w:rsidR="003860C3" w:rsidRPr="00800CC4">
        <w:rPr>
          <w:rFonts w:ascii="Arial" w:hAnsi="Arial" w:cs="Arial"/>
          <w:lang w:val="sr-Cyrl-CS"/>
        </w:rPr>
        <w:t xml:space="preserve"> 16</w:t>
      </w:r>
      <w:r w:rsidR="008D4012" w:rsidRPr="00800CC4">
        <w:rPr>
          <w:rFonts w:ascii="Arial" w:hAnsi="Arial" w:cs="Arial"/>
          <w:lang w:val="sr-Cyrl-CS"/>
        </w:rPr>
        <w:t>,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rashoda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vezanih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korišćenje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mobilnih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telefona</w:t>
      </w:r>
      <w:r w:rsidR="00966476" w:rsidRPr="00800CC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966476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6476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rashoda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korišćenje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kablovske</w:t>
      </w:r>
      <w:r w:rsidR="000906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televizije</w:t>
      </w:r>
      <w:r w:rsidR="00090601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0906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internet</w:t>
      </w:r>
      <w:r w:rsidR="000906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usluga</w:t>
      </w:r>
      <w:r w:rsidR="00090601">
        <w:rPr>
          <w:rFonts w:ascii="Arial" w:hAnsi="Arial" w:cs="Arial"/>
          <w:lang w:val="sr-Cyrl-CS"/>
        </w:rPr>
        <w:t>.</w:t>
      </w:r>
      <w:r w:rsidR="001436B8" w:rsidRPr="00AC2B0A">
        <w:rPr>
          <w:rFonts w:ascii="Arial" w:hAnsi="Arial" w:cs="Arial"/>
          <w:lang w:val="ru-RU"/>
        </w:rPr>
        <w:t xml:space="preserve"> </w:t>
      </w:r>
    </w:p>
    <w:p w:rsidR="00F4198C" w:rsidRPr="00AC2B0A" w:rsidRDefault="00F4198C" w:rsidP="003860C3">
      <w:pPr>
        <w:rPr>
          <w:rFonts w:ascii="Arial" w:hAnsi="Arial" w:cs="Arial"/>
          <w:lang w:val="sr-Cyrl-CS"/>
        </w:rPr>
      </w:pPr>
    </w:p>
    <w:p w:rsidR="004A75CE" w:rsidRDefault="004F3C64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26.000.000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Default="00473912" w:rsidP="004A75CE">
      <w:pPr>
        <w:rPr>
          <w:rFonts w:ascii="Arial" w:hAnsi="Arial" w:cs="Arial"/>
          <w:lang w:val="ru-RU"/>
        </w:rPr>
      </w:pPr>
    </w:p>
    <w:p w:rsidR="005D3CEA" w:rsidRPr="00AC2B0A" w:rsidRDefault="005D3CEA" w:rsidP="003860C3">
      <w:pPr>
        <w:rPr>
          <w:rFonts w:ascii="Arial" w:hAnsi="Arial" w:cs="Arial"/>
          <w:lang w:val="ru-RU"/>
        </w:rPr>
      </w:pPr>
    </w:p>
    <w:p w:rsidR="003860C3" w:rsidRPr="00AC2B0A" w:rsidRDefault="003860C3" w:rsidP="00883D4C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4215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04CD2"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Troškovi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osiguranja</w:t>
      </w:r>
    </w:p>
    <w:p w:rsidR="005718E9" w:rsidRPr="00AC2B0A" w:rsidRDefault="005718E9" w:rsidP="005718E9">
      <w:pPr>
        <w:ind w:firstLine="720"/>
        <w:rPr>
          <w:rFonts w:ascii="Arial" w:hAnsi="Arial" w:cs="Arial"/>
          <w:lang w:val="sr-Cyrl-CS"/>
        </w:rPr>
      </w:pPr>
    </w:p>
    <w:p w:rsidR="00F4198C" w:rsidRDefault="004F3C64" w:rsidP="005718E9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1D23FC" w:rsidRPr="00AC2B0A">
        <w:rPr>
          <w:rFonts w:ascii="Arial" w:hAnsi="Arial" w:cs="Arial"/>
          <w:lang w:val="ru-RU"/>
        </w:rPr>
        <w:t xml:space="preserve"> 4215 – </w:t>
      </w:r>
      <w:r>
        <w:rPr>
          <w:rFonts w:ascii="Arial" w:hAnsi="Arial" w:cs="Arial"/>
          <w:lang w:val="ru-RU"/>
        </w:rPr>
        <w:t>Troškovi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osiguranja</w:t>
      </w:r>
      <w:r w:rsidR="001D23F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1D23FC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osiguranja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objekata</w:t>
      </w:r>
      <w:r w:rsidR="000863A3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narodnih</w:t>
      </w:r>
      <w:r w:rsidR="000863A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0E24A5">
        <w:rPr>
          <w:rFonts w:ascii="Arial" w:hAnsi="Arial" w:cs="Arial"/>
          <w:lang w:val="sr-Cyrl-CS"/>
        </w:rPr>
        <w:t>.</w:t>
      </w:r>
    </w:p>
    <w:p w:rsidR="000E24A5" w:rsidRPr="00AC2B0A" w:rsidRDefault="000E24A5" w:rsidP="005718E9">
      <w:pPr>
        <w:ind w:firstLine="720"/>
        <w:rPr>
          <w:rFonts w:ascii="Arial" w:hAnsi="Arial" w:cs="Arial"/>
          <w:lang w:val="sr-Cyrl-CS"/>
        </w:rPr>
      </w:pPr>
    </w:p>
    <w:p w:rsidR="004A75CE" w:rsidRDefault="004F3C64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6.600.000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4A75CE">
      <w:pPr>
        <w:rPr>
          <w:rFonts w:ascii="Arial" w:hAnsi="Arial" w:cs="Arial"/>
          <w:lang w:val="sr-Cyrl-RS"/>
        </w:rPr>
      </w:pPr>
    </w:p>
    <w:p w:rsidR="007D79D9" w:rsidRPr="00AC2B0A" w:rsidRDefault="007D79D9" w:rsidP="007D79D9">
      <w:pPr>
        <w:rPr>
          <w:rFonts w:ascii="Arial" w:hAnsi="Arial" w:cs="Arial"/>
          <w:lang w:val="sr-Cyrl-CS"/>
        </w:rPr>
      </w:pPr>
    </w:p>
    <w:p w:rsidR="005718E9" w:rsidRPr="00AC2B0A" w:rsidRDefault="003860C3" w:rsidP="00F4198C">
      <w:pPr>
        <w:pStyle w:val="Heading7"/>
        <w:jc w:val="both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i w:val="0"/>
          <w:szCs w:val="24"/>
          <w:u w:val="none"/>
          <w:lang w:val="sr-Cyrl-CS"/>
        </w:rPr>
        <w:lastRenderedPageBreak/>
        <w:t>4216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Zakup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imovine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opreme</w:t>
      </w:r>
    </w:p>
    <w:p w:rsidR="00F4198C" w:rsidRPr="00AC2B0A" w:rsidRDefault="00F4198C" w:rsidP="00F4198C">
      <w:pPr>
        <w:rPr>
          <w:rFonts w:ascii="Arial" w:hAnsi="Arial" w:cs="Arial"/>
          <w:lang w:val="sr-Cyrl-CS"/>
        </w:rPr>
      </w:pPr>
    </w:p>
    <w:p w:rsidR="007E7B68" w:rsidRDefault="004F3C64" w:rsidP="00EF3C7E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1D23FC" w:rsidRPr="00AC2B0A">
        <w:rPr>
          <w:rFonts w:ascii="Arial" w:hAnsi="Arial" w:cs="Arial"/>
          <w:lang w:val="ru-RU"/>
        </w:rPr>
        <w:t xml:space="preserve"> 4216 – </w:t>
      </w:r>
      <w:r>
        <w:rPr>
          <w:rFonts w:ascii="Arial" w:hAnsi="Arial" w:cs="Arial"/>
          <w:lang w:val="ru-RU"/>
        </w:rPr>
        <w:t>Zakup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imovine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1D23F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koristiće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zakupa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opreme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simultano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prevođenje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prilikom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poseta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stranih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delegacija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Narodnoj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3860C3" w:rsidRPr="00AC2B0A">
        <w:rPr>
          <w:rFonts w:ascii="Arial" w:hAnsi="Arial" w:cs="Arial"/>
          <w:lang w:val="sr-Cyrl-CS"/>
        </w:rPr>
        <w:t>.</w:t>
      </w:r>
      <w:r w:rsidR="007E7B68" w:rsidRPr="00AC2B0A">
        <w:rPr>
          <w:rFonts w:ascii="Arial" w:hAnsi="Arial" w:cs="Arial"/>
          <w:lang w:val="sr-Cyrl-CS"/>
        </w:rPr>
        <w:t xml:space="preserve"> </w:t>
      </w:r>
    </w:p>
    <w:p w:rsidR="004A75CE" w:rsidRPr="00800CC4" w:rsidRDefault="004F3C64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482.000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F4198C" w:rsidRPr="00AC2B0A" w:rsidRDefault="00F4198C" w:rsidP="005718E9">
      <w:pPr>
        <w:ind w:firstLine="720"/>
        <w:rPr>
          <w:rFonts w:ascii="Arial" w:hAnsi="Arial" w:cs="Arial"/>
          <w:lang w:val="sr-Cyrl-CS"/>
        </w:rPr>
      </w:pPr>
    </w:p>
    <w:p w:rsidR="001E41DE" w:rsidRDefault="001E41DE" w:rsidP="003860C3">
      <w:pPr>
        <w:rPr>
          <w:rFonts w:ascii="Arial" w:hAnsi="Arial" w:cs="Arial"/>
          <w:lang w:val="sr-Cyrl-RS"/>
        </w:rPr>
      </w:pPr>
    </w:p>
    <w:p w:rsidR="007A5B4D" w:rsidRPr="00AC2B0A" w:rsidRDefault="007A5B4D" w:rsidP="003860C3">
      <w:pPr>
        <w:rPr>
          <w:rFonts w:ascii="Arial" w:hAnsi="Arial" w:cs="Arial"/>
          <w:lang w:val="sr-Cyrl-RS"/>
        </w:rPr>
      </w:pPr>
    </w:p>
    <w:p w:rsidR="003860C3" w:rsidRPr="00AC2B0A" w:rsidRDefault="003860C3" w:rsidP="00883D4C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4219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04CD2"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Ostali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troškovi</w:t>
      </w:r>
    </w:p>
    <w:p w:rsidR="005718E9" w:rsidRPr="00AC2B0A" w:rsidRDefault="005718E9" w:rsidP="005718E9">
      <w:pPr>
        <w:ind w:firstLine="720"/>
        <w:rPr>
          <w:rFonts w:ascii="Arial" w:hAnsi="Arial" w:cs="Arial"/>
          <w:lang w:val="sr-Cyrl-CS"/>
        </w:rPr>
      </w:pPr>
    </w:p>
    <w:p w:rsidR="003860C3" w:rsidRDefault="004F3C64" w:rsidP="005718E9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1D23FC" w:rsidRPr="00AC2B0A">
        <w:rPr>
          <w:rFonts w:ascii="Arial" w:hAnsi="Arial" w:cs="Arial"/>
          <w:lang w:val="ru-RU"/>
        </w:rPr>
        <w:t xml:space="preserve"> 4219 – </w:t>
      </w:r>
      <w:r>
        <w:rPr>
          <w:rFonts w:ascii="Arial" w:hAnsi="Arial" w:cs="Arial"/>
          <w:lang w:val="ru-RU"/>
        </w:rPr>
        <w:t>Ostali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troškovi</w:t>
      </w:r>
      <w:r w:rsidR="001D23F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ugovora</w:t>
      </w:r>
      <w:r w:rsidR="00F04220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koji</w:t>
      </w:r>
      <w:r w:rsidR="00F042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Narodna</w:t>
      </w:r>
      <w:r w:rsidR="00F042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F042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F042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godišnjem</w:t>
      </w:r>
      <w:r w:rsidR="00F042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nivou</w:t>
      </w:r>
      <w:r w:rsidR="00F042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zaključuje</w:t>
      </w:r>
      <w:r w:rsidR="00F042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F042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RTS</w:t>
      </w:r>
      <w:r w:rsidR="00F04220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om</w:t>
      </w:r>
      <w:r w:rsidR="00F04220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98021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0422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0422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finansiranje</w:t>
      </w:r>
      <w:r w:rsidR="00F0422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ostalih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troškova</w:t>
      </w:r>
      <w:r w:rsidR="003860C3" w:rsidRPr="00AC2B0A">
        <w:rPr>
          <w:rFonts w:ascii="Arial" w:hAnsi="Arial" w:cs="Arial"/>
          <w:lang w:val="sr-Cyrl-CS"/>
        </w:rPr>
        <w:t xml:space="preserve">. </w:t>
      </w:r>
    </w:p>
    <w:p w:rsidR="004A75CE" w:rsidRPr="004A75CE" w:rsidRDefault="004A75CE" w:rsidP="005718E9">
      <w:pPr>
        <w:ind w:firstLine="720"/>
        <w:rPr>
          <w:rFonts w:ascii="Arial" w:hAnsi="Arial" w:cs="Arial"/>
        </w:rPr>
      </w:pPr>
    </w:p>
    <w:p w:rsidR="004A75CE" w:rsidRPr="00800CC4" w:rsidRDefault="004F3C64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86.000.000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F4198C" w:rsidRPr="00AC2B0A" w:rsidRDefault="00F4198C" w:rsidP="00854CA4">
      <w:pPr>
        <w:rPr>
          <w:rFonts w:ascii="Arial" w:hAnsi="Arial" w:cs="Arial"/>
          <w:lang w:val="sr-Cyrl-CS"/>
        </w:rPr>
      </w:pPr>
    </w:p>
    <w:p w:rsidR="00966476" w:rsidRPr="00AC2B0A" w:rsidRDefault="00966476" w:rsidP="001604A1">
      <w:pPr>
        <w:rPr>
          <w:rFonts w:ascii="Arial" w:hAnsi="Arial" w:cs="Arial"/>
          <w:lang w:val="sr-Cyrl-RS"/>
        </w:rPr>
      </w:pPr>
    </w:p>
    <w:p w:rsidR="003860C3" w:rsidRPr="00AC2B0A" w:rsidRDefault="003860C3" w:rsidP="00883D4C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4221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04CD2"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Troškovi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službenih</w:t>
      </w:r>
      <w:r w:rsidR="00966476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putovanja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zemlji</w:t>
      </w:r>
    </w:p>
    <w:p w:rsidR="005718E9" w:rsidRPr="00AC2B0A" w:rsidRDefault="005718E9" w:rsidP="005718E9">
      <w:pPr>
        <w:ind w:firstLine="720"/>
        <w:rPr>
          <w:rFonts w:ascii="Arial" w:hAnsi="Arial" w:cs="Arial"/>
          <w:lang w:val="sr-Cyrl-CS"/>
        </w:rPr>
      </w:pPr>
    </w:p>
    <w:p w:rsidR="00DD6DBA" w:rsidRPr="00AC2B0A" w:rsidRDefault="004F3C64" w:rsidP="00510560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1D23FC" w:rsidRPr="00AC2B0A">
        <w:rPr>
          <w:rFonts w:ascii="Arial" w:hAnsi="Arial" w:cs="Arial"/>
          <w:lang w:val="ru-RU"/>
        </w:rPr>
        <w:t xml:space="preserve"> 4</w:t>
      </w:r>
      <w:r w:rsidR="00411630" w:rsidRPr="00AC2B0A">
        <w:rPr>
          <w:rFonts w:ascii="Arial" w:hAnsi="Arial" w:cs="Arial"/>
          <w:lang w:val="ru-RU"/>
        </w:rPr>
        <w:t>221</w:t>
      </w:r>
      <w:r w:rsidR="001D23FC" w:rsidRPr="00AC2B0A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Troškovi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službenih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1D23F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65F48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ishrane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dnevica</w:t>
      </w:r>
      <w:r w:rsidR="003860C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prevoza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hotelskog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smeštaja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obavlje</w:t>
      </w:r>
      <w:r>
        <w:rPr>
          <w:rFonts w:ascii="Arial" w:hAnsi="Arial" w:cs="Arial"/>
          <w:lang w:val="sr-Cyrl-CS"/>
        </w:rPr>
        <w:t>nje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ben</w:t>
      </w:r>
      <w:r>
        <w:rPr>
          <w:rFonts w:ascii="Arial" w:hAnsi="Arial" w:cs="Arial"/>
          <w:lang w:val="sr-Cyrl-CS"/>
        </w:rPr>
        <w:t>ih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vozače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stručnoj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funkciji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izvršenja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aktivnosti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skupštinskih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CB051A" w:rsidRPr="00AC2B0A">
        <w:rPr>
          <w:rFonts w:ascii="Arial" w:hAnsi="Arial" w:cs="Arial"/>
          <w:lang w:val="sr-Cyrl-CS"/>
        </w:rPr>
        <w:t>,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kao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učestvovanje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javnim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slušanjima</w:t>
      </w:r>
      <w:r w:rsidR="00CB051A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okruglim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stolovima</w:t>
      </w:r>
      <w:r w:rsidR="00CB051A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seminarima</w:t>
      </w:r>
      <w:r w:rsidR="00CB051A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konferencijama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drugim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skupovima</w:t>
      </w:r>
      <w:r w:rsidR="00531D78" w:rsidRPr="00AC2B0A">
        <w:rPr>
          <w:rFonts w:ascii="Arial" w:hAnsi="Arial" w:cs="Arial"/>
          <w:lang w:val="ru-RU"/>
        </w:rPr>
        <w:t>.</w:t>
      </w:r>
    </w:p>
    <w:p w:rsidR="00C6174A" w:rsidRPr="00AC2B0A" w:rsidRDefault="00C6174A" w:rsidP="0002004A">
      <w:pPr>
        <w:rPr>
          <w:rFonts w:ascii="Arial" w:hAnsi="Arial" w:cs="Arial"/>
          <w:lang w:val="sr-Cyrl-CS"/>
        </w:rPr>
      </w:pPr>
    </w:p>
    <w:p w:rsidR="004A75CE" w:rsidRDefault="004F3C64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4A75CE">
        <w:rPr>
          <w:rFonts w:ascii="Arial" w:hAnsi="Arial" w:cs="Arial"/>
        </w:rPr>
        <w:t>3.400.000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4A75CE">
      <w:pPr>
        <w:rPr>
          <w:rFonts w:ascii="Arial" w:hAnsi="Arial" w:cs="Arial"/>
          <w:lang w:val="sr-Cyrl-RS"/>
        </w:rPr>
      </w:pPr>
    </w:p>
    <w:p w:rsidR="00510560" w:rsidRPr="00AC2B0A" w:rsidRDefault="00510560" w:rsidP="003860C3">
      <w:pPr>
        <w:rPr>
          <w:rFonts w:ascii="Arial" w:hAnsi="Arial" w:cs="Arial"/>
          <w:lang w:val="sr-Cyrl-RS"/>
        </w:rPr>
      </w:pPr>
    </w:p>
    <w:p w:rsidR="003860C3" w:rsidRPr="00AC2B0A" w:rsidRDefault="003860C3" w:rsidP="00883D4C">
      <w:pPr>
        <w:pStyle w:val="Heading5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i w:val="0"/>
          <w:szCs w:val="24"/>
          <w:u w:val="none"/>
          <w:lang w:val="sr-Cyrl-CS"/>
        </w:rPr>
        <w:t>4222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Tro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š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kovi</w:t>
      </w:r>
      <w:r w:rsidR="002D7BF8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službenih</w:t>
      </w:r>
      <w:r w:rsidR="00966476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putovanja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u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inostranstvo</w:t>
      </w:r>
    </w:p>
    <w:p w:rsidR="005718E9" w:rsidRPr="00AC2B0A" w:rsidRDefault="005718E9" w:rsidP="005718E9">
      <w:pPr>
        <w:rPr>
          <w:rFonts w:ascii="Arial" w:hAnsi="Arial" w:cs="Arial"/>
          <w:lang w:val="sr-Cyrl-CS"/>
        </w:rPr>
      </w:pPr>
    </w:p>
    <w:p w:rsidR="00512744" w:rsidRPr="00AC2B0A" w:rsidRDefault="004F3C64" w:rsidP="00CB051A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411630" w:rsidRPr="00AC2B0A">
        <w:rPr>
          <w:rFonts w:ascii="Arial" w:hAnsi="Arial" w:cs="Arial"/>
          <w:lang w:val="ru-RU"/>
        </w:rPr>
        <w:t xml:space="preserve"> 4222 – </w:t>
      </w:r>
      <w:r>
        <w:rPr>
          <w:rFonts w:ascii="Arial" w:hAnsi="Arial" w:cs="Arial"/>
          <w:lang w:val="ru-RU"/>
        </w:rPr>
        <w:t>Troškovi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službenih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inostranstvu</w:t>
      </w:r>
      <w:r w:rsidR="00411630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65F48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namena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službena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putovanja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radi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realizacije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poseta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parlamentima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učešća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skupovima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organizaciji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Evropskog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</w:t>
      </w:r>
      <w:r w:rsidR="00CB051A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regionalnih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institucija</w:t>
      </w:r>
      <w:r w:rsidR="00CB051A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regionalnih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foruma</w:t>
      </w:r>
      <w:r w:rsidR="00CB051A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međunarodnih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institucija</w:t>
      </w:r>
      <w:r w:rsidR="00CD0C27" w:rsidRPr="00AC2B0A">
        <w:rPr>
          <w:rFonts w:ascii="Arial" w:hAnsi="Arial" w:cs="Arial"/>
          <w:lang w:val="ru-RU"/>
        </w:rPr>
        <w:t>.</w:t>
      </w:r>
    </w:p>
    <w:p w:rsidR="00CF44E8" w:rsidRPr="005C3A59" w:rsidRDefault="004F3C64" w:rsidP="00510560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Na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poziciji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troškovi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službena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prate</w:t>
      </w:r>
      <w:r w:rsidR="0051056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51056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poslanike</w:t>
      </w:r>
      <w:r w:rsidR="00510560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članove</w:t>
      </w:r>
      <w:r w:rsidR="0051056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delegacija</w:t>
      </w:r>
      <w:r w:rsidR="00DA22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DA22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510560" w:rsidRPr="00AC2B0A">
        <w:rPr>
          <w:rFonts w:ascii="Arial" w:hAnsi="Arial" w:cs="Arial"/>
          <w:lang w:val="sr-Cyrl-CS"/>
        </w:rPr>
        <w:t>.</w:t>
      </w:r>
      <w:r w:rsidR="00DA221A" w:rsidRPr="00AC2B0A">
        <w:rPr>
          <w:rFonts w:ascii="Arial" w:hAnsi="Arial" w:cs="Arial"/>
          <w:lang w:val="sr-Cyrl-CS"/>
        </w:rPr>
        <w:t xml:space="preserve"> </w:t>
      </w:r>
    </w:p>
    <w:p w:rsidR="00E93F3E" w:rsidRPr="005C3A59" w:rsidRDefault="00E93F3E" w:rsidP="00CF44E8">
      <w:pPr>
        <w:ind w:firstLine="720"/>
        <w:rPr>
          <w:rFonts w:ascii="Arial" w:hAnsi="Arial" w:cs="Arial"/>
          <w:lang w:val="sr-Cyrl-CS"/>
        </w:rPr>
      </w:pPr>
    </w:p>
    <w:p w:rsidR="004A75CE" w:rsidRDefault="004F3C64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14.900</w:t>
      </w:r>
      <w:r w:rsidR="004A75CE">
        <w:rPr>
          <w:rFonts w:ascii="Arial" w:hAnsi="Arial" w:cs="Arial"/>
        </w:rPr>
        <w:t>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7A5B4D" w:rsidRPr="00800CC4" w:rsidRDefault="007A5B4D" w:rsidP="004A75CE">
      <w:pPr>
        <w:rPr>
          <w:rFonts w:ascii="Arial" w:hAnsi="Arial" w:cs="Arial"/>
          <w:lang w:val="sr-Cyrl-RS"/>
        </w:rPr>
      </w:pPr>
    </w:p>
    <w:p w:rsidR="00C56685" w:rsidRDefault="00C56685" w:rsidP="005D38F2">
      <w:pPr>
        <w:rPr>
          <w:rFonts w:ascii="Arial" w:hAnsi="Arial" w:cs="Arial"/>
          <w:lang w:val="ru-RU"/>
        </w:rPr>
      </w:pPr>
    </w:p>
    <w:p w:rsidR="003860C3" w:rsidRPr="00AC2B0A" w:rsidRDefault="007020CF" w:rsidP="00883D4C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4231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04CD2"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Administrativne</w:t>
      </w:r>
      <w:r w:rsidR="003860C3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usluge</w:t>
      </w:r>
    </w:p>
    <w:p w:rsidR="006B10C6" w:rsidRPr="00AC2B0A" w:rsidRDefault="003860C3" w:rsidP="006B10C6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 </w:t>
      </w:r>
    </w:p>
    <w:p w:rsidR="00EE52F8" w:rsidRPr="00AC2B0A" w:rsidRDefault="004F3C64" w:rsidP="00FF09D6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71794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71794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717948" w:rsidRPr="00AC2B0A">
        <w:rPr>
          <w:rFonts w:ascii="Arial" w:hAnsi="Arial" w:cs="Arial"/>
          <w:lang w:val="ru-RU"/>
        </w:rPr>
        <w:t xml:space="preserve"> 4231</w:t>
      </w:r>
      <w:r w:rsidR="00411630" w:rsidRPr="00AC2B0A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Administrativne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411630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CF44E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65F4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424E5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sledeć</w:t>
      </w:r>
      <w:r>
        <w:rPr>
          <w:rFonts w:ascii="Arial" w:hAnsi="Arial" w:cs="Arial"/>
          <w:lang w:val="sr-Cyrl-RS"/>
        </w:rPr>
        <w:t>ih</w:t>
      </w:r>
      <w:r w:rsidR="00E424E5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namen</w:t>
      </w:r>
      <w:r>
        <w:rPr>
          <w:rFonts w:ascii="Arial" w:hAnsi="Arial" w:cs="Arial"/>
          <w:lang w:val="sr-Cyrl-RS"/>
        </w:rPr>
        <w:t>a</w:t>
      </w:r>
      <w:r w:rsidR="003860C3" w:rsidRPr="00AC2B0A">
        <w:rPr>
          <w:rFonts w:ascii="Arial" w:hAnsi="Arial" w:cs="Arial"/>
          <w:lang w:val="sr-Cyrl-CS"/>
        </w:rPr>
        <w:t>:</w:t>
      </w:r>
      <w:r w:rsidR="0071794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angažovanje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prevodilaca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za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strane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jezike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za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potrebe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predsednika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Narodne</w:t>
      </w:r>
      <w:r w:rsidR="00C6174A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skupštine</w:t>
      </w:r>
      <w:r w:rsidR="006B10C6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i</w:t>
      </w:r>
      <w:r w:rsidR="006B10C6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narodnih</w:t>
      </w:r>
      <w:r w:rsidR="006B10C6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poslanika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, </w:t>
      </w:r>
      <w:r>
        <w:rPr>
          <w:rFonts w:ascii="Arial" w:hAnsi="Arial" w:cs="Arial"/>
          <w:bCs/>
          <w:lang w:val="sr-Cyrl-RS" w:eastAsia="sr-Latn-RS"/>
        </w:rPr>
        <w:t>usluge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spoljne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agencije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za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prevođenje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, </w:t>
      </w:r>
      <w:r>
        <w:rPr>
          <w:rFonts w:ascii="Arial" w:hAnsi="Arial" w:cs="Arial"/>
          <w:bCs/>
          <w:lang w:val="sr-Cyrl-RS" w:eastAsia="sr-Latn-RS"/>
        </w:rPr>
        <w:t>usluge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prevođenja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za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sve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organizacione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jedinice</w:t>
      </w:r>
      <w:r w:rsidR="00E1192F" w:rsidRPr="005C3A59">
        <w:rPr>
          <w:rFonts w:ascii="Arial" w:hAnsi="Arial" w:cs="Arial"/>
          <w:bCs/>
          <w:lang w:val="sr-Cyrl-CS" w:eastAsia="sr-Latn-RS"/>
        </w:rPr>
        <w:t xml:space="preserve">. </w:t>
      </w:r>
      <w:r>
        <w:rPr>
          <w:rFonts w:ascii="Arial" w:hAnsi="Arial" w:cs="Arial"/>
          <w:lang w:val="ru-RU"/>
        </w:rPr>
        <w:t>Takođe</w:t>
      </w:r>
      <w:r w:rsidR="006B10C6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poziciji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lastRenderedPageBreak/>
        <w:t>planirana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ostvarivanje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narodnog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govori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pisane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dokumente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6B10C6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predviđene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6B10C6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podnosi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svom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jeziku</w:t>
      </w:r>
      <w:r w:rsidR="006B10C6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6B10C6" w:rsidRPr="00AC2B0A">
        <w:rPr>
          <w:rFonts w:ascii="Arial" w:hAnsi="Arial" w:cs="Arial"/>
          <w:lang w:val="sr-Cyrl-RS"/>
        </w:rPr>
        <w:t xml:space="preserve"> 9. </w:t>
      </w:r>
      <w:r>
        <w:rPr>
          <w:rFonts w:ascii="Arial" w:hAnsi="Arial" w:cs="Arial"/>
          <w:lang w:val="sr-Cyrl-RS"/>
        </w:rPr>
        <w:t>stav</w:t>
      </w:r>
      <w:r w:rsidR="006B10C6" w:rsidRPr="00AC2B0A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Zakona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6B10C6" w:rsidRPr="00AC2B0A">
        <w:rPr>
          <w:rFonts w:ascii="Arial" w:hAnsi="Arial" w:cs="Arial"/>
          <w:lang w:val="sr-Cyrl-RS"/>
        </w:rPr>
        <w:t>)</w:t>
      </w:r>
      <w:r w:rsidR="00C56419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C56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C56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ostale</w:t>
      </w:r>
      <w:r w:rsidR="00C56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administrativne</w:t>
      </w:r>
      <w:r w:rsidR="00C56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usluge</w:t>
      </w:r>
      <w:r w:rsidR="00C56419" w:rsidRPr="00AC2B0A">
        <w:rPr>
          <w:rFonts w:ascii="Arial" w:hAnsi="Arial" w:cs="Arial"/>
          <w:lang w:val="sr-Cyrl-RS"/>
        </w:rPr>
        <w:t>.</w:t>
      </w:r>
    </w:p>
    <w:p w:rsidR="006B10C6" w:rsidRPr="00AC2B0A" w:rsidRDefault="006B10C6" w:rsidP="00FF09D6">
      <w:pPr>
        <w:ind w:firstLine="720"/>
        <w:rPr>
          <w:rFonts w:ascii="Arial" w:hAnsi="Arial" w:cs="Arial"/>
          <w:lang w:val="ru-RU"/>
        </w:rPr>
      </w:pPr>
    </w:p>
    <w:p w:rsidR="00924523" w:rsidRDefault="004F3C64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7.200.000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7A5B4D" w:rsidRDefault="007A5B4D" w:rsidP="00924523">
      <w:pPr>
        <w:rPr>
          <w:rFonts w:ascii="Arial" w:hAnsi="Arial" w:cs="Arial"/>
          <w:lang w:val="ru-RU"/>
        </w:rPr>
      </w:pPr>
    </w:p>
    <w:p w:rsidR="00473912" w:rsidRPr="00800CC4" w:rsidRDefault="00473912" w:rsidP="00924523">
      <w:pPr>
        <w:rPr>
          <w:rFonts w:ascii="Arial" w:hAnsi="Arial" w:cs="Arial"/>
          <w:lang w:val="sr-Cyrl-RS"/>
        </w:rPr>
      </w:pPr>
    </w:p>
    <w:p w:rsidR="00BA6334" w:rsidRPr="00AC2B0A" w:rsidRDefault="00BA6334" w:rsidP="005F3B77">
      <w:pPr>
        <w:rPr>
          <w:rFonts w:ascii="Arial" w:hAnsi="Arial" w:cs="Arial"/>
          <w:lang w:val="sr-Cyrl-RS"/>
        </w:rPr>
      </w:pPr>
    </w:p>
    <w:p w:rsidR="005F3B77" w:rsidRPr="00AC2B0A" w:rsidRDefault="005F3B77" w:rsidP="005F3B77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sr-Cyrl-CS"/>
        </w:rPr>
        <w:t>4232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04CD2"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ru-RU"/>
        </w:rPr>
        <w:t>Kompjuterske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ru-RU"/>
        </w:rPr>
        <w:t>usluge</w:t>
      </w:r>
    </w:p>
    <w:p w:rsidR="005F3B77" w:rsidRPr="005C3A59" w:rsidRDefault="005F3B77" w:rsidP="005F3B77">
      <w:pPr>
        <w:ind w:firstLine="720"/>
        <w:rPr>
          <w:rFonts w:ascii="Arial" w:hAnsi="Arial" w:cs="Arial"/>
          <w:lang w:val="sr-Cyrl-RS"/>
        </w:rPr>
      </w:pPr>
    </w:p>
    <w:p w:rsidR="004D31E1" w:rsidRDefault="004F3C64" w:rsidP="00C56685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411630" w:rsidRPr="00AC2B0A">
        <w:rPr>
          <w:rFonts w:ascii="Arial" w:hAnsi="Arial" w:cs="Arial"/>
          <w:lang w:val="ru-RU"/>
        </w:rPr>
        <w:t xml:space="preserve"> 4232 – </w:t>
      </w:r>
      <w:r>
        <w:rPr>
          <w:rFonts w:ascii="Arial" w:hAnsi="Arial" w:cs="Arial"/>
          <w:lang w:val="ru-RU"/>
        </w:rPr>
        <w:t>Kompjuterske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411630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163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usluga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izradu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održavanje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softvera</w:t>
      </w:r>
      <w:r w:rsidR="00C56419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usluge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održavanja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računara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ostale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kompjuterske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usluge</w:t>
      </w:r>
      <w:r w:rsidR="00C56419" w:rsidRPr="00AC2B0A">
        <w:rPr>
          <w:rFonts w:ascii="Arial" w:hAnsi="Arial" w:cs="Arial"/>
          <w:lang w:val="sr-Cyrl-CS"/>
        </w:rPr>
        <w:t>,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redovan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5F3B77" w:rsidRPr="00AC2B0A">
        <w:rPr>
          <w:rFonts w:ascii="Arial" w:hAnsi="Arial" w:cs="Arial"/>
          <w:lang w:val="sr-Cyrl-CS"/>
        </w:rPr>
        <w:t xml:space="preserve">. </w:t>
      </w:r>
    </w:p>
    <w:p w:rsidR="00C56685" w:rsidRPr="00AC2B0A" w:rsidRDefault="00C56685" w:rsidP="00C56685">
      <w:pPr>
        <w:ind w:firstLine="720"/>
        <w:rPr>
          <w:rFonts w:ascii="Arial" w:hAnsi="Arial" w:cs="Arial"/>
          <w:lang w:val="sr-Cyrl-CS"/>
        </w:rPr>
      </w:pPr>
    </w:p>
    <w:p w:rsidR="00924523" w:rsidRPr="00800CC4" w:rsidRDefault="004F3C64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31.000.000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033936" w:rsidRDefault="00033936" w:rsidP="00D765C0">
      <w:pPr>
        <w:rPr>
          <w:rFonts w:ascii="Arial" w:hAnsi="Arial" w:cs="Arial"/>
        </w:rPr>
      </w:pPr>
    </w:p>
    <w:p w:rsidR="00425D5A" w:rsidRPr="00C56685" w:rsidRDefault="00425D5A" w:rsidP="00D765C0">
      <w:pPr>
        <w:rPr>
          <w:rFonts w:ascii="Arial" w:hAnsi="Arial" w:cs="Arial"/>
          <w:lang w:val="sr-Cyrl-RS"/>
        </w:rPr>
      </w:pPr>
    </w:p>
    <w:p w:rsidR="005F3B77" w:rsidRPr="00AC2B0A" w:rsidRDefault="005F3B77" w:rsidP="005F3B77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4233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Usluge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obrazovanja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usavršavanja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zaposlenih</w:t>
      </w:r>
    </w:p>
    <w:p w:rsidR="005F3B77" w:rsidRPr="00AC2B0A" w:rsidRDefault="005F3B77" w:rsidP="005F3B77">
      <w:pPr>
        <w:ind w:firstLine="720"/>
        <w:rPr>
          <w:rFonts w:ascii="Arial" w:hAnsi="Arial" w:cs="Arial"/>
          <w:lang w:val="ru-RU"/>
        </w:rPr>
      </w:pPr>
    </w:p>
    <w:p w:rsidR="005F3B77" w:rsidRPr="005C3A59" w:rsidRDefault="004F3C64" w:rsidP="006C3850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411630" w:rsidRPr="00AC2B0A">
        <w:rPr>
          <w:rFonts w:ascii="Arial" w:hAnsi="Arial" w:cs="Arial"/>
          <w:lang w:val="ru-RU"/>
        </w:rPr>
        <w:t xml:space="preserve"> 4233 – </w:t>
      </w:r>
      <w:r>
        <w:rPr>
          <w:rFonts w:ascii="Arial" w:hAnsi="Arial" w:cs="Arial"/>
          <w:lang w:val="ru-RU"/>
        </w:rPr>
        <w:t>Usluge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obrazovanja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usavršavanja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411630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65F48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finansiranje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polaganja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stručnih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ispita</w:t>
      </w:r>
      <w:r w:rsidR="005F3B77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dr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avni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ispit</w:t>
      </w:r>
      <w:r>
        <w:rPr>
          <w:rFonts w:ascii="Arial" w:hAnsi="Arial" w:cs="Arial"/>
          <w:lang w:val="sr-Cyrl-CS"/>
        </w:rPr>
        <w:t>i</w:t>
      </w:r>
      <w:r w:rsidR="005F3B77" w:rsidRPr="00AC2B0A">
        <w:rPr>
          <w:rFonts w:ascii="Arial" w:hAnsi="Arial" w:cs="Arial"/>
          <w:lang w:val="sr-Cyrl-CS"/>
        </w:rPr>
        <w:t>,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ispiti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dobijanje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stručnih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zvanja</w:t>
      </w:r>
      <w:r w:rsidR="005F3B77" w:rsidRPr="00AC2B0A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>kao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sredstva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kotizacije</w:t>
      </w:r>
      <w:r w:rsidR="005F3B77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savetovanja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tj</w:t>
      </w:r>
      <w:r w:rsidR="005F3B77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prisustva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raznim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seminarima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radi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edukacije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CD0C27" w:rsidRPr="00AC2B0A">
        <w:rPr>
          <w:rFonts w:ascii="Arial" w:hAnsi="Arial" w:cs="Arial"/>
          <w:lang w:val="ru-RU"/>
        </w:rPr>
        <w:t>.</w:t>
      </w:r>
    </w:p>
    <w:p w:rsidR="00466D58" w:rsidRPr="00AC2B0A" w:rsidRDefault="00466D58" w:rsidP="002A75EE">
      <w:pPr>
        <w:rPr>
          <w:rFonts w:ascii="Arial" w:hAnsi="Arial" w:cs="Arial"/>
          <w:highlight w:val="yellow"/>
          <w:lang w:val="sr-Cyrl-RS"/>
        </w:rPr>
      </w:pPr>
    </w:p>
    <w:p w:rsidR="00924523" w:rsidRDefault="004F3C64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5.000.000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7A5B4D" w:rsidRPr="00800CC4" w:rsidRDefault="007A5B4D" w:rsidP="00924523">
      <w:pPr>
        <w:rPr>
          <w:rFonts w:ascii="Arial" w:hAnsi="Arial" w:cs="Arial"/>
          <w:lang w:val="sr-Cyrl-RS"/>
        </w:rPr>
      </w:pPr>
    </w:p>
    <w:p w:rsidR="00C56685" w:rsidRDefault="00C56685" w:rsidP="00B53B29">
      <w:pPr>
        <w:spacing w:line="360" w:lineRule="auto"/>
        <w:rPr>
          <w:rFonts w:ascii="Arial" w:hAnsi="Arial" w:cs="Arial"/>
          <w:lang w:val="ru-RU"/>
        </w:rPr>
      </w:pPr>
    </w:p>
    <w:p w:rsidR="003860C3" w:rsidRPr="00AC2B0A" w:rsidRDefault="003860C3" w:rsidP="00B53B29">
      <w:pPr>
        <w:spacing w:line="360" w:lineRule="auto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4234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Usluge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informisanja</w:t>
      </w:r>
      <w:r w:rsidRPr="00AC2B0A">
        <w:rPr>
          <w:rFonts w:ascii="Arial" w:hAnsi="Arial" w:cs="Arial"/>
          <w:lang w:val="ru-RU"/>
        </w:rPr>
        <w:t xml:space="preserve"> </w:t>
      </w:r>
    </w:p>
    <w:p w:rsidR="00132032" w:rsidRPr="00AC2B0A" w:rsidRDefault="004F3C64" w:rsidP="00132032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411630" w:rsidRPr="00AC2B0A">
        <w:rPr>
          <w:rFonts w:ascii="Arial" w:hAnsi="Arial" w:cs="Arial"/>
          <w:lang w:val="ru-RU"/>
        </w:rPr>
        <w:t xml:space="preserve"> 4234 – </w:t>
      </w:r>
      <w:r>
        <w:rPr>
          <w:rFonts w:ascii="Arial" w:hAnsi="Arial" w:cs="Arial"/>
          <w:lang w:val="ru-RU"/>
        </w:rPr>
        <w:t>Usluge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informisanja</w:t>
      </w:r>
      <w:r w:rsidR="00411630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65F48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1569A2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pres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klipinga</w:t>
      </w:r>
      <w:r w:rsidR="00FF0C5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objavljivanje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tendera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informacija</w:t>
      </w:r>
      <w:r w:rsidR="001569A2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informisanja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javnosti</w:t>
      </w:r>
      <w:r w:rsidR="001569A2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TV</w:t>
      </w:r>
      <w:r w:rsidR="00BC013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striming</w:t>
      </w:r>
      <w:r w:rsidR="00BC0136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RS"/>
        </w:rPr>
        <w:t>usluge</w:t>
      </w:r>
      <w:r w:rsidR="001569A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novinske</w:t>
      </w:r>
      <w:r w:rsidR="007140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agencije</w:t>
      </w:r>
      <w:r w:rsidR="007140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140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pregled</w:t>
      </w:r>
      <w:r w:rsidR="007140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vesti</w:t>
      </w:r>
      <w:r w:rsidR="001569A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3203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ostale</w:t>
      </w:r>
      <w:r w:rsidR="0013203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medijske</w:t>
      </w:r>
      <w:r w:rsidR="0013203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132032" w:rsidRPr="00AC2B0A">
        <w:rPr>
          <w:rFonts w:ascii="Arial" w:hAnsi="Arial" w:cs="Arial"/>
          <w:lang w:val="ru-RU"/>
        </w:rPr>
        <w:t>.</w:t>
      </w:r>
    </w:p>
    <w:p w:rsidR="00773FC3" w:rsidRDefault="00773FC3" w:rsidP="001604A1">
      <w:pPr>
        <w:rPr>
          <w:rFonts w:ascii="Arial" w:hAnsi="Arial" w:cs="Arial"/>
          <w:lang w:val="ru-RU"/>
        </w:rPr>
      </w:pPr>
    </w:p>
    <w:p w:rsidR="00924523" w:rsidRDefault="004F3C64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10.000.000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924523">
      <w:pPr>
        <w:rPr>
          <w:rFonts w:ascii="Arial" w:hAnsi="Arial" w:cs="Arial"/>
          <w:lang w:val="sr-Cyrl-RS"/>
        </w:rPr>
      </w:pPr>
    </w:p>
    <w:p w:rsidR="00B53B29" w:rsidRPr="00AC2B0A" w:rsidRDefault="00B53B29" w:rsidP="001604A1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4235</w:t>
      </w:r>
      <w:r w:rsidR="001064EE"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Stručne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usluge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BC773D" w:rsidRPr="005C3A59" w:rsidRDefault="00BC773D" w:rsidP="00BC773D">
      <w:pPr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ru-RU"/>
        </w:rPr>
        <w:tab/>
      </w:r>
      <w:r w:rsidR="004F3C64">
        <w:rPr>
          <w:rFonts w:ascii="Arial" w:hAnsi="Arial" w:cs="Arial"/>
          <w:lang w:val="ru-RU"/>
        </w:rPr>
        <w:t>Sredstva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opredeljena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ekonomskoj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klasifikaciji</w:t>
      </w:r>
      <w:r w:rsidRPr="00AC2B0A">
        <w:rPr>
          <w:rFonts w:ascii="Arial" w:hAnsi="Arial" w:cs="Arial"/>
          <w:lang w:val="ru-RU"/>
        </w:rPr>
        <w:t xml:space="preserve"> 4235 – </w:t>
      </w:r>
      <w:r w:rsidR="004F3C64">
        <w:rPr>
          <w:rFonts w:ascii="Arial" w:hAnsi="Arial" w:cs="Arial"/>
          <w:lang w:val="ru-RU"/>
        </w:rPr>
        <w:t>Stručne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usluge</w:t>
      </w:r>
      <w:r w:rsidRPr="00AC2B0A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opredeljena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finansiranje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rashoda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Službe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skupštine</w:t>
      </w:r>
      <w:r w:rsidRPr="00AC2B0A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namenjena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finansiranje</w:t>
      </w:r>
      <w:r w:rsidRPr="00AC2B0A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to</w:t>
      </w:r>
      <w:r w:rsidRPr="00AC2B0A">
        <w:rPr>
          <w:rFonts w:ascii="Arial" w:hAnsi="Arial" w:cs="Arial"/>
          <w:lang w:val="ru-RU"/>
        </w:rPr>
        <w:t xml:space="preserve">: </w:t>
      </w:r>
    </w:p>
    <w:p w:rsidR="00CD086A" w:rsidRPr="000240B1" w:rsidRDefault="00CD086A" w:rsidP="00CD086A">
      <w:pPr>
        <w:ind w:firstLine="720"/>
        <w:rPr>
          <w:rFonts w:ascii="Arial" w:hAnsi="Arial" w:cs="Arial"/>
          <w:lang w:val="sr-Cyrl-RS"/>
        </w:rPr>
      </w:pPr>
      <w:r w:rsidRPr="00430EE7">
        <w:rPr>
          <w:rFonts w:ascii="Arial" w:hAnsi="Arial" w:cs="Arial"/>
          <w:lang w:val="sr-Cyrl-RS"/>
        </w:rPr>
        <w:t xml:space="preserve"> </w:t>
      </w:r>
      <w:r w:rsidRPr="00430EE7">
        <w:rPr>
          <w:rFonts w:ascii="Arial" w:hAnsi="Arial" w:cs="Arial"/>
          <w:lang w:val="sr-Cyrl-RS" w:eastAsia="sr-Latn-RS"/>
        </w:rPr>
        <w:t xml:space="preserve"> </w:t>
      </w:r>
      <w:r w:rsidRPr="00800CC4">
        <w:rPr>
          <w:rFonts w:ascii="Arial" w:hAnsi="Arial" w:cs="Arial"/>
          <w:lang w:val="sr-Cyrl-RS"/>
        </w:rPr>
        <w:t xml:space="preserve">- </w:t>
      </w:r>
      <w:r w:rsidR="004F3C64">
        <w:rPr>
          <w:rFonts w:ascii="Arial" w:hAnsi="Arial" w:cs="Arial"/>
          <w:lang w:val="sr-Cyrl-RS"/>
        </w:rPr>
        <w:t>inženjerske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usluge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stručnog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konzervatorskog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nadzora</w:t>
      </w:r>
      <w:r w:rsidRPr="00800CC4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inženjerske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usluge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vršenje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stručnog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nadzora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izvođenjem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arhitektonsko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građevinskih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radova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radova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mašinskim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elektro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instalacijama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objektima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800CC4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vršenje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projektantskog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nadzora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izvođenjem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arhitektonsko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građevinskih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radova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radova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mašinskim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elektro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instalacijama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objektima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800CC4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vršenje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konzervatorskog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nadzora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nad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izvođenjem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arhitektonsko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građevinskih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radova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radova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mašinskim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elektro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instalacijama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objektima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strane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Gradskog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Republičkog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zavoda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zaštitu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spomenika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kulture</w:t>
      </w:r>
      <w:r w:rsidRPr="00800CC4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inženjerska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usluga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izrade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arhitektonsko</w:t>
      </w:r>
      <w:r w:rsidRPr="00800CC4">
        <w:rPr>
          <w:rFonts w:ascii="Arial" w:hAnsi="Arial" w:cs="Arial"/>
          <w:lang w:val="sr-Cyrl-RS"/>
        </w:rPr>
        <w:t xml:space="preserve"> - </w:t>
      </w:r>
      <w:r w:rsidR="004F3C64">
        <w:rPr>
          <w:rFonts w:ascii="Arial" w:hAnsi="Arial" w:cs="Arial"/>
          <w:lang w:val="sr-Cyrl-RS"/>
        </w:rPr>
        <w:t>građevinskog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projekta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lastRenderedPageBreak/>
        <w:t>izvedenog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stanja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konstrukcije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građevinske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fizike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objekta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="009F01E8"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Kralja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Milana</w:t>
      </w:r>
      <w:r w:rsidRPr="00800CC4">
        <w:rPr>
          <w:rFonts w:ascii="Arial" w:hAnsi="Arial" w:cs="Arial"/>
          <w:lang w:val="sr-Cyrl-RS"/>
        </w:rPr>
        <w:t xml:space="preserve"> 14, </w:t>
      </w:r>
      <w:r w:rsidR="004F3C64">
        <w:rPr>
          <w:rFonts w:ascii="Arial" w:hAnsi="Arial" w:cs="Arial"/>
          <w:lang w:val="sr-Cyrl-RS"/>
        </w:rPr>
        <w:t>inženjerska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usluga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izrade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projekata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restauracije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konzervacije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umetničkih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dela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korišćenju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0240B1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ugovor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konsultanstkim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uslugama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iznalaženju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trajnog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rešenja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problema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sleganja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konstruktivnog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sistema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objekta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Doma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Narodne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skupštine</w:t>
      </w:r>
      <w:r w:rsidRPr="000240B1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integralno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sa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trajnim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rešenjem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problema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dugoročne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stabilnosti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dimaničke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statičke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održivosti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konstruktivnog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sistema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objekta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uz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kontrolu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seizmičke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otpornosti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programiranim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očekivanim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seizmičkim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aktivnostima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doglednom</w:t>
      </w:r>
      <w:r w:rsidRPr="000240B1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periodu</w:t>
      </w:r>
      <w:r w:rsidRPr="000240B1">
        <w:rPr>
          <w:rFonts w:ascii="Arial" w:hAnsi="Arial" w:cs="Arial"/>
          <w:lang w:val="sr-Cyrl-RS"/>
        </w:rPr>
        <w:t>;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RS"/>
        </w:rPr>
      </w:pPr>
      <w:r w:rsidRPr="006A3B1B">
        <w:rPr>
          <w:rFonts w:ascii="Arial" w:hAnsi="Arial" w:cs="Arial"/>
          <w:lang w:val="sr-Cyrl-RS"/>
        </w:rPr>
        <w:t>-</w:t>
      </w:r>
      <w:r w:rsidR="001064EE"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ostalo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angažovanje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stručnjaka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izradu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analiza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izveštaja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oblasti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rada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odbora</w:t>
      </w:r>
      <w:r w:rsidRPr="006A3B1B">
        <w:rPr>
          <w:rFonts w:ascii="Arial" w:hAnsi="Arial" w:cs="Arial"/>
          <w:lang w:val="sr-Cyrl-RS"/>
        </w:rPr>
        <w:t xml:space="preserve"> (</w:t>
      </w:r>
      <w:r w:rsidR="004F3C64">
        <w:rPr>
          <w:rFonts w:ascii="Arial" w:hAnsi="Arial" w:cs="Arial"/>
          <w:lang w:val="sr-Cyrl-RS"/>
        </w:rPr>
        <w:t>za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sve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odbore</w:t>
      </w:r>
      <w:r w:rsidRPr="006A3B1B">
        <w:rPr>
          <w:rFonts w:ascii="Arial" w:hAnsi="Arial" w:cs="Arial"/>
          <w:lang w:val="sr-Cyrl-RS"/>
        </w:rPr>
        <w:t xml:space="preserve">), </w:t>
      </w:r>
      <w:r w:rsidR="004F3C64">
        <w:rPr>
          <w:rFonts w:ascii="Arial" w:hAnsi="Arial" w:cs="Arial"/>
          <w:lang w:val="sr-Cyrl-RS"/>
        </w:rPr>
        <w:t>angažovanje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lica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ekspediciji</w:t>
      </w:r>
      <w:r w:rsidRPr="006A3B1B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stenobirou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daktilobirou</w:t>
      </w:r>
      <w:r w:rsidRPr="006A3B1B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digitalizacija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rukopisa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stenografskih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beležaka</w:t>
      </w:r>
      <w:r w:rsidRPr="006A3B1B">
        <w:rPr>
          <w:rFonts w:ascii="Arial" w:hAnsi="Arial" w:cs="Arial"/>
          <w:lang w:val="sr-Cyrl-RS"/>
        </w:rPr>
        <w:t xml:space="preserve"> 1914. – 1918. </w:t>
      </w:r>
      <w:r w:rsidR="004F3C64">
        <w:rPr>
          <w:rFonts w:ascii="Arial" w:hAnsi="Arial" w:cs="Arial"/>
          <w:lang w:val="sr-Cyrl-RS"/>
        </w:rPr>
        <w:t>godina</w:t>
      </w:r>
      <w:r w:rsidRPr="006A3B1B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stručne</w:t>
      </w:r>
      <w:r w:rsidRPr="006A3B1B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usluge</w:t>
      </w:r>
      <w:r w:rsidRPr="006A3B1B">
        <w:rPr>
          <w:rFonts w:ascii="Arial" w:hAnsi="Arial" w:cs="Arial"/>
          <w:lang w:val="sr-Cyrl-RS"/>
        </w:rPr>
        <w:t>.</w:t>
      </w:r>
    </w:p>
    <w:p w:rsidR="00BC773D" w:rsidRPr="00AC2B0A" w:rsidRDefault="00BC773D" w:rsidP="00BC773D">
      <w:pPr>
        <w:pStyle w:val="BodyText3"/>
        <w:tabs>
          <w:tab w:val="left" w:pos="709"/>
        </w:tabs>
        <w:rPr>
          <w:rFonts w:ascii="Arial" w:hAnsi="Arial" w:cs="Arial"/>
          <w:szCs w:val="24"/>
          <w:lang w:val="sr-Cyrl-RS"/>
        </w:rPr>
      </w:pPr>
    </w:p>
    <w:p w:rsidR="00924523" w:rsidRDefault="004F3C64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47.000.000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924523">
      <w:pPr>
        <w:rPr>
          <w:rFonts w:ascii="Arial" w:hAnsi="Arial" w:cs="Arial"/>
          <w:lang w:val="sr-Cyrl-RS"/>
        </w:rPr>
      </w:pPr>
    </w:p>
    <w:p w:rsidR="00E94776" w:rsidRPr="00AC2B0A" w:rsidRDefault="00E94776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sr-Cyrl-CS"/>
        </w:rPr>
        <w:t>4237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ru-RU"/>
        </w:rPr>
        <w:t>Tro</w:t>
      </w:r>
      <w:r w:rsidR="004F3C64">
        <w:rPr>
          <w:rFonts w:ascii="Arial" w:hAnsi="Arial" w:cs="Arial"/>
          <w:lang w:val="sr-Cyrl-CS"/>
        </w:rPr>
        <w:t>š</w:t>
      </w:r>
      <w:r w:rsidR="004F3C64">
        <w:rPr>
          <w:rFonts w:ascii="Arial" w:hAnsi="Arial" w:cs="Arial"/>
          <w:lang w:val="ru-RU"/>
        </w:rPr>
        <w:t>kovi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ru-RU"/>
        </w:rPr>
        <w:t>reprezentacije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ru-RU"/>
        </w:rPr>
      </w:pPr>
    </w:p>
    <w:p w:rsidR="000258FF" w:rsidRDefault="004F3C64" w:rsidP="000258FF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0258FF" w:rsidRPr="00AC2B0A">
        <w:rPr>
          <w:rFonts w:ascii="Arial" w:hAnsi="Arial" w:cs="Arial"/>
          <w:lang w:val="ru-RU"/>
        </w:rPr>
        <w:t xml:space="preserve"> 4237 – </w:t>
      </w:r>
      <w:r>
        <w:rPr>
          <w:rFonts w:ascii="Arial" w:hAnsi="Arial" w:cs="Arial"/>
          <w:lang w:val="ru-RU"/>
        </w:rPr>
        <w:t>Troškovi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reprezentacije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0258FF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raspored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opredeljenih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sredstava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odobrava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generalni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0258FF" w:rsidRPr="00AC2B0A">
        <w:rPr>
          <w:rFonts w:ascii="Arial" w:hAnsi="Arial" w:cs="Arial"/>
          <w:lang w:val="ru-RU"/>
        </w:rPr>
        <w:t xml:space="preserve">. </w:t>
      </w:r>
    </w:p>
    <w:p w:rsidR="00924523" w:rsidRPr="00924523" w:rsidRDefault="00924523" w:rsidP="000258FF">
      <w:pPr>
        <w:ind w:firstLine="720"/>
        <w:rPr>
          <w:rFonts w:ascii="Arial" w:hAnsi="Arial" w:cs="Arial"/>
        </w:rPr>
      </w:pPr>
    </w:p>
    <w:p w:rsidR="00924523" w:rsidRDefault="004F3C64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2.000.000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924523">
      <w:pPr>
        <w:rPr>
          <w:rFonts w:ascii="Arial" w:hAnsi="Arial" w:cs="Arial"/>
          <w:lang w:val="sr-Cyrl-RS"/>
        </w:rPr>
      </w:pPr>
    </w:p>
    <w:p w:rsidR="00EE09E9" w:rsidRPr="005C3A59" w:rsidRDefault="00EE09E9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4239</w:t>
      </w:r>
      <w:r w:rsidR="001064EE"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Ostale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opšte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usluge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ru-RU"/>
        </w:rPr>
      </w:pPr>
    </w:p>
    <w:p w:rsidR="00E91A4F" w:rsidRDefault="004F3C64" w:rsidP="00E91A4F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672D2E" w:rsidRPr="00AC2B0A">
        <w:rPr>
          <w:rFonts w:ascii="Arial" w:hAnsi="Arial" w:cs="Arial"/>
          <w:lang w:val="ru-RU"/>
        </w:rPr>
        <w:t xml:space="preserve"> 4239 – </w:t>
      </w:r>
      <w:r>
        <w:rPr>
          <w:rFonts w:ascii="Arial" w:hAnsi="Arial" w:cs="Arial"/>
          <w:lang w:val="ru-RU"/>
        </w:rPr>
        <w:t>Ostale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672D2E" w:rsidRPr="00CD26E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D5007E" w:rsidRPr="00CD26E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D5007E" w:rsidRPr="00CD26E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91A4F">
        <w:rPr>
          <w:rFonts w:ascii="Arial" w:hAnsi="Arial" w:cs="Arial"/>
          <w:lang w:val="ru-RU"/>
        </w:rPr>
        <w:t>:</w:t>
      </w:r>
    </w:p>
    <w:p w:rsidR="00853608" w:rsidRDefault="004F3C64" w:rsidP="00E91A4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Organizovanje</w:t>
      </w:r>
      <w:r w:rsidR="00E91A4F" w:rsidRPr="00BF792D">
        <w:rPr>
          <w:rFonts w:ascii="Arial" w:hAnsi="Arial" w:cs="Arial"/>
          <w:lang w:val="ru-RU"/>
        </w:rPr>
        <w:t xml:space="preserve"> 141. </w:t>
      </w:r>
      <w:r>
        <w:rPr>
          <w:rFonts w:ascii="Arial" w:hAnsi="Arial" w:cs="Arial"/>
          <w:lang w:val="ru-RU"/>
        </w:rPr>
        <w:t>Skupštine</w:t>
      </w:r>
      <w:r w:rsidR="00E91A4F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Interparlamentarne</w:t>
      </w:r>
      <w:r w:rsidR="00E91A4F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unije</w:t>
      </w:r>
      <w:r w:rsidR="00E91A4F" w:rsidRPr="00BF792D">
        <w:rPr>
          <w:rFonts w:ascii="Arial" w:hAnsi="Arial" w:cs="Arial"/>
          <w:lang w:val="ru-RU"/>
        </w:rPr>
        <w:t xml:space="preserve">. </w:t>
      </w:r>
    </w:p>
    <w:p w:rsidR="00F879DE" w:rsidRPr="00CF0E99" w:rsidRDefault="004F3C64" w:rsidP="00F879DE">
      <w:pPr>
        <w:pStyle w:val="ListParagraph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Očekuje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će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zasedanje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okupiti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više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F879DE" w:rsidRPr="00BF792D">
        <w:rPr>
          <w:rFonts w:ascii="Arial" w:hAnsi="Arial" w:cs="Arial"/>
          <w:lang w:val="ru-RU"/>
        </w:rPr>
        <w:t xml:space="preserve"> 150 </w:t>
      </w:r>
      <w:r>
        <w:rPr>
          <w:rFonts w:ascii="Arial" w:hAnsi="Arial" w:cs="Arial"/>
          <w:lang w:val="ru-RU"/>
        </w:rPr>
        <w:t>parlamentarnih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delegacija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čitavog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sveta</w:t>
      </w:r>
      <w:r w:rsidR="00F879DE" w:rsidRPr="00BF792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među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kojima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više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F879DE" w:rsidRPr="00BF792D">
        <w:rPr>
          <w:rFonts w:ascii="Arial" w:hAnsi="Arial" w:cs="Arial"/>
          <w:lang w:val="ru-RU"/>
        </w:rPr>
        <w:t xml:space="preserve"> 100 </w:t>
      </w:r>
      <w:r>
        <w:rPr>
          <w:rFonts w:ascii="Arial" w:hAnsi="Arial" w:cs="Arial"/>
          <w:lang w:val="ru-RU"/>
        </w:rPr>
        <w:t>predsednika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potpredsednika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parlamenata</w:t>
      </w:r>
      <w:r w:rsidR="00F879DE" w:rsidRPr="00BF792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odnosno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oko</w:t>
      </w:r>
      <w:r w:rsidR="00F879DE" w:rsidRPr="00BF792D">
        <w:rPr>
          <w:rFonts w:ascii="Arial" w:hAnsi="Arial" w:cs="Arial"/>
          <w:lang w:val="ru-RU"/>
        </w:rPr>
        <w:t xml:space="preserve"> 1.500 </w:t>
      </w:r>
      <w:r>
        <w:rPr>
          <w:rFonts w:ascii="Arial" w:hAnsi="Arial" w:cs="Arial"/>
          <w:lang w:val="ru-RU"/>
        </w:rPr>
        <w:t>članova</w:t>
      </w:r>
      <w:r w:rsidR="00F879DE" w:rsidRPr="00BF79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delegacije</w:t>
      </w:r>
      <w:r w:rsidR="00F879DE" w:rsidRPr="00BF792D">
        <w:rPr>
          <w:rFonts w:ascii="Arial" w:hAnsi="Arial" w:cs="Arial"/>
          <w:lang w:val="ru-RU"/>
        </w:rPr>
        <w:t xml:space="preserve">. </w:t>
      </w:r>
    </w:p>
    <w:p w:rsidR="00F879DE" w:rsidRPr="00AC2B0A" w:rsidRDefault="004F3C64" w:rsidP="00F879DE">
      <w:pPr>
        <w:ind w:left="14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F879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879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F879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F879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F879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F879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F879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F879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F879DE" w:rsidRPr="00AC2B0A">
        <w:rPr>
          <w:rFonts w:ascii="Arial" w:hAnsi="Arial" w:cs="Arial"/>
          <w:lang w:val="ru-RU"/>
        </w:rPr>
        <w:t xml:space="preserve"> </w:t>
      </w:r>
      <w:r w:rsidR="00F879DE">
        <w:rPr>
          <w:rFonts w:ascii="Arial" w:hAnsi="Arial" w:cs="Arial"/>
          <w:lang w:val="sr-Cyrl-RS"/>
        </w:rPr>
        <w:t>500.000</w:t>
      </w:r>
      <w:r w:rsidR="00F879DE" w:rsidRPr="00925265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  <w:r w:rsidR="00F879DE">
        <w:rPr>
          <w:rFonts w:ascii="Arial" w:hAnsi="Arial" w:cs="Arial"/>
          <w:lang w:val="ru-RU"/>
        </w:rPr>
        <w:t>.</w:t>
      </w:r>
    </w:p>
    <w:p w:rsidR="00924523" w:rsidRPr="00924523" w:rsidRDefault="00924523" w:rsidP="00CF0E99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:rsidR="00924523" w:rsidRPr="00800CC4" w:rsidRDefault="004F3C64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500.000.000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BF792D" w:rsidRDefault="00BF792D" w:rsidP="00BF792D">
      <w:pPr>
        <w:pStyle w:val="ListParagraph"/>
        <w:ind w:left="1440"/>
        <w:jc w:val="both"/>
        <w:rPr>
          <w:rFonts w:ascii="Arial" w:hAnsi="Arial" w:cs="Arial"/>
          <w:lang w:val="ru-RU"/>
        </w:rPr>
      </w:pPr>
    </w:p>
    <w:p w:rsidR="00BC773D" w:rsidRPr="00924523" w:rsidRDefault="004F3C64" w:rsidP="00E91A4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naknadu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članovima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lekarske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ekipe</w:t>
      </w:r>
      <w:r w:rsidR="00BC773D" w:rsidRPr="00BF792D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angažovanim</w:t>
      </w:r>
      <w:r w:rsidR="000734F2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licima</w:t>
      </w:r>
      <w:r w:rsidR="000734F2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obezbeđenja</w:t>
      </w:r>
      <w:r w:rsidR="000734F2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Ministarstva</w:t>
      </w:r>
      <w:r w:rsidR="000734F2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unutrašnjih</w:t>
      </w:r>
      <w:r w:rsidR="000734F2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poslova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Uprave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zajedničke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poslove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republičkih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organa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vreme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održavanja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sednica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BC773D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BC773D" w:rsidRPr="00BF792D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korišćenja</w:t>
      </w:r>
      <w:r w:rsidR="00BA74A5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VIP</w:t>
      </w:r>
      <w:r w:rsidR="00BA74A5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salona</w:t>
      </w:r>
      <w:r w:rsidR="00BA74A5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BA74A5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Biznis</w:t>
      </w:r>
      <w:r w:rsidR="00BA74A5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salona</w:t>
      </w:r>
      <w:r w:rsidR="00BA74A5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BA74A5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aerodromu</w:t>
      </w:r>
      <w:r w:rsidR="00BA74A5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prilikom</w:t>
      </w:r>
      <w:r w:rsidR="00BA74A5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odlaska</w:t>
      </w:r>
      <w:r w:rsidR="00BA74A5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BA74A5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dolaska</w:t>
      </w:r>
      <w:r w:rsidR="00BA74A5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BA74A5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službenog</w:t>
      </w:r>
      <w:r w:rsidR="00BA74A5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putovanja</w:t>
      </w:r>
      <w:r w:rsidR="00AE79E9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E79E9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ostale</w:t>
      </w:r>
      <w:r w:rsidR="00AE79E9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opšte</w:t>
      </w:r>
      <w:r w:rsidR="00AE79E9" w:rsidRPr="00BF792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usluge</w:t>
      </w:r>
      <w:r w:rsidR="00BC773D" w:rsidRPr="00BF792D">
        <w:rPr>
          <w:rFonts w:ascii="Arial" w:hAnsi="Arial" w:cs="Arial"/>
          <w:lang w:val="sr-Cyrl-CS"/>
        </w:rPr>
        <w:t>.</w:t>
      </w:r>
    </w:p>
    <w:p w:rsidR="00924523" w:rsidRPr="00BF792D" w:rsidRDefault="00924523" w:rsidP="00924523">
      <w:pPr>
        <w:pStyle w:val="ListParagraph"/>
        <w:ind w:left="1440"/>
        <w:jc w:val="both"/>
        <w:rPr>
          <w:rFonts w:ascii="Arial" w:hAnsi="Arial" w:cs="Arial"/>
          <w:lang w:val="ru-RU"/>
        </w:rPr>
      </w:pPr>
    </w:p>
    <w:p w:rsidR="00924523" w:rsidRPr="00924523" w:rsidRDefault="004F3C64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92452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92452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92452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92452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92452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92452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92452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92452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924523">
        <w:rPr>
          <w:rFonts w:ascii="Arial" w:hAnsi="Arial" w:cs="Arial"/>
          <w:lang w:val="ru-RU"/>
        </w:rPr>
        <w:t xml:space="preserve"> ......... </w:t>
      </w:r>
      <w:r w:rsidR="00924523">
        <w:rPr>
          <w:rFonts w:ascii="Arial" w:hAnsi="Arial" w:cs="Arial"/>
        </w:rPr>
        <w:t>30.000</w:t>
      </w:r>
      <w:r w:rsidR="00924523" w:rsidRPr="00924523">
        <w:rPr>
          <w:rFonts w:ascii="Arial" w:hAnsi="Arial" w:cs="Arial"/>
        </w:rPr>
        <w:t>.000</w:t>
      </w:r>
      <w:r w:rsidR="00924523" w:rsidRPr="0092452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BC773D" w:rsidRPr="00AC2B0A" w:rsidRDefault="00BC773D" w:rsidP="00E91A4F">
      <w:pPr>
        <w:rPr>
          <w:rFonts w:ascii="Arial" w:hAnsi="Arial" w:cs="Arial"/>
          <w:lang w:val="sr-Cyrl-CS"/>
        </w:rPr>
      </w:pPr>
    </w:p>
    <w:p w:rsidR="005C026F" w:rsidRPr="00AC2B0A" w:rsidRDefault="005C026F" w:rsidP="00BC773D">
      <w:pPr>
        <w:rPr>
          <w:rFonts w:ascii="Arial" w:hAnsi="Arial" w:cs="Arial"/>
          <w:lang w:val="ru-RU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4243</w:t>
      </w:r>
      <w:r w:rsidR="001064EE"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Medicinske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usluge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ru-RU"/>
        </w:rPr>
      </w:pPr>
    </w:p>
    <w:p w:rsidR="00BC773D" w:rsidRDefault="004F3C64" w:rsidP="00BC773D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4243 – </w:t>
      </w:r>
      <w:r>
        <w:rPr>
          <w:rFonts w:ascii="Arial" w:hAnsi="Arial" w:cs="Arial"/>
          <w:lang w:val="ru-RU"/>
        </w:rPr>
        <w:t>Medicinske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sistematskih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pregleda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preventivni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pregled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ispitivanje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propisane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radnu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sredinu</w:t>
      </w:r>
      <w:r w:rsidR="00BC773D" w:rsidRPr="00AC2B0A">
        <w:rPr>
          <w:rFonts w:ascii="Arial" w:hAnsi="Arial" w:cs="Arial"/>
          <w:lang w:val="ru-RU"/>
        </w:rPr>
        <w:t>.</w:t>
      </w:r>
    </w:p>
    <w:p w:rsidR="00924523" w:rsidRPr="00924523" w:rsidRDefault="00924523" w:rsidP="00BC773D">
      <w:pPr>
        <w:ind w:firstLine="720"/>
        <w:rPr>
          <w:rFonts w:ascii="Arial" w:hAnsi="Arial" w:cs="Arial"/>
        </w:rPr>
      </w:pPr>
    </w:p>
    <w:p w:rsidR="00924523" w:rsidRPr="00800CC4" w:rsidRDefault="004F3C64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1.000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ru-RU"/>
        </w:rPr>
      </w:pPr>
    </w:p>
    <w:p w:rsidR="00BC773D" w:rsidRDefault="00BC773D" w:rsidP="00BC773D">
      <w:pPr>
        <w:rPr>
          <w:rFonts w:ascii="Arial" w:hAnsi="Arial" w:cs="Arial"/>
          <w:lang w:val="ru-RU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4251</w:t>
      </w:r>
      <w:r w:rsidR="001064EE"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Tekuće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popravke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</w:t>
      </w:r>
      <w:r w:rsidR="004F3C64">
        <w:rPr>
          <w:rFonts w:ascii="Arial" w:hAnsi="Arial" w:cs="Arial"/>
          <w:lang w:val="sr-Cyrl-CS"/>
        </w:rPr>
        <w:t>rž</w:t>
      </w:r>
      <w:r w:rsidR="004F3C64">
        <w:rPr>
          <w:rFonts w:ascii="Arial" w:hAnsi="Arial" w:cs="Arial"/>
          <w:lang w:val="ru-RU"/>
        </w:rPr>
        <w:t>avanje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zgrada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objekata</w:t>
      </w:r>
      <w:r w:rsidRPr="00AC2B0A">
        <w:rPr>
          <w:rFonts w:ascii="Arial" w:hAnsi="Arial" w:cs="Arial"/>
          <w:lang w:val="ru-RU"/>
        </w:rPr>
        <w:t xml:space="preserve"> 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ru-RU"/>
        </w:rPr>
      </w:pPr>
    </w:p>
    <w:p w:rsidR="00BC773D" w:rsidRDefault="004F3C64" w:rsidP="002E25FC">
      <w:pPr>
        <w:pStyle w:val="BodyText3"/>
        <w:ind w:firstLine="72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lang w:val="ru-RU"/>
        </w:rPr>
        <w:t>Sredstva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FC7CB4" w:rsidRPr="00AC2B0A">
        <w:rPr>
          <w:rFonts w:ascii="Arial" w:hAnsi="Arial" w:cs="Arial"/>
          <w:lang w:val="ru-RU"/>
        </w:rPr>
        <w:t xml:space="preserve"> 4251 – </w:t>
      </w:r>
      <w:r>
        <w:rPr>
          <w:rFonts w:ascii="Arial" w:hAnsi="Arial" w:cs="Arial"/>
          <w:lang w:val="ru-RU"/>
        </w:rPr>
        <w:t>Tekuće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popravke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zgrada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FC7CB4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redovnog</w:t>
      </w:r>
      <w:r w:rsidR="00FC7CB4" w:rsidRPr="00A63106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</w:t>
      </w:r>
      <w:r>
        <w:rPr>
          <w:rFonts w:ascii="Arial" w:hAnsi="Arial" w:cs="Arial"/>
          <w:szCs w:val="24"/>
          <w:lang w:val="sr-Cyrl-CS"/>
        </w:rPr>
        <w:t>ž</w:t>
      </w:r>
      <w:r>
        <w:rPr>
          <w:rFonts w:ascii="Arial" w:hAnsi="Arial" w:cs="Arial"/>
          <w:szCs w:val="24"/>
          <w:lang w:val="ru-RU"/>
        </w:rPr>
        <w:t>avanja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servisiranja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instalacija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centralnog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grejanja</w:t>
      </w:r>
      <w:r w:rsidR="001826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molersko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farbarski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radovi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tekućem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održavanju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objekta</w:t>
      </w:r>
      <w:r w:rsidR="001826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parketarski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radovi</w:t>
      </w:r>
      <w:r w:rsidR="001826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tekuće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intervento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održavanje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instalacija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vodovoda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kanalizacije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objektima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skupštine</w:t>
      </w:r>
      <w:r w:rsidR="001826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zamena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oštećenih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staklenih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površina</w:t>
      </w:r>
      <w:r w:rsidR="001826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tekuće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održavanje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niskonaponskih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elektroinstalacija</w:t>
      </w:r>
      <w:r w:rsidR="001826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pranje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prozora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zavesa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izvođenju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specijalizovanih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servisa</w:t>
      </w:r>
      <w:r w:rsidR="001826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pranje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održavanje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tekstilnih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podnih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obloga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mermenih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podova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izvođenju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specijalizovanih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servisa</w:t>
      </w:r>
      <w:r w:rsidR="002E25FC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limarski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radovi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tekućem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održavanju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krovnih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ravni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objekta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Narodne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skupštine</w:t>
      </w:r>
      <w:r w:rsidR="002E25FC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tekuće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održavanje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elektroagregata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verifikacia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kvaliteta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niskonaponskih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instalacija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sa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termovizijskom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kontrolom</w:t>
      </w:r>
      <w:r w:rsidR="002E25FC">
        <w:rPr>
          <w:rFonts w:ascii="Arial" w:hAnsi="Arial" w:cs="Arial"/>
          <w:szCs w:val="24"/>
          <w:lang w:val="ru-RU"/>
        </w:rPr>
        <w:t>.</w:t>
      </w:r>
      <w:r w:rsidR="00FC7CB4" w:rsidRPr="00A63106">
        <w:rPr>
          <w:rFonts w:ascii="Arial" w:hAnsi="Arial" w:cs="Arial"/>
          <w:szCs w:val="24"/>
          <w:lang w:val="ru-RU"/>
        </w:rPr>
        <w:t xml:space="preserve"> </w:t>
      </w:r>
    </w:p>
    <w:p w:rsidR="002E25FC" w:rsidRPr="00AC2B0A" w:rsidRDefault="002E25FC" w:rsidP="002E25FC">
      <w:pPr>
        <w:pStyle w:val="BodyText3"/>
        <w:ind w:firstLine="720"/>
        <w:rPr>
          <w:rFonts w:ascii="Arial" w:hAnsi="Arial" w:cs="Arial"/>
          <w:lang w:val="sr-Cyrl-RS" w:eastAsia="sr-Latn-RS"/>
        </w:rPr>
      </w:pPr>
    </w:p>
    <w:p w:rsidR="00924523" w:rsidRDefault="004F3C64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38.820.000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924523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4252</w:t>
      </w:r>
      <w:r w:rsidR="001064EE"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Tekuće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popravke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održavanje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opreme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 </w:t>
      </w:r>
    </w:p>
    <w:p w:rsidR="00BC773D" w:rsidRDefault="004F3C64" w:rsidP="000053B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4252 – </w:t>
      </w:r>
      <w:r>
        <w:rPr>
          <w:rFonts w:ascii="Arial" w:hAnsi="Arial" w:cs="Arial"/>
          <w:lang w:val="ru-RU"/>
        </w:rPr>
        <w:t>Tekuće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popravke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izvođenja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radova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restauraciji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konzervaciji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umetničkih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korišćenju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tekuće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platformi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prevoz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invalidnih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lica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tekuće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liftovskih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postrojenja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bravarski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radovi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tekućem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održavanju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objekta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tekuće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trafo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stanice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tekuće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interventno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servisiranje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postojećih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klima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grejanje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hlađenje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ventilaciju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tekuće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postojećih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split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konferencijskog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video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nadzora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servisiranje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dojave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gašenja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požara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odmašćivanje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čišćenje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masne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ventilacije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kontrolni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pregledi</w:t>
      </w:r>
      <w:r w:rsidR="000053B2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redovno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šestomesečno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petogodišnje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ispitivanje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sudova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PP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aparata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hladni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vodeni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pritisak</w:t>
      </w:r>
      <w:r w:rsidR="000053B2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servisiranje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PP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aparta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hidrantske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pregled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servis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tehničke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rezervoara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mazuta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pregled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provera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ispravnosti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protivpožarne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zažtite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fotokopir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aparata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profesionalnih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skenera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štamaprskih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mašina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doradnih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knjigovezačkih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mašina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noževa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navijanje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mašina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frankiranje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pošte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doplatnih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markica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mrežne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0053B2">
        <w:rPr>
          <w:rFonts w:ascii="Arial" w:hAnsi="Arial" w:cs="Arial"/>
          <w:lang w:val="ru-RU"/>
        </w:rPr>
        <w:t xml:space="preserve">, </w:t>
      </w:r>
      <w:r w:rsidR="000053B2">
        <w:rPr>
          <w:rFonts w:ascii="Arial" w:hAnsi="Arial" w:cs="Arial"/>
          <w:lang w:val="sr-Latn-RS"/>
        </w:rPr>
        <w:t>IT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telefonske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centrale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redovno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preventivno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 w:rsidR="000053B2">
        <w:rPr>
          <w:rFonts w:ascii="Arial" w:hAnsi="Arial" w:cs="Arial"/>
          <w:lang w:val="sr-Latn-RS"/>
        </w:rPr>
        <w:t>UPS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0053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053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održavanje</w:t>
      </w:r>
      <w:r w:rsidR="000053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053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popravka</w:t>
      </w:r>
      <w:r w:rsidR="000053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štampača</w:t>
      </w:r>
      <w:r w:rsidR="000053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053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MF</w:t>
      </w:r>
      <w:r w:rsidR="000053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uređaja</w:t>
      </w:r>
      <w:r w:rsidR="000053B2">
        <w:rPr>
          <w:rFonts w:ascii="Arial" w:hAnsi="Arial" w:cs="Arial"/>
          <w:lang w:val="sr-Cyrl-RS"/>
        </w:rPr>
        <w:t>.</w:t>
      </w:r>
    </w:p>
    <w:p w:rsidR="000053B2" w:rsidRPr="000053B2" w:rsidRDefault="000053B2" w:rsidP="000053B2">
      <w:pPr>
        <w:ind w:firstLine="720"/>
        <w:rPr>
          <w:rFonts w:ascii="Arial" w:hAnsi="Arial" w:cs="Arial"/>
          <w:lang w:val="sr-Cyrl-RS"/>
        </w:rPr>
      </w:pPr>
    </w:p>
    <w:p w:rsidR="00924523" w:rsidRPr="00800CC4" w:rsidRDefault="004F3C64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59.452.000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0053B2" w:rsidRPr="00AC2B0A" w:rsidRDefault="000053B2" w:rsidP="00BC773D">
      <w:pPr>
        <w:rPr>
          <w:rFonts w:ascii="Arial" w:hAnsi="Arial" w:cs="Arial"/>
          <w:lang w:val="sr-Cyrl-CS"/>
        </w:rPr>
      </w:pP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pStyle w:val="Heading5"/>
        <w:rPr>
          <w:rFonts w:ascii="Arial" w:hAnsi="Arial" w:cs="Arial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4261 –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Administrativni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materijali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BC773D" w:rsidRDefault="004F3C64" w:rsidP="00BC773D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4261 – </w:t>
      </w:r>
      <w:r>
        <w:rPr>
          <w:rFonts w:ascii="Arial" w:hAnsi="Arial" w:cs="Arial"/>
          <w:lang w:val="ru-RU"/>
        </w:rPr>
        <w:t>Administrativni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BC44F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nabavke</w:t>
      </w:r>
      <w:r w:rsidR="004F2DD0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kancelarijskog</w:t>
      </w:r>
      <w:r w:rsidR="004F2DD0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</w:t>
      </w:r>
      <w:r>
        <w:rPr>
          <w:rFonts w:ascii="Arial" w:hAnsi="Arial" w:cs="Arial"/>
          <w:lang w:val="sr-Cyrl-CS"/>
        </w:rPr>
        <w:t>a</w:t>
      </w:r>
      <w:r w:rsidR="004F2DD0" w:rsidRPr="00BC44F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materijal</w:t>
      </w:r>
      <w:r>
        <w:rPr>
          <w:rFonts w:ascii="Arial" w:hAnsi="Arial" w:cs="Arial"/>
          <w:lang w:val="sr-Cyrl-CS"/>
        </w:rPr>
        <w:t>a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štampanje</w:t>
      </w:r>
      <w:r w:rsidR="00BC773D" w:rsidRPr="00BC44F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fotokopiranje</w:t>
      </w:r>
      <w:r w:rsidR="00BC773D" w:rsidRPr="00BC44F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snimanje</w:t>
      </w:r>
      <w:r w:rsidR="00BC773D" w:rsidRPr="00BC44F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umnožavanje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koričenje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skupštinskih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akata</w:t>
      </w:r>
      <w:r w:rsidR="00AB6A79">
        <w:rPr>
          <w:rFonts w:ascii="Arial" w:hAnsi="Arial" w:cs="Arial"/>
          <w:lang w:val="sr-Cyrl-CS"/>
        </w:rPr>
        <w:t>.</w:t>
      </w:r>
    </w:p>
    <w:p w:rsidR="00924523" w:rsidRPr="00924523" w:rsidRDefault="00924523" w:rsidP="00BC773D">
      <w:pPr>
        <w:ind w:firstLine="720"/>
        <w:rPr>
          <w:rFonts w:ascii="Arial" w:hAnsi="Arial" w:cs="Arial"/>
        </w:rPr>
      </w:pPr>
    </w:p>
    <w:p w:rsidR="00924523" w:rsidRPr="00800CC4" w:rsidRDefault="004F3C64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20.000.000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BC773D" w:rsidRPr="00AC2B0A" w:rsidRDefault="00BC773D" w:rsidP="00BC773D">
      <w:pPr>
        <w:rPr>
          <w:rFonts w:ascii="Arial" w:hAnsi="Arial" w:cs="Arial"/>
          <w:lang w:val="sr-Cyrl-CS"/>
        </w:rPr>
      </w:pP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pStyle w:val="Heading5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i w:val="0"/>
          <w:szCs w:val="24"/>
          <w:u w:val="none"/>
          <w:lang w:val="sr-Cyrl-CS"/>
        </w:rPr>
        <w:lastRenderedPageBreak/>
        <w:t>4263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Materijali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za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obrazovanje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usavršavanje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sr-Cyrl-CS"/>
        </w:rPr>
        <w:t>zaposlenih</w:t>
      </w:r>
    </w:p>
    <w:p w:rsidR="00BC773D" w:rsidRPr="00AC2B0A" w:rsidRDefault="00BC773D" w:rsidP="00BC773D">
      <w:pPr>
        <w:rPr>
          <w:rFonts w:ascii="Arial" w:hAnsi="Arial" w:cs="Arial"/>
          <w:lang w:val="sr-Cyrl-CS"/>
        </w:rPr>
      </w:pPr>
    </w:p>
    <w:p w:rsidR="00BC773D" w:rsidRPr="00AC2B0A" w:rsidRDefault="004F3C64" w:rsidP="00BC773D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4263 – </w:t>
      </w:r>
      <w:r>
        <w:rPr>
          <w:rFonts w:ascii="Arial" w:hAnsi="Arial" w:cs="Arial"/>
          <w:lang w:val="ru-RU"/>
        </w:rPr>
        <w:t>Materijali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usavršavanje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godi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nje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pretplate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dnevne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listove</w:t>
      </w:r>
      <w:r w:rsidR="00BC773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stru</w:t>
      </w:r>
      <w:r>
        <w:rPr>
          <w:rFonts w:ascii="Arial" w:hAnsi="Arial" w:cs="Arial"/>
          <w:lang w:val="sr-Cyrl-CS"/>
        </w:rPr>
        <w:t>č</w:t>
      </w:r>
      <w:r>
        <w:rPr>
          <w:rFonts w:ascii="Arial" w:hAnsi="Arial" w:cs="Arial"/>
          <w:lang w:val="ru-RU"/>
        </w:rPr>
        <w:t>ne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publikacije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literaturu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koju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poslanici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Slu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bi</w:t>
      </w:r>
      <w:r w:rsidR="0078757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78757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koriste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svoj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BC773D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pretplate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glasnike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slu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bene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listove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zakonskih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propisa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kupovina</w:t>
      </w:r>
      <w:r w:rsidR="007907C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dnevne</w:t>
      </w:r>
      <w:r w:rsidR="007907C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7907C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mesečne</w:t>
      </w:r>
      <w:r w:rsidR="007907C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štampe</w:t>
      </w:r>
      <w:r w:rsidR="007907C7" w:rsidRPr="00AF74BB">
        <w:rPr>
          <w:rFonts w:ascii="Arial" w:hAnsi="Arial" w:cs="Arial"/>
          <w:lang w:val="ru-RU"/>
        </w:rPr>
        <w:t xml:space="preserve">, 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troškovi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koričenja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službenih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glasnika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907C7" w:rsidRPr="00AF74BB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godinu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troškovi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nabavke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stručne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literature</w:t>
      </w:r>
      <w:r w:rsidR="007907C7" w:rsidRPr="00AF74BB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elektronske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baze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podataka</w:t>
      </w:r>
      <w:r w:rsidR="007907C7" w:rsidRPr="00AF74BB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instalacije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on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lajn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pristupa</w:t>
      </w:r>
      <w:r w:rsidR="007907C7" w:rsidRPr="00AF74BB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Ekspert</w:t>
      </w:r>
      <w:r w:rsidR="007907C7" w:rsidRPr="00AF74B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Paragraf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net</w:t>
      </w:r>
      <w:r w:rsidR="007907C7" w:rsidRPr="00AF74B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Paket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propisa</w:t>
      </w:r>
      <w:r w:rsidR="007907C7" w:rsidRPr="00AF74BB">
        <w:rPr>
          <w:rFonts w:ascii="Arial" w:hAnsi="Arial" w:cs="Arial"/>
          <w:lang w:val="sr-Cyrl-RS"/>
        </w:rPr>
        <w:t xml:space="preserve"> 5+). </w:t>
      </w: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924523" w:rsidRPr="00800CC4" w:rsidRDefault="004F3C64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10.600.000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0D3A0B" w:rsidRPr="000D3A0B" w:rsidRDefault="000D3A0B" w:rsidP="00BC773D">
      <w:pPr>
        <w:rPr>
          <w:rFonts w:ascii="Arial" w:hAnsi="Arial" w:cs="Arial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BC773D" w:rsidRPr="00AC2B0A" w:rsidRDefault="00BC773D" w:rsidP="00BC773D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4267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Sredstva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nabavku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medicinskog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materijala</w:t>
      </w:r>
      <w:r w:rsidRPr="00AC2B0A">
        <w:rPr>
          <w:rFonts w:ascii="Arial" w:hAnsi="Arial" w:cs="Arial"/>
          <w:lang w:val="sr-Cyrl-CS"/>
        </w:rPr>
        <w:t xml:space="preserve"> 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CS"/>
        </w:rPr>
      </w:pPr>
    </w:p>
    <w:p w:rsidR="00BC773D" w:rsidRPr="00AC2B0A" w:rsidRDefault="004F3C64" w:rsidP="00BC773D">
      <w:pPr>
        <w:pStyle w:val="BodyText2"/>
        <w:ind w:firstLine="72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4267 – </w:t>
      </w: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medicinskog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nabavke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medicinskog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materijala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lekarsku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ekipu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Domu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Narodne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skupštine</w:t>
      </w:r>
      <w:r w:rsidR="00BC773D" w:rsidRPr="00AC2B0A">
        <w:rPr>
          <w:rFonts w:ascii="Arial" w:hAnsi="Arial" w:cs="Arial"/>
          <w:szCs w:val="24"/>
          <w:lang w:val="sr-Cyrl-CS"/>
        </w:rPr>
        <w:t>.</w:t>
      </w:r>
    </w:p>
    <w:p w:rsidR="00BC773D" w:rsidRPr="00AC2B0A" w:rsidRDefault="00BC773D" w:rsidP="00BC773D">
      <w:pPr>
        <w:pStyle w:val="BodyText2"/>
        <w:ind w:firstLine="720"/>
        <w:jc w:val="both"/>
        <w:rPr>
          <w:rFonts w:ascii="Arial" w:hAnsi="Arial" w:cs="Arial"/>
          <w:szCs w:val="24"/>
          <w:lang w:val="sr-Cyrl-CS"/>
        </w:rPr>
      </w:pPr>
    </w:p>
    <w:p w:rsidR="00924523" w:rsidRDefault="004F3C64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180.000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924523">
      <w:pPr>
        <w:rPr>
          <w:rFonts w:ascii="Arial" w:hAnsi="Arial" w:cs="Arial"/>
          <w:lang w:val="sr-Cyrl-RS"/>
        </w:rPr>
      </w:pPr>
    </w:p>
    <w:p w:rsidR="00500C8E" w:rsidRPr="00500C8E" w:rsidRDefault="00500C8E" w:rsidP="00BC773D">
      <w:pPr>
        <w:rPr>
          <w:rFonts w:ascii="Arial" w:hAnsi="Arial" w:cs="Arial"/>
        </w:rPr>
      </w:pPr>
    </w:p>
    <w:p w:rsidR="00BC773D" w:rsidRPr="00AC2B0A" w:rsidRDefault="00BC773D" w:rsidP="00BC773D">
      <w:pPr>
        <w:pStyle w:val="Heading5"/>
        <w:rPr>
          <w:rFonts w:ascii="Arial" w:hAnsi="Arial" w:cs="Arial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>4268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Materijali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za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domaćinstvo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i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i w:val="0"/>
          <w:szCs w:val="24"/>
          <w:u w:val="none"/>
          <w:lang w:val="ru-RU"/>
        </w:rPr>
        <w:t>ugostiteljstvo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BC773D" w:rsidRPr="00AC2B0A" w:rsidRDefault="004F3C64" w:rsidP="00BC773D">
      <w:pPr>
        <w:pStyle w:val="BodyText2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4268 – </w:t>
      </w:r>
      <w:r>
        <w:rPr>
          <w:rFonts w:ascii="Arial" w:hAnsi="Arial" w:cs="Arial"/>
          <w:lang w:val="ru-RU"/>
        </w:rPr>
        <w:t>Materijal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domaćinstvo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ugostiteljstvo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odr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avanje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higijene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objektima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skup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tine</w:t>
      </w:r>
      <w:r w:rsidR="00BC773D" w:rsidRPr="00AC2B0A">
        <w:rPr>
          <w:rFonts w:ascii="Arial" w:hAnsi="Arial" w:cs="Arial"/>
          <w:lang w:val="sr-Cyrl-CS"/>
        </w:rPr>
        <w:t xml:space="preserve">. </w:t>
      </w:r>
    </w:p>
    <w:p w:rsidR="00BC773D" w:rsidRPr="00AC2B0A" w:rsidRDefault="00BC773D" w:rsidP="00BC773D">
      <w:pPr>
        <w:pStyle w:val="BodyText2"/>
        <w:jc w:val="both"/>
        <w:rPr>
          <w:rFonts w:ascii="Arial" w:hAnsi="Arial" w:cs="Arial"/>
          <w:lang w:val="sr-Cyrl-CS"/>
        </w:rPr>
      </w:pPr>
    </w:p>
    <w:p w:rsidR="00924523" w:rsidRDefault="004F3C64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6.000.000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924523">
      <w:pPr>
        <w:rPr>
          <w:rFonts w:ascii="Arial" w:hAnsi="Arial" w:cs="Arial"/>
          <w:lang w:val="sr-Cyrl-RS"/>
        </w:rPr>
      </w:pPr>
    </w:p>
    <w:p w:rsidR="00155226" w:rsidRPr="005C3A59" w:rsidRDefault="00155226" w:rsidP="00BC773D">
      <w:pPr>
        <w:rPr>
          <w:rFonts w:ascii="Arial" w:hAnsi="Arial" w:cs="Arial"/>
          <w:lang w:val="sr-Cyrl-C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sr-Cyrl-CS"/>
        </w:rPr>
        <w:t>4269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ru-RU"/>
        </w:rPr>
        <w:t>Materijali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ru-RU"/>
        </w:rPr>
        <w:t>posebne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ru-RU"/>
        </w:rPr>
        <w:t>namene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CS"/>
        </w:rPr>
      </w:pPr>
    </w:p>
    <w:p w:rsidR="00BC773D" w:rsidRDefault="004F3C64" w:rsidP="00161B24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4269 – </w:t>
      </w:r>
      <w:r>
        <w:rPr>
          <w:rFonts w:ascii="Arial" w:hAnsi="Arial" w:cs="Arial"/>
          <w:lang w:val="ru-RU"/>
        </w:rPr>
        <w:t>Materijal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posebne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</w:t>
      </w:r>
      <w:r w:rsidR="00BC773D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potro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ni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materijal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se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stolara</w:t>
      </w:r>
      <w:r w:rsidR="00AB1E98" w:rsidRPr="00800CC4">
        <w:rPr>
          <w:rFonts w:ascii="Arial" w:hAnsi="Arial" w:cs="Arial"/>
          <w:lang w:val="sr-Cyrl-CS"/>
        </w:rPr>
        <w:t>,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vodoinstalatera</w:t>
      </w:r>
      <w:r w:rsidR="00AB1E98" w:rsidRPr="00800CC4">
        <w:rPr>
          <w:rFonts w:ascii="Arial" w:hAnsi="Arial" w:cs="Arial"/>
          <w:lang w:val="sr-Cyrl-CS"/>
        </w:rPr>
        <w:t>,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elektri</w:t>
      </w:r>
      <w:r>
        <w:rPr>
          <w:rFonts w:ascii="Arial" w:hAnsi="Arial" w:cs="Arial"/>
          <w:lang w:val="sr-Cyrl-CS"/>
        </w:rPr>
        <w:t>č</w:t>
      </w:r>
      <w:r>
        <w:rPr>
          <w:rFonts w:ascii="Arial" w:hAnsi="Arial" w:cs="Arial"/>
          <w:lang w:val="ru-RU"/>
        </w:rPr>
        <w:t>ara</w:t>
      </w:r>
      <w:r w:rsidR="00AB1E98" w:rsidRPr="00800CC4">
        <w:rPr>
          <w:rFonts w:ascii="Arial" w:hAnsi="Arial" w:cs="Arial"/>
          <w:lang w:val="sr-Cyrl-CS"/>
        </w:rPr>
        <w:t>,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frigoriste</w:t>
      </w:r>
      <w:r w:rsidR="00AB1E98" w:rsidRPr="00800CC4">
        <w:rPr>
          <w:rFonts w:ascii="Arial" w:hAnsi="Arial" w:cs="Arial"/>
          <w:lang w:val="sr-Cyrl-CS"/>
        </w:rPr>
        <w:t>,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telefoniste</w:t>
      </w:r>
      <w:r w:rsidR="00AB1E98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montera</w:t>
      </w:r>
      <w:r w:rsidR="00C7742F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centralnog</w:t>
      </w:r>
      <w:r w:rsidR="00C7742F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grejanja</w:t>
      </w:r>
      <w:r w:rsidR="00C7742F" w:rsidRPr="00800CC4">
        <w:rPr>
          <w:rFonts w:ascii="Arial" w:hAnsi="Arial" w:cs="Arial"/>
          <w:lang w:val="sr-Cyrl-CS"/>
        </w:rPr>
        <w:t>;</w:t>
      </w:r>
      <w:r w:rsidR="00AB1E98" w:rsidRPr="00800CC4">
        <w:rPr>
          <w:rFonts w:ascii="Arial" w:hAnsi="Arial" w:cs="Arial"/>
          <w:lang w:val="sr-Cyrl-CS"/>
        </w:rPr>
        <w:t xml:space="preserve"> 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nabavka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rezervnih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delova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usisivače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potrošnog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161B2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sitnog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inventara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pomoćnih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sredstava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higijene</w:t>
      </w:r>
      <w:r w:rsidR="00161B2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izrada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identifikacionih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kartica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konferencijskog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161B2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sredstava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ličnu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zaštitu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161B2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zastava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protokolarne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aktivnosti</w:t>
      </w:r>
      <w:r w:rsidR="00161B2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izrada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akreditacija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medije</w:t>
      </w:r>
      <w:r w:rsidR="00161B2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dodatne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računarske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161B2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alata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sitnog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inventar</w:t>
      </w:r>
      <w:r w:rsidR="00161B24">
        <w:rPr>
          <w:rFonts w:ascii="Arial" w:hAnsi="Arial" w:cs="Arial"/>
          <w:lang w:val="ru-RU"/>
        </w:rPr>
        <w:t>.</w:t>
      </w:r>
    </w:p>
    <w:p w:rsidR="00161B24" w:rsidRPr="00AC2B0A" w:rsidRDefault="00161B24" w:rsidP="00161B24">
      <w:pPr>
        <w:ind w:firstLine="720"/>
        <w:rPr>
          <w:rFonts w:ascii="Arial" w:hAnsi="Arial" w:cs="Arial"/>
          <w:lang w:val="sr-Cyrl-RS"/>
        </w:rPr>
      </w:pPr>
    </w:p>
    <w:p w:rsidR="00924523" w:rsidRPr="00800CC4" w:rsidRDefault="004F3C64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16.800.000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161B24" w:rsidRPr="005C3A59" w:rsidRDefault="00161B24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pStyle w:val="BodyText2"/>
        <w:jc w:val="both"/>
        <w:rPr>
          <w:rFonts w:ascii="Arial" w:hAnsi="Arial" w:cs="Arial"/>
          <w:szCs w:val="24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4621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Tekuće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dotacije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međunarodnim</w:t>
      </w:r>
      <w:r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organizacijama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kontribucije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CS"/>
        </w:rPr>
      </w:pPr>
    </w:p>
    <w:p w:rsidR="00BC773D" w:rsidRPr="005C3A59" w:rsidRDefault="004F3C64" w:rsidP="00BC773D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4621 – </w:t>
      </w:r>
      <w:r>
        <w:rPr>
          <w:rFonts w:ascii="Arial" w:hAnsi="Arial" w:cs="Arial"/>
          <w:lang w:val="ru-RU"/>
        </w:rPr>
        <w:t>Tekuće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dotacije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međunarodnim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organizacijama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BC773D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kontribucije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godišnjih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kontribucija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članarine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Međunarodnim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organizacijama</w:t>
      </w:r>
      <w:r w:rsidR="00BC773D" w:rsidRPr="00AC2B0A">
        <w:rPr>
          <w:rFonts w:ascii="Arial" w:hAnsi="Arial" w:cs="Arial"/>
          <w:lang w:val="ru-RU"/>
        </w:rPr>
        <w:t>,</w:t>
      </w:r>
      <w:r w:rsidR="00AE79E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čiji</w:t>
      </w:r>
      <w:r w:rsidR="00AE79E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AE79E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</w:t>
      </w:r>
      <w:r w:rsidR="00AE79E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AE79E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BC773D" w:rsidRPr="00AC2B0A">
        <w:rPr>
          <w:rFonts w:ascii="Arial" w:hAnsi="Arial" w:cs="Arial"/>
          <w:lang w:val="ru-RU"/>
        </w:rPr>
        <w:t>.</w:t>
      </w: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924523" w:rsidRPr="00800CC4" w:rsidRDefault="004F3C64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lastRenderedPageBreak/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26.000.000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BC773D" w:rsidRDefault="00BC773D" w:rsidP="00BC773D">
      <w:pPr>
        <w:rPr>
          <w:rFonts w:ascii="Arial" w:hAnsi="Arial" w:cs="Arial"/>
          <w:lang w:val="sr-Cyrl-CS"/>
        </w:rPr>
      </w:pPr>
    </w:p>
    <w:p w:rsidR="001E27EA" w:rsidRPr="00AC2B0A" w:rsidRDefault="001E27EA" w:rsidP="00BC773D">
      <w:pPr>
        <w:rPr>
          <w:rFonts w:ascii="Arial" w:hAnsi="Arial" w:cs="Arial"/>
          <w:lang w:val="sr-Cyrl-RS"/>
        </w:rPr>
      </w:pPr>
    </w:p>
    <w:tbl>
      <w:tblPr>
        <w:tblW w:w="9267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4492"/>
        <w:gridCol w:w="1134"/>
        <w:gridCol w:w="1276"/>
        <w:gridCol w:w="2365"/>
      </w:tblGrid>
      <w:tr w:rsidR="00AC2B0A" w:rsidRPr="00AC2B0A" w:rsidTr="00417DD5">
        <w:trPr>
          <w:trHeight w:val="645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3D" w:rsidRPr="00AC2B0A" w:rsidRDefault="004F3C64" w:rsidP="000A2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Međunarodna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organizacija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3D" w:rsidRPr="00AC2B0A" w:rsidRDefault="004F3C64" w:rsidP="000A2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Oznaka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valute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3D" w:rsidRPr="00AC2B0A" w:rsidRDefault="004F3C64" w:rsidP="000A2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Godišnji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iznos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članarine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3D" w:rsidRPr="00AC2B0A" w:rsidRDefault="004F3C64" w:rsidP="00894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894F47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>.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godinu</w:t>
            </w:r>
          </w:p>
        </w:tc>
      </w:tr>
      <w:tr w:rsidR="00AC2B0A" w:rsidRPr="00AC2B0A" w:rsidTr="00417DD5">
        <w:trPr>
          <w:trHeight w:val="255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4F3C64" w:rsidP="002139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Međunarodne</w:t>
            </w:r>
            <w:r w:rsidR="00BC773D" w:rsidRPr="00490F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članarine</w:t>
            </w:r>
            <w:r w:rsidR="00BC773D" w:rsidRPr="00490F6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OEBS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F61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563074" w:rsidP="000E0C11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BC773D" w:rsidRPr="00FA2511">
              <w:rPr>
                <w:rFonts w:ascii="Arial" w:hAnsi="Arial" w:cs="Arial"/>
                <w:sz w:val="18"/>
                <w:szCs w:val="18"/>
              </w:rPr>
              <w:t>.</w:t>
            </w:r>
            <w:r w:rsidR="000E0C11">
              <w:rPr>
                <w:rFonts w:ascii="Arial" w:hAnsi="Arial" w:cs="Arial"/>
                <w:sz w:val="18"/>
                <w:szCs w:val="18"/>
                <w:lang w:val="sr-Cyrl-RS"/>
              </w:rPr>
              <w:t>836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0E0C11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573.066</w:t>
            </w:r>
            <w:r w:rsidR="00BE1D77" w:rsidRPr="00FA2511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</w:tc>
      </w:tr>
      <w:tr w:rsidR="00AC2B0A" w:rsidRPr="00AC2B0A" w:rsidTr="00417DD5">
        <w:trPr>
          <w:trHeight w:val="240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4F3C64" w:rsidP="002139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Parlamentarna</w:t>
            </w:r>
            <w:r w:rsidR="00BC773D" w:rsidRPr="00490F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skupština</w:t>
            </w:r>
            <w:r w:rsidR="00BC773D" w:rsidRPr="00490F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Mediterana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F61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0E0C11" w:rsidRDefault="000E0C11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37.070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77" w:rsidRPr="00FA2511" w:rsidRDefault="00BE1D77" w:rsidP="000E0C11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  <w:r w:rsidR="000E0C11">
              <w:rPr>
                <w:rFonts w:ascii="Arial" w:hAnsi="Arial" w:cs="Arial"/>
                <w:sz w:val="18"/>
                <w:szCs w:val="18"/>
                <w:lang w:val="sr-Cyrl-RS"/>
              </w:rPr>
              <w:t>392.795,</w:t>
            </w: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</w:p>
        </w:tc>
      </w:tr>
      <w:tr w:rsidR="00AC2B0A" w:rsidRPr="007A0FFA" w:rsidTr="00417DD5">
        <w:trPr>
          <w:trHeight w:val="316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4F3C64" w:rsidP="002139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Interparlamentarna</w:t>
            </w:r>
            <w:r w:rsidR="00BC773D" w:rsidRPr="00490F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F61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490F61" w:rsidP="00985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16</w:t>
            </w:r>
            <w:r w:rsidRPr="00FA2511">
              <w:rPr>
                <w:rFonts w:ascii="Arial" w:hAnsi="Arial" w:cs="Arial"/>
                <w:sz w:val="18"/>
                <w:szCs w:val="18"/>
              </w:rPr>
              <w:t>.</w:t>
            </w: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BC773D" w:rsidRPr="00FA251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FA2511" w:rsidP="000E0C11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  <w:r w:rsidR="000E0C11">
              <w:rPr>
                <w:rFonts w:ascii="Arial" w:hAnsi="Arial" w:cs="Arial"/>
                <w:sz w:val="18"/>
                <w:szCs w:val="18"/>
                <w:lang w:val="sr-Cyrl-RS"/>
              </w:rPr>
              <w:t>896</w:t>
            </w:r>
            <w:r w:rsidR="00BE1D77" w:rsidRPr="00FA2511">
              <w:rPr>
                <w:rFonts w:ascii="Arial" w:hAnsi="Arial" w:cs="Arial"/>
                <w:sz w:val="18"/>
                <w:szCs w:val="18"/>
                <w:lang w:val="sr-Cyrl-RS"/>
              </w:rPr>
              <w:t>.000,00</w:t>
            </w:r>
          </w:p>
        </w:tc>
      </w:tr>
      <w:tr w:rsidR="00AC2B0A" w:rsidRPr="00AC2B0A" w:rsidTr="00417DD5">
        <w:trPr>
          <w:trHeight w:val="478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4F3C64" w:rsidP="002139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arlamentarna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skupština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Crnomorske</w:t>
            </w:r>
            <w:r w:rsidR="00BC773D" w:rsidRPr="00490F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ekonomske</w:t>
            </w:r>
            <w:r w:rsidR="00BC773D" w:rsidRPr="00490F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saradnje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F61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0E0C11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118.644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0E0C11" w:rsidP="00434286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14.059.314</w:t>
            </w:r>
            <w:r w:rsidR="00BE1D77" w:rsidRPr="00FA2511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</w:tc>
      </w:tr>
      <w:tr w:rsidR="00AC2B0A" w:rsidRPr="00AC2B0A" w:rsidTr="00417DD5">
        <w:trPr>
          <w:trHeight w:val="418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4F3C64" w:rsidP="00213950">
            <w:pPr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Interparlamentarna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skupština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pravoslavlja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F61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BE1D77" w:rsidP="000E0C11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  <w:r w:rsidR="000E0C11">
              <w:rPr>
                <w:rFonts w:ascii="Arial" w:hAnsi="Arial" w:cs="Arial"/>
                <w:sz w:val="18"/>
                <w:szCs w:val="18"/>
                <w:lang w:val="sr-Cyrl-RS"/>
              </w:rPr>
              <w:t>185</w:t>
            </w: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.000,00</w:t>
            </w:r>
          </w:p>
        </w:tc>
      </w:tr>
      <w:tr w:rsidR="00AC2B0A" w:rsidRPr="007A0FFA" w:rsidTr="00417DD5">
        <w:trPr>
          <w:trHeight w:val="278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4F3C64" w:rsidP="002139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</w:t>
            </w:r>
            <w:r w:rsidR="00BC773D" w:rsidRPr="00490F61">
              <w:rPr>
                <w:rFonts w:ascii="Arial" w:hAnsi="Arial" w:cs="Arial"/>
                <w:sz w:val="18"/>
                <w:szCs w:val="18"/>
              </w:rPr>
              <w:t xml:space="preserve"> 12+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F61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596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0E0C11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70.625</w:t>
            </w:r>
            <w:r w:rsidR="00BE1D77" w:rsidRPr="00FA2511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</w:tc>
      </w:tr>
      <w:tr w:rsidR="00AC2B0A" w:rsidRPr="00AC2B0A" w:rsidTr="00417DD5">
        <w:trPr>
          <w:trHeight w:val="255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4F3C64" w:rsidP="00213950">
            <w:pPr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Članstvo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generalnog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sekretara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parlamenata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u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IPU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F61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400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BE1D77" w:rsidP="000E0C11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0E0C11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="000E0C11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00,00</w:t>
            </w:r>
          </w:p>
        </w:tc>
      </w:tr>
      <w:tr w:rsidR="00AC2B0A" w:rsidRPr="007A0FFA" w:rsidTr="00417DD5">
        <w:trPr>
          <w:trHeight w:val="255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7A0FFA" w:rsidRDefault="004F3C64" w:rsidP="00213950">
            <w:pPr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Rezerva</w:t>
            </w:r>
            <w:r w:rsidR="000C4124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izn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osa</w:t>
            </w:r>
            <w:r w:rsidR="00BC773D" w:rsidRPr="007A0FF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išnje</w:t>
            </w:r>
            <w:r w:rsidR="00BC773D" w:rsidRPr="007A0FF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članarine</w:t>
            </w:r>
            <w:r w:rsidR="000C412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="000C412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članstva</w:t>
            </w:r>
            <w:r w:rsidR="00BC773D" w:rsidRPr="007A0FFA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7A0FFA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0E0C11" w:rsidP="007A0FFA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3.775.800</w:t>
            </w:r>
            <w:r w:rsidR="00BE1D77" w:rsidRPr="00FA2511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</w:tc>
      </w:tr>
      <w:tr w:rsidR="00BC773D" w:rsidRPr="00AC2B0A" w:rsidTr="00417DD5">
        <w:trPr>
          <w:trHeight w:val="255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3D" w:rsidRPr="007A0FFA" w:rsidRDefault="004F3C64" w:rsidP="000A2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BC773D" w:rsidRPr="007A0F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C773D" w:rsidRPr="007A0F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BC773D" w:rsidRPr="007A0F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C773D" w:rsidRPr="007A0F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C773D" w:rsidRPr="007A0F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BC773D" w:rsidRPr="007A0FF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7A0FFA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7A0FFA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7A0FFA" w:rsidRDefault="00BE1D77" w:rsidP="000C4124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A0FF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0C4124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7A0FFA">
              <w:rPr>
                <w:rFonts w:ascii="Arial" w:hAnsi="Arial" w:cs="Arial"/>
                <w:sz w:val="18"/>
                <w:szCs w:val="18"/>
                <w:lang w:val="sr-Cyrl-RS"/>
              </w:rPr>
              <w:t>.000.000,00</w:t>
            </w:r>
          </w:p>
        </w:tc>
      </w:tr>
    </w:tbl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bCs/>
          <w:lang w:val="sr-Cyrl-RS"/>
        </w:rPr>
      </w:pPr>
      <w:r w:rsidRPr="005C3A59">
        <w:rPr>
          <w:rFonts w:ascii="Arial" w:hAnsi="Arial" w:cs="Arial"/>
          <w:lang w:val="sr-Cyrl-RS"/>
        </w:rPr>
        <w:t>482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Porezi</w:t>
      </w:r>
      <w:r w:rsidR="009F0533">
        <w:rPr>
          <w:rFonts w:ascii="Arial" w:hAnsi="Arial" w:cs="Arial"/>
          <w:bCs/>
          <w:lang w:val="sr-Cyrl-RS"/>
        </w:rPr>
        <w:t xml:space="preserve">, </w:t>
      </w:r>
      <w:r w:rsidR="004F3C64">
        <w:rPr>
          <w:rFonts w:ascii="Arial" w:hAnsi="Arial" w:cs="Arial"/>
          <w:bCs/>
          <w:lang w:val="sr-Cyrl-RS"/>
        </w:rPr>
        <w:t>obavezne</w:t>
      </w:r>
      <w:r w:rsidR="009F0533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takse</w:t>
      </w:r>
      <w:r w:rsidR="009F0533">
        <w:rPr>
          <w:rFonts w:ascii="Arial" w:hAnsi="Arial" w:cs="Arial"/>
          <w:bCs/>
          <w:lang w:val="sr-Cyrl-RS"/>
        </w:rPr>
        <w:t xml:space="preserve">, </w:t>
      </w:r>
      <w:r w:rsidR="004F3C64">
        <w:rPr>
          <w:rFonts w:ascii="Arial" w:hAnsi="Arial" w:cs="Arial"/>
          <w:bCs/>
          <w:lang w:val="sr-Cyrl-RS"/>
        </w:rPr>
        <w:t>kazne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i</w:t>
      </w:r>
      <w:r w:rsidR="009F0533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penali</w:t>
      </w:r>
      <w:r w:rsidRPr="00AC2B0A">
        <w:rPr>
          <w:rFonts w:ascii="Arial" w:hAnsi="Arial" w:cs="Arial"/>
          <w:bCs/>
          <w:lang w:val="sr-Cyrl-RS"/>
        </w:rPr>
        <w:t xml:space="preserve"> </w:t>
      </w:r>
    </w:p>
    <w:p w:rsidR="00482B44" w:rsidRPr="00AC2B0A" w:rsidRDefault="00482B44" w:rsidP="00482B44">
      <w:pPr>
        <w:pStyle w:val="BodyText2"/>
        <w:ind w:firstLine="720"/>
        <w:jc w:val="both"/>
        <w:rPr>
          <w:rFonts w:ascii="Arial" w:hAnsi="Arial" w:cs="Arial"/>
          <w:bCs/>
          <w:lang w:val="sr-Cyrl-RS"/>
        </w:rPr>
      </w:pPr>
    </w:p>
    <w:p w:rsidR="00482B44" w:rsidRPr="005C3A59" w:rsidRDefault="00482B44" w:rsidP="00482B44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lang w:val="ru-RU"/>
        </w:rPr>
        <w:t>Sredstva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opredeljena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ekonomskoj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klasifikaciji</w:t>
      </w:r>
      <w:r w:rsidRPr="00AC2B0A">
        <w:rPr>
          <w:rFonts w:ascii="Arial" w:hAnsi="Arial" w:cs="Arial"/>
          <w:lang w:val="ru-RU"/>
        </w:rPr>
        <w:t xml:space="preserve"> 482 – </w:t>
      </w:r>
      <w:r w:rsidR="004F3C64">
        <w:rPr>
          <w:rFonts w:ascii="Arial" w:hAnsi="Arial" w:cs="Arial"/>
          <w:bCs/>
          <w:lang w:val="sr-Cyrl-RS"/>
        </w:rPr>
        <w:t>Porezi</w:t>
      </w:r>
      <w:r w:rsidRPr="00AC2B0A">
        <w:rPr>
          <w:rFonts w:ascii="Arial" w:hAnsi="Arial" w:cs="Arial"/>
          <w:bCs/>
          <w:lang w:val="sr-Cyrl-RS"/>
        </w:rPr>
        <w:t xml:space="preserve">, </w:t>
      </w:r>
      <w:r w:rsidR="004F3C64">
        <w:rPr>
          <w:rFonts w:ascii="Arial" w:hAnsi="Arial" w:cs="Arial"/>
          <w:bCs/>
          <w:lang w:val="sr-Cyrl-RS"/>
        </w:rPr>
        <w:t>obavezne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takse</w:t>
      </w:r>
      <w:r w:rsidR="009F0533">
        <w:rPr>
          <w:rFonts w:ascii="Arial" w:hAnsi="Arial" w:cs="Arial"/>
          <w:bCs/>
          <w:lang w:val="sr-Cyrl-RS"/>
        </w:rPr>
        <w:t xml:space="preserve">, </w:t>
      </w:r>
      <w:r w:rsidR="004F3C64">
        <w:rPr>
          <w:rFonts w:ascii="Arial" w:hAnsi="Arial" w:cs="Arial"/>
          <w:bCs/>
          <w:lang w:val="sr-Cyrl-RS"/>
        </w:rPr>
        <w:t>kazne</w:t>
      </w:r>
      <w:r w:rsidR="009F0533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i</w:t>
      </w:r>
      <w:r w:rsidR="009F0533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penali</w:t>
      </w:r>
      <w:r w:rsidRPr="00AC2B0A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namenjena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finansiranje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rashoda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nastalih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osnovu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poreza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imovinu</w:t>
      </w:r>
      <w:r w:rsidRPr="00AC2B0A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obaveznih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taksi</w:t>
      </w:r>
      <w:r w:rsidR="00AE79E9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AE79E9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novčanih</w:t>
      </w:r>
      <w:r w:rsidR="00AE79E9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kazni</w:t>
      </w:r>
      <w:r w:rsidR="00AE79E9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AE79E9"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penala</w:t>
      </w:r>
      <w:r w:rsidRPr="00AC2B0A">
        <w:rPr>
          <w:rFonts w:ascii="Arial" w:hAnsi="Arial" w:cs="Arial"/>
          <w:lang w:val="ru-RU"/>
        </w:rPr>
        <w:t>.</w:t>
      </w:r>
    </w:p>
    <w:p w:rsidR="00482B44" w:rsidRPr="00AC2B0A" w:rsidRDefault="00482B44" w:rsidP="00482B44">
      <w:pPr>
        <w:pStyle w:val="BodyText2"/>
        <w:ind w:firstLine="720"/>
        <w:jc w:val="both"/>
        <w:rPr>
          <w:rFonts w:ascii="Arial" w:hAnsi="Arial" w:cs="Arial"/>
          <w:lang w:val="sr-Cyrl-CS"/>
        </w:rPr>
      </w:pPr>
    </w:p>
    <w:p w:rsidR="00924523" w:rsidRDefault="004F3C64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500.000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924523">
      <w:pPr>
        <w:rPr>
          <w:rFonts w:ascii="Arial" w:hAnsi="Arial" w:cs="Arial"/>
          <w:lang w:val="sr-Cyrl-RS"/>
        </w:rPr>
      </w:pPr>
    </w:p>
    <w:p w:rsidR="006512DA" w:rsidRPr="005C3A59" w:rsidRDefault="006512DA" w:rsidP="00482B44">
      <w:pPr>
        <w:rPr>
          <w:rFonts w:ascii="Arial" w:hAnsi="Arial" w:cs="Arial"/>
          <w:lang w:val="sr-Cyrl-CS"/>
        </w:rPr>
      </w:pPr>
    </w:p>
    <w:p w:rsidR="00BC773D" w:rsidRPr="00AC2B0A" w:rsidRDefault="00BC773D" w:rsidP="00BC773D">
      <w:pPr>
        <w:rPr>
          <w:rFonts w:ascii="Arial" w:hAnsi="Arial" w:cs="Arial"/>
          <w:bCs/>
          <w:lang w:val="sr-Cyrl-RS"/>
        </w:rPr>
      </w:pPr>
      <w:r w:rsidRPr="00AC2B0A">
        <w:rPr>
          <w:rFonts w:ascii="Arial" w:hAnsi="Arial" w:cs="Arial"/>
          <w:bCs/>
          <w:lang w:val="sr-Cyrl-RS"/>
        </w:rPr>
        <w:t>483</w:t>
      </w:r>
      <w:r w:rsidR="001064EE" w:rsidRPr="00AC2B0A">
        <w:rPr>
          <w:rFonts w:ascii="Arial" w:hAnsi="Arial" w:cs="Arial"/>
          <w:bCs/>
          <w:lang w:val="sr-Cyrl-RS"/>
        </w:rPr>
        <w:t xml:space="preserve"> </w:t>
      </w:r>
      <w:r w:rsidRPr="00AC2B0A">
        <w:rPr>
          <w:rFonts w:ascii="Arial" w:hAnsi="Arial" w:cs="Arial"/>
          <w:bCs/>
          <w:lang w:val="sr-Cyrl-RS"/>
        </w:rPr>
        <w:t>-</w:t>
      </w:r>
      <w:r w:rsidR="001064EE"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Novčane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kazne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penali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po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rešenju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F3C64">
        <w:rPr>
          <w:rFonts w:ascii="Arial" w:hAnsi="Arial" w:cs="Arial"/>
          <w:bCs/>
          <w:lang w:val="sr-Cyrl-RS"/>
        </w:rPr>
        <w:t>suda</w:t>
      </w:r>
    </w:p>
    <w:p w:rsidR="00482B44" w:rsidRPr="00AC2B0A" w:rsidRDefault="00482B44" w:rsidP="00BC773D">
      <w:pPr>
        <w:rPr>
          <w:rFonts w:ascii="Arial" w:hAnsi="Arial" w:cs="Arial"/>
          <w:bCs/>
          <w:lang w:val="sr-Cyrl-RS"/>
        </w:rPr>
      </w:pPr>
    </w:p>
    <w:p w:rsidR="00A028F7" w:rsidRPr="005C3A59" w:rsidRDefault="004F3C64" w:rsidP="00A028F7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A028F7" w:rsidRPr="00AC2B0A">
        <w:rPr>
          <w:rFonts w:ascii="Arial" w:hAnsi="Arial" w:cs="Arial"/>
          <w:lang w:val="ru-RU"/>
        </w:rPr>
        <w:t xml:space="preserve"> </w:t>
      </w:r>
      <w:r w:rsidR="00A028F7" w:rsidRPr="00AC2B0A">
        <w:rPr>
          <w:rFonts w:ascii="Arial" w:hAnsi="Arial" w:cs="Arial"/>
          <w:bCs/>
          <w:lang w:val="sr-Cyrl-RS"/>
        </w:rPr>
        <w:t xml:space="preserve">483 - </w:t>
      </w:r>
      <w:r>
        <w:rPr>
          <w:rFonts w:ascii="Arial" w:hAnsi="Arial" w:cs="Arial"/>
          <w:bCs/>
          <w:lang w:val="sr-Cyrl-RS"/>
        </w:rPr>
        <w:t>Novčane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kazne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i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penali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po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rešenju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suda</w:t>
      </w:r>
      <w:r w:rsidR="00A028F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novčanih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kazni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penala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rešenju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sudova</w:t>
      </w:r>
      <w:r w:rsidR="00A028F7" w:rsidRPr="00AC2B0A">
        <w:rPr>
          <w:rFonts w:ascii="Arial" w:hAnsi="Arial" w:cs="Arial"/>
          <w:lang w:val="ru-RU"/>
        </w:rPr>
        <w:t>.</w:t>
      </w:r>
    </w:p>
    <w:p w:rsidR="00BC773D" w:rsidRPr="00AC2B0A" w:rsidRDefault="00BC773D" w:rsidP="00BC773D">
      <w:pPr>
        <w:rPr>
          <w:rFonts w:ascii="Arial" w:hAnsi="Arial" w:cs="Arial"/>
          <w:bCs/>
          <w:lang w:val="sr-Cyrl-RS"/>
        </w:rPr>
      </w:pPr>
    </w:p>
    <w:p w:rsidR="00924523" w:rsidRPr="00800CC4" w:rsidRDefault="004F3C64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1.000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C149CC" w:rsidRPr="00AC2B0A" w:rsidRDefault="00C149CC" w:rsidP="00482B44">
      <w:pPr>
        <w:rPr>
          <w:rFonts w:ascii="Arial" w:hAnsi="Arial" w:cs="Arial"/>
          <w:bCs/>
          <w:lang w:val="sr-Cyrl-RS"/>
        </w:rPr>
      </w:pPr>
    </w:p>
    <w:p w:rsidR="00BC773D" w:rsidRPr="00AC2B0A" w:rsidRDefault="00BC773D" w:rsidP="00BC773D">
      <w:pPr>
        <w:pStyle w:val="Heading8"/>
        <w:rPr>
          <w:rFonts w:ascii="Arial" w:hAnsi="Arial" w:cs="Arial"/>
          <w:b w:val="0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>5113</w:t>
      </w:r>
      <w:r w:rsidR="001064EE"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b w:val="0"/>
          <w:i w:val="0"/>
          <w:szCs w:val="24"/>
          <w:u w:val="none"/>
          <w:lang w:val="ru-RU"/>
        </w:rPr>
        <w:t>Kapitalno</w:t>
      </w: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b w:val="0"/>
          <w:i w:val="0"/>
          <w:szCs w:val="24"/>
          <w:u w:val="none"/>
          <w:lang w:val="ru-RU"/>
        </w:rPr>
        <w:t>održavanje</w:t>
      </w: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b w:val="0"/>
          <w:i w:val="0"/>
          <w:szCs w:val="24"/>
          <w:u w:val="none"/>
          <w:lang w:val="ru-RU"/>
        </w:rPr>
        <w:t>zgrada</w:t>
      </w: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b w:val="0"/>
          <w:i w:val="0"/>
          <w:szCs w:val="24"/>
          <w:u w:val="none"/>
          <w:lang w:val="ru-RU"/>
        </w:rPr>
        <w:t>i</w:t>
      </w: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="004F3C64">
        <w:rPr>
          <w:rFonts w:ascii="Arial" w:hAnsi="Arial" w:cs="Arial"/>
          <w:b w:val="0"/>
          <w:i w:val="0"/>
          <w:szCs w:val="24"/>
          <w:u w:val="none"/>
          <w:lang w:val="ru-RU"/>
        </w:rPr>
        <w:t>objekata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DF6729" w:rsidRDefault="004F3C64" w:rsidP="008073F4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5113 – </w:t>
      </w:r>
      <w:r>
        <w:rPr>
          <w:rFonts w:ascii="Arial" w:hAnsi="Arial" w:cs="Arial"/>
          <w:lang w:val="ru-RU"/>
        </w:rPr>
        <w:t>Kapitalno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zgrada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rekonstrukcije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liftova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zgradi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Kralja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Milana</w:t>
      </w:r>
      <w:r w:rsidR="008073F4">
        <w:rPr>
          <w:rFonts w:ascii="Arial" w:hAnsi="Arial" w:cs="Arial"/>
          <w:lang w:val="sr-Cyrl-CS"/>
        </w:rPr>
        <w:t xml:space="preserve"> 14, </w:t>
      </w:r>
      <w:r>
        <w:rPr>
          <w:rFonts w:ascii="Arial" w:hAnsi="Arial" w:cs="Arial"/>
          <w:lang w:val="sr-Cyrl-CS"/>
        </w:rPr>
        <w:t>habajućeg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sloja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asfalta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prilaznim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saobraćajnicama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kod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Doma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8073F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radova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sisteme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klimatizacije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rekonstrukcije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sistema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dojave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gašenja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požara</w:t>
      </w:r>
      <w:r w:rsidR="008073F4">
        <w:rPr>
          <w:rFonts w:ascii="Arial" w:hAnsi="Arial" w:cs="Arial"/>
          <w:lang w:val="sr-Cyrl-CS"/>
        </w:rPr>
        <w:t>.</w:t>
      </w:r>
    </w:p>
    <w:p w:rsidR="008073F4" w:rsidRPr="00AC2B0A" w:rsidRDefault="008073F4" w:rsidP="008073F4">
      <w:pPr>
        <w:ind w:firstLine="720"/>
        <w:rPr>
          <w:rFonts w:ascii="Arial" w:hAnsi="Arial" w:cs="Arial"/>
          <w:lang w:val="sr-Cyrl-RS"/>
        </w:rPr>
      </w:pPr>
    </w:p>
    <w:p w:rsidR="00924523" w:rsidRPr="00800CC4" w:rsidRDefault="004F3C64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87.800.000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8073F4" w:rsidRPr="005C3A59" w:rsidRDefault="008073F4" w:rsidP="00BC773D">
      <w:pPr>
        <w:rPr>
          <w:rFonts w:ascii="Arial" w:hAnsi="Arial" w:cs="Arial"/>
          <w:lang w:val="sr-Cyrl-RS"/>
        </w:rPr>
      </w:pPr>
    </w:p>
    <w:p w:rsidR="00E94776" w:rsidRDefault="00E94776" w:rsidP="00BC773D">
      <w:pPr>
        <w:rPr>
          <w:rFonts w:ascii="Arial" w:hAnsi="Arial" w:cs="Arial"/>
          <w:lang w:val="sr-Cyrl-RS"/>
        </w:rPr>
      </w:pPr>
    </w:p>
    <w:p w:rsidR="007A5B4D" w:rsidRDefault="007A5B4D" w:rsidP="00BC773D">
      <w:pPr>
        <w:rPr>
          <w:rFonts w:ascii="Arial" w:hAnsi="Arial" w:cs="Arial"/>
          <w:lang w:val="sr-Cyrl-RS"/>
        </w:rPr>
      </w:pPr>
    </w:p>
    <w:p w:rsidR="007A5B4D" w:rsidRDefault="007A5B4D" w:rsidP="00BC773D">
      <w:pPr>
        <w:rPr>
          <w:rFonts w:ascii="Arial" w:hAnsi="Arial" w:cs="Arial"/>
          <w:lang w:val="sr-Cyrl-RS"/>
        </w:rPr>
      </w:pPr>
    </w:p>
    <w:p w:rsidR="007A5B4D" w:rsidRPr="00AC2B0A" w:rsidRDefault="007A5B4D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5114 – </w:t>
      </w:r>
      <w:r w:rsidR="004F3C64">
        <w:rPr>
          <w:rFonts w:ascii="Arial" w:hAnsi="Arial" w:cs="Arial"/>
          <w:lang w:val="ru-RU"/>
        </w:rPr>
        <w:t>Projektno</w:t>
      </w:r>
      <w:r w:rsidRPr="00AC2B0A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planiranje</w:t>
      </w:r>
    </w:p>
    <w:p w:rsidR="00BC773D" w:rsidRPr="00AC2B0A" w:rsidRDefault="00BC773D" w:rsidP="00BC773D">
      <w:pPr>
        <w:pStyle w:val="BodyTextIndent"/>
        <w:tabs>
          <w:tab w:val="left" w:pos="1440"/>
        </w:tabs>
        <w:ind w:firstLine="0"/>
        <w:rPr>
          <w:rFonts w:ascii="Arial" w:hAnsi="Arial" w:cs="Arial"/>
          <w:lang w:val="ru-RU"/>
        </w:rPr>
      </w:pPr>
    </w:p>
    <w:p w:rsidR="00DF6729" w:rsidRPr="00800CC4" w:rsidRDefault="00BC773D" w:rsidP="008073F4">
      <w:pPr>
        <w:pStyle w:val="BodyTextIndent"/>
        <w:tabs>
          <w:tab w:val="left" w:pos="709"/>
        </w:tabs>
        <w:ind w:firstLine="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ru-RU"/>
        </w:rPr>
        <w:tab/>
      </w:r>
      <w:r w:rsidR="004F3C64">
        <w:rPr>
          <w:rFonts w:ascii="Arial" w:hAnsi="Arial" w:cs="Arial"/>
          <w:lang w:val="ru-RU"/>
        </w:rPr>
        <w:t>Sredstva</w:t>
      </w:r>
      <w:r w:rsidRPr="00800CC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opredeljena</w:t>
      </w:r>
      <w:r w:rsidRPr="00800CC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800CC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ekonomskoj</w:t>
      </w:r>
      <w:r w:rsidRPr="00800CC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klasifikaciji</w:t>
      </w:r>
      <w:r w:rsidRPr="00800CC4">
        <w:rPr>
          <w:rFonts w:ascii="Arial" w:hAnsi="Arial" w:cs="Arial"/>
          <w:lang w:val="ru-RU"/>
        </w:rPr>
        <w:t xml:space="preserve"> 5114 – </w:t>
      </w:r>
      <w:r w:rsidR="004F3C64">
        <w:rPr>
          <w:rFonts w:ascii="Arial" w:hAnsi="Arial" w:cs="Arial"/>
          <w:lang w:val="ru-RU"/>
        </w:rPr>
        <w:t>Projektno</w:t>
      </w:r>
      <w:r w:rsidRPr="00800CC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planiranje</w:t>
      </w:r>
      <w:r w:rsidRPr="00800CC4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namenjena</w:t>
      </w:r>
      <w:r w:rsidRPr="00800CC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800CC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800CC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finansiranje</w:t>
      </w:r>
      <w:r w:rsidRPr="00800CC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izrade</w:t>
      </w:r>
      <w:r w:rsidR="008073F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projekta</w:t>
      </w:r>
      <w:r w:rsidR="008073F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izmene</w:t>
      </w:r>
      <w:r w:rsidR="008073F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8073F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dopune</w:t>
      </w:r>
      <w:r w:rsidR="008073F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postojećih</w:t>
      </w:r>
      <w:r w:rsidR="008073F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projekata</w:t>
      </w:r>
      <w:r w:rsidR="008073F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="008073F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objekte</w:t>
      </w:r>
      <w:r w:rsidR="008073F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Narodne</w:t>
      </w:r>
      <w:r w:rsidR="008073F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skupštine</w:t>
      </w:r>
      <w:r w:rsidR="008073F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="008073F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drugih</w:t>
      </w:r>
      <w:r w:rsidR="008073F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projekata</w:t>
      </w:r>
      <w:r w:rsidR="008073F4">
        <w:rPr>
          <w:rFonts w:ascii="Arial" w:hAnsi="Arial" w:cs="Arial"/>
          <w:lang w:val="ru-RU"/>
        </w:rPr>
        <w:t>.</w:t>
      </w:r>
    </w:p>
    <w:p w:rsidR="000E6DD9" w:rsidRPr="00800CC4" w:rsidRDefault="000E6DD9" w:rsidP="00DF6729">
      <w:pPr>
        <w:pStyle w:val="BodyTextIndent"/>
        <w:tabs>
          <w:tab w:val="left" w:pos="709"/>
        </w:tabs>
        <w:ind w:firstLine="0"/>
        <w:rPr>
          <w:rFonts w:ascii="Arial" w:hAnsi="Arial" w:cs="Arial"/>
          <w:lang w:val="sr-Cyrl-RS"/>
        </w:rPr>
      </w:pPr>
    </w:p>
    <w:p w:rsidR="00924523" w:rsidRDefault="004F3C64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8.400.000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924523">
      <w:pPr>
        <w:rPr>
          <w:rFonts w:ascii="Arial" w:hAnsi="Arial" w:cs="Arial"/>
          <w:lang w:val="sr-Cyrl-RS"/>
        </w:rPr>
      </w:pPr>
    </w:p>
    <w:p w:rsidR="00E94776" w:rsidRPr="00800CC4" w:rsidRDefault="00E94776" w:rsidP="00BC773D">
      <w:pPr>
        <w:rPr>
          <w:rFonts w:ascii="Arial" w:hAnsi="Arial" w:cs="Arial"/>
          <w:lang w:val="sr-Cyrl-RS"/>
        </w:rPr>
      </w:pPr>
    </w:p>
    <w:p w:rsidR="00BC773D" w:rsidRPr="00800CC4" w:rsidRDefault="00BC773D" w:rsidP="00BC773D">
      <w:pPr>
        <w:rPr>
          <w:rFonts w:ascii="Arial" w:hAnsi="Arial" w:cs="Arial"/>
          <w:lang w:val="ru-RU"/>
        </w:rPr>
      </w:pPr>
      <w:r w:rsidRPr="00800CC4">
        <w:rPr>
          <w:rFonts w:ascii="Arial" w:hAnsi="Arial" w:cs="Arial"/>
          <w:lang w:val="ru-RU"/>
        </w:rPr>
        <w:t>5122</w:t>
      </w:r>
      <w:r w:rsidR="001064EE" w:rsidRPr="00800CC4">
        <w:rPr>
          <w:rFonts w:ascii="Arial" w:hAnsi="Arial" w:cs="Arial"/>
          <w:lang w:val="ru-RU"/>
        </w:rPr>
        <w:t xml:space="preserve"> </w:t>
      </w:r>
      <w:r w:rsidRPr="00800CC4">
        <w:rPr>
          <w:rFonts w:ascii="Arial" w:hAnsi="Arial" w:cs="Arial"/>
          <w:lang w:val="ru-RU"/>
        </w:rPr>
        <w:t>-</w:t>
      </w:r>
      <w:r w:rsidR="001064EE" w:rsidRPr="00800CC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Administrativna</w:t>
      </w:r>
      <w:r w:rsidRPr="00800CC4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oprema</w:t>
      </w:r>
    </w:p>
    <w:p w:rsidR="00BC773D" w:rsidRPr="00800CC4" w:rsidRDefault="00BC773D" w:rsidP="00BC773D">
      <w:pPr>
        <w:ind w:firstLine="720"/>
        <w:rPr>
          <w:rFonts w:ascii="Arial" w:hAnsi="Arial" w:cs="Arial"/>
          <w:lang w:val="ru-RU"/>
        </w:rPr>
      </w:pPr>
    </w:p>
    <w:p w:rsidR="004E6DA3" w:rsidRPr="00800CC4" w:rsidRDefault="004F3C64" w:rsidP="008073F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800CC4">
        <w:rPr>
          <w:rFonts w:ascii="Arial" w:hAnsi="Arial" w:cs="Arial"/>
          <w:lang w:val="ru-RU"/>
        </w:rPr>
        <w:t xml:space="preserve"> 5122 – </w:t>
      </w:r>
      <w:r>
        <w:rPr>
          <w:rFonts w:ascii="Arial" w:hAnsi="Arial" w:cs="Arial"/>
          <w:lang w:val="ru-RU"/>
        </w:rPr>
        <w:t>Administrativna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oprema</w:t>
      </w:r>
      <w:r w:rsidR="00BC773D" w:rsidRPr="00800CC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nabavke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tipskog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kancelarijskog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nameštaja</w:t>
      </w:r>
      <w:r w:rsidR="008073F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zamene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postojećih</w:t>
      </w:r>
      <w:r w:rsidR="008073F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tehnički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ekološki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dotrajalih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split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8073F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sitnog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drvenog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mobilijara</w:t>
      </w:r>
      <w:r w:rsidR="008073F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metalnih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magacinskih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polica</w:t>
      </w:r>
      <w:r w:rsidR="00877FD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vakumsko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ulagajućeg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cantrag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tornja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doradnu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knjigovezačku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mašinu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mostom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povezivanje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tornjeva</w:t>
      </w:r>
      <w:r w:rsidR="00877FD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VoIP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telefona</w:t>
      </w:r>
      <w:r w:rsidR="00877FD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virtuelizaciju</w:t>
      </w:r>
      <w:r w:rsidR="00877FD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aktivne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mrežne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877FD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računara</w:t>
      </w:r>
      <w:r w:rsidR="00877FD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TV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uređaja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nabavka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uređaja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kontrolu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elektronskog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pristupa</w:t>
      </w:r>
      <w:r w:rsidR="00877FDD">
        <w:rPr>
          <w:rFonts w:ascii="Arial" w:hAnsi="Arial" w:cs="Arial"/>
          <w:lang w:val="ru-RU"/>
        </w:rPr>
        <w:t>.</w:t>
      </w:r>
    </w:p>
    <w:p w:rsidR="000156AD" w:rsidRPr="00800CC4" w:rsidRDefault="000156AD" w:rsidP="000156AD">
      <w:pPr>
        <w:ind w:firstLine="720"/>
        <w:rPr>
          <w:rFonts w:ascii="Arial" w:hAnsi="Arial" w:cs="Arial"/>
          <w:lang w:val="sr-Cyrl-RS"/>
        </w:rPr>
      </w:pPr>
    </w:p>
    <w:p w:rsidR="00924523" w:rsidRDefault="004F3C64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73.680.000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924523">
      <w:pPr>
        <w:rPr>
          <w:rFonts w:ascii="Arial" w:hAnsi="Arial" w:cs="Arial"/>
          <w:lang w:val="sr-Cyrl-RS"/>
        </w:rPr>
      </w:pPr>
    </w:p>
    <w:p w:rsidR="00BC773D" w:rsidRPr="00800CC4" w:rsidRDefault="00BC773D" w:rsidP="00BC773D">
      <w:pPr>
        <w:rPr>
          <w:rFonts w:ascii="Arial" w:hAnsi="Arial" w:cs="Arial"/>
          <w:lang w:val="sr-Cyrl-RS"/>
        </w:rPr>
      </w:pPr>
    </w:p>
    <w:p w:rsidR="00BC773D" w:rsidRPr="00800CC4" w:rsidRDefault="00BC773D" w:rsidP="00BC773D">
      <w:pPr>
        <w:rPr>
          <w:rFonts w:ascii="Arial" w:hAnsi="Arial" w:cs="Arial"/>
          <w:lang w:val="sr-Cyrl-CS"/>
        </w:rPr>
      </w:pPr>
      <w:r w:rsidRPr="00800CC4">
        <w:rPr>
          <w:rFonts w:ascii="Arial" w:hAnsi="Arial" w:cs="Arial"/>
          <w:lang w:val="sr-Cyrl-CS"/>
        </w:rPr>
        <w:t>5151</w:t>
      </w:r>
      <w:r w:rsidR="001064EE" w:rsidRPr="00800CC4">
        <w:rPr>
          <w:rFonts w:ascii="Arial" w:hAnsi="Arial" w:cs="Arial"/>
          <w:lang w:val="sr-Cyrl-RS"/>
        </w:rPr>
        <w:t xml:space="preserve"> </w:t>
      </w:r>
      <w:r w:rsidRPr="00800CC4">
        <w:rPr>
          <w:rFonts w:ascii="Arial" w:hAnsi="Arial" w:cs="Arial"/>
          <w:lang w:val="sr-Cyrl-RS"/>
        </w:rPr>
        <w:t>-</w:t>
      </w:r>
      <w:r w:rsidR="001064EE" w:rsidRPr="00800CC4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CS"/>
        </w:rPr>
        <w:t>Nematerijalna</w:t>
      </w:r>
      <w:r w:rsidRPr="00800CC4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imovina</w:t>
      </w:r>
    </w:p>
    <w:p w:rsidR="00BC773D" w:rsidRPr="00800CC4" w:rsidRDefault="00BC773D" w:rsidP="00BC773D">
      <w:pPr>
        <w:ind w:firstLine="720"/>
        <w:rPr>
          <w:rFonts w:ascii="Arial" w:hAnsi="Arial" w:cs="Arial"/>
          <w:lang w:val="sr-Cyrl-CS"/>
        </w:rPr>
      </w:pPr>
    </w:p>
    <w:p w:rsidR="00BC773D" w:rsidRPr="00800CC4" w:rsidRDefault="004F3C64" w:rsidP="00146607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A7261F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7261F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7261F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A7261F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A7261F" w:rsidRPr="00800CC4">
        <w:rPr>
          <w:rFonts w:ascii="Arial" w:hAnsi="Arial" w:cs="Arial"/>
          <w:lang w:val="ru-RU"/>
        </w:rPr>
        <w:t xml:space="preserve"> 5151 –</w:t>
      </w:r>
      <w:r>
        <w:rPr>
          <w:rFonts w:ascii="Arial" w:hAnsi="Arial" w:cs="Arial"/>
          <w:lang w:val="ru-RU"/>
        </w:rPr>
        <w:t>Nematerijalna</w:t>
      </w:r>
      <w:r w:rsidR="0014660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imovina</w:t>
      </w:r>
      <w:r w:rsidR="00146607" w:rsidRPr="00800CC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14660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4660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4660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14660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programa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zaštitu</w:t>
      </w:r>
      <w:r w:rsidR="00C102F7">
        <w:rPr>
          <w:rFonts w:ascii="Arial" w:hAnsi="Arial" w:cs="Arial"/>
          <w:lang w:val="ru-RU"/>
        </w:rPr>
        <w:t xml:space="preserve"> </w:t>
      </w:r>
      <w:r w:rsidR="00C102F7">
        <w:rPr>
          <w:rFonts w:ascii="Arial" w:hAnsi="Arial" w:cs="Arial"/>
          <w:lang w:val="sr-Latn-RS"/>
        </w:rPr>
        <w:t xml:space="preserve">IT </w:t>
      </w:r>
      <w:r>
        <w:rPr>
          <w:rFonts w:ascii="Arial" w:hAnsi="Arial" w:cs="Arial"/>
          <w:lang w:val="ru-RU"/>
        </w:rPr>
        <w:t>infrastrukture</w:t>
      </w:r>
      <w:r w:rsid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izrade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intranet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aplikacija</w:t>
      </w:r>
      <w:r w:rsid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nabavku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licenci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nabavku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knjiga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biblioteku</w:t>
      </w:r>
      <w:r w:rsidR="00C102F7">
        <w:rPr>
          <w:rFonts w:ascii="Arial" w:hAnsi="Arial" w:cs="Arial"/>
          <w:lang w:val="ru-RU"/>
        </w:rPr>
        <w:t>.</w:t>
      </w:r>
    </w:p>
    <w:p w:rsidR="00146607" w:rsidRPr="00800CC4" w:rsidRDefault="00146607" w:rsidP="00BC773D">
      <w:pPr>
        <w:rPr>
          <w:rFonts w:ascii="Arial" w:hAnsi="Arial" w:cs="Arial"/>
          <w:lang w:val="ru-RU"/>
        </w:rPr>
      </w:pPr>
    </w:p>
    <w:p w:rsidR="00924523" w:rsidRPr="00800CC4" w:rsidRDefault="004F3C64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44.750.000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BC773D" w:rsidRDefault="00BC773D" w:rsidP="00BC773D">
      <w:pPr>
        <w:rPr>
          <w:rFonts w:ascii="Arial" w:hAnsi="Arial" w:cs="Arial"/>
          <w:lang w:val="sr-Cyrl-CS"/>
        </w:rPr>
      </w:pPr>
    </w:p>
    <w:p w:rsidR="00C102F7" w:rsidRDefault="00C102F7" w:rsidP="006C30A4">
      <w:pPr>
        <w:rPr>
          <w:rFonts w:ascii="Arial" w:hAnsi="Arial" w:cs="Arial"/>
          <w:sz w:val="22"/>
          <w:szCs w:val="22"/>
          <w:lang w:val="sr-Cyrl-RS"/>
        </w:rPr>
      </w:pPr>
    </w:p>
    <w:p w:rsidR="007A5B4D" w:rsidRPr="00800CC4" w:rsidRDefault="007A5B4D" w:rsidP="006C30A4">
      <w:pPr>
        <w:rPr>
          <w:rFonts w:ascii="Arial" w:hAnsi="Arial" w:cs="Arial"/>
          <w:sz w:val="22"/>
          <w:szCs w:val="22"/>
          <w:lang w:val="sr-Cyrl-RS"/>
        </w:rPr>
      </w:pPr>
    </w:p>
    <w:p w:rsidR="00604EE2" w:rsidRPr="00943FAB" w:rsidRDefault="004F3C64" w:rsidP="00604EE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Program</w:t>
      </w:r>
      <w:r w:rsidR="00604EE2" w:rsidRPr="00943FAB">
        <w:rPr>
          <w:rFonts w:ascii="Arial" w:hAnsi="Arial" w:cs="Arial"/>
          <w:lang w:val="sr-Cyrl-RS"/>
        </w:rPr>
        <w:t xml:space="preserve"> </w:t>
      </w:r>
      <w:r w:rsidR="00604EE2" w:rsidRPr="00943FAB">
        <w:rPr>
          <w:rFonts w:ascii="Arial" w:hAnsi="Arial" w:cs="Arial"/>
          <w:b/>
        </w:rPr>
        <w:t>2101</w:t>
      </w:r>
      <w:r w:rsidR="00604EE2" w:rsidRPr="00943FAB">
        <w:rPr>
          <w:rFonts w:ascii="Arial" w:hAnsi="Arial" w:cs="Arial"/>
          <w:lang w:val="sr-Cyrl-RS"/>
        </w:rPr>
        <w:t xml:space="preserve">- </w:t>
      </w:r>
      <w:r>
        <w:rPr>
          <w:rFonts w:ascii="Arial" w:hAnsi="Arial" w:cs="Arial"/>
          <w:lang w:val="ru-RU"/>
        </w:rPr>
        <w:t>Politički</w:t>
      </w:r>
      <w:r w:rsidR="00943FAB" w:rsidRPr="00943F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</w:t>
      </w:r>
    </w:p>
    <w:p w:rsidR="00604EE2" w:rsidRPr="00943FAB" w:rsidRDefault="00604EE2" w:rsidP="00604EE2">
      <w:pPr>
        <w:rPr>
          <w:rFonts w:ascii="Arial" w:hAnsi="Arial" w:cs="Arial"/>
          <w:lang w:val="sr-Cyrl-RS"/>
        </w:rPr>
      </w:pPr>
    </w:p>
    <w:p w:rsidR="009831F9" w:rsidRPr="00943FAB" w:rsidRDefault="004F3C64" w:rsidP="00604EE2">
      <w:pPr>
        <w:rPr>
          <w:rFonts w:ascii="Arial" w:hAnsi="Arial" w:cs="Arial"/>
        </w:rPr>
      </w:pPr>
      <w:r>
        <w:rPr>
          <w:rFonts w:ascii="Arial" w:hAnsi="Arial" w:cs="Arial"/>
          <w:b/>
          <w:lang w:val="sr-Cyrl-RS"/>
        </w:rPr>
        <w:t>Programska</w:t>
      </w:r>
      <w:r w:rsidR="00604EE2" w:rsidRPr="00943FA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</w:t>
      </w:r>
      <w:r w:rsidR="00604EE2" w:rsidRPr="00943FAB">
        <w:rPr>
          <w:rFonts w:ascii="Arial" w:hAnsi="Arial" w:cs="Arial"/>
          <w:lang w:val="sr-Cyrl-RS"/>
        </w:rPr>
        <w:t xml:space="preserve"> </w:t>
      </w:r>
      <w:r w:rsidR="00604EE2" w:rsidRPr="00943FAB">
        <w:rPr>
          <w:rFonts w:ascii="Arial" w:hAnsi="Arial" w:cs="Arial"/>
          <w:b/>
        </w:rPr>
        <w:t>000</w:t>
      </w:r>
      <w:r w:rsidR="00604EE2" w:rsidRPr="00943FAB">
        <w:rPr>
          <w:rFonts w:ascii="Arial" w:hAnsi="Arial" w:cs="Arial"/>
          <w:b/>
          <w:lang w:val="sr-Cyrl-RS"/>
        </w:rPr>
        <w:t>2</w:t>
      </w:r>
      <w:r w:rsidR="00604EE2" w:rsidRPr="00943FAB">
        <w:rPr>
          <w:rFonts w:ascii="Arial" w:hAnsi="Arial" w:cs="Arial"/>
        </w:rPr>
        <w:t xml:space="preserve"> </w:t>
      </w:r>
      <w:r w:rsidR="00604EE2" w:rsidRPr="00943FAB">
        <w:rPr>
          <w:rFonts w:ascii="Arial" w:hAnsi="Arial" w:cs="Arial"/>
          <w:lang w:val="sr-Cyrl-RS"/>
        </w:rPr>
        <w:t xml:space="preserve">– </w:t>
      </w:r>
      <w:r>
        <w:rPr>
          <w:rFonts w:ascii="Arial" w:hAnsi="Arial" w:cs="Arial"/>
          <w:lang w:val="sr-Cyrl-RS"/>
        </w:rPr>
        <w:t>Redovan</w:t>
      </w:r>
      <w:r w:rsidR="00943FAB" w:rsidRPr="00943F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604EE2" w:rsidRPr="00943F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604EE2" w:rsidRPr="00943F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604EE2" w:rsidRPr="00943F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</w:p>
    <w:p w:rsidR="009831F9" w:rsidRDefault="009831F9" w:rsidP="0074701A">
      <w:pPr>
        <w:jc w:val="center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F516E6" w:rsidRPr="00F516E6" w:rsidRDefault="004F3C64" w:rsidP="00C722D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Na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budžetskoj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funkciji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vezanih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obezbeđenje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uslova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redovan</w:t>
      </w:r>
      <w:r w:rsidR="00F516E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F516E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F516E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F516E6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F516E6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iznosu</w:t>
      </w:r>
      <w:r w:rsidR="00F516E6" w:rsidRPr="00C149C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F516E6" w:rsidRPr="00C149CC">
        <w:rPr>
          <w:rFonts w:ascii="Arial" w:hAnsi="Arial" w:cs="Arial"/>
          <w:lang w:val="ru-RU"/>
        </w:rPr>
        <w:t xml:space="preserve"> </w:t>
      </w:r>
      <w:r w:rsidR="00F516E6">
        <w:rPr>
          <w:rFonts w:ascii="Arial" w:hAnsi="Arial" w:cs="Arial"/>
          <w:lang w:val="sr-Cyrl-RS"/>
        </w:rPr>
        <w:t>29.251</w:t>
      </w:r>
      <w:r w:rsidR="00F516E6" w:rsidRPr="00F516E6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  <w:r w:rsidR="00F516E6" w:rsidRPr="00F516E6">
        <w:rPr>
          <w:rFonts w:ascii="Arial" w:hAnsi="Arial" w:cs="Arial"/>
          <w:lang w:val="ru-RU"/>
        </w:rPr>
        <w:t xml:space="preserve">. </w:t>
      </w:r>
    </w:p>
    <w:p w:rsidR="00F516E6" w:rsidRPr="00F516E6" w:rsidRDefault="00F516E6" w:rsidP="0074701A">
      <w:pPr>
        <w:jc w:val="center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C102F7" w:rsidRPr="00C102F7" w:rsidRDefault="00C102F7" w:rsidP="00C102F7">
      <w:pPr>
        <w:keepNext/>
        <w:spacing w:after="120"/>
        <w:outlineLvl w:val="4"/>
        <w:rPr>
          <w:rFonts w:ascii="Arial" w:hAnsi="Arial" w:cs="Arial"/>
          <w:lang w:val="sr-Cyrl-CS"/>
        </w:rPr>
      </w:pPr>
      <w:r w:rsidRPr="00C102F7">
        <w:rPr>
          <w:rFonts w:ascii="Arial" w:hAnsi="Arial" w:cs="Arial"/>
          <w:lang w:val="ru-RU"/>
        </w:rPr>
        <w:t xml:space="preserve">416 – </w:t>
      </w:r>
      <w:r w:rsidR="004F3C64">
        <w:rPr>
          <w:rFonts w:ascii="Arial" w:hAnsi="Arial" w:cs="Arial"/>
          <w:lang w:val="ru-RU"/>
        </w:rPr>
        <w:t>Nagrade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zaposlenima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ostali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posebni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rashodi</w:t>
      </w:r>
    </w:p>
    <w:p w:rsidR="006C30A4" w:rsidRPr="00A01F57" w:rsidRDefault="004F3C64" w:rsidP="00A01F57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C102F7" w:rsidRPr="00C102F7">
        <w:rPr>
          <w:rFonts w:ascii="Arial" w:hAnsi="Arial" w:cs="Arial"/>
          <w:lang w:val="ru-RU"/>
        </w:rPr>
        <w:t xml:space="preserve"> 4161 – </w:t>
      </w:r>
      <w:r>
        <w:rPr>
          <w:rFonts w:ascii="Arial" w:hAnsi="Arial" w:cs="Arial"/>
          <w:lang w:val="ru-RU"/>
        </w:rPr>
        <w:t>Nagrade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članovima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komisija</w:t>
      </w:r>
      <w:r w:rsidR="00C102F7" w:rsidRP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članovima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zaposlenima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angažovanim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C102F7" w:rsidRP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Odlukom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naknadama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troškovima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vezanim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C102F7" w:rsidRPr="00C102F7">
        <w:rPr>
          <w:rFonts w:ascii="Arial" w:hAnsi="Arial" w:cs="Arial"/>
          <w:lang w:val="ru-RU"/>
        </w:rPr>
        <w:t xml:space="preserve"> 02 </w:t>
      </w:r>
      <w:r>
        <w:rPr>
          <w:rFonts w:ascii="Arial" w:hAnsi="Arial" w:cs="Arial"/>
          <w:lang w:val="ru-RU"/>
        </w:rPr>
        <w:t>Broj</w:t>
      </w:r>
      <w:r w:rsidR="00C102F7" w:rsidRPr="00C102F7">
        <w:rPr>
          <w:rFonts w:ascii="Arial" w:hAnsi="Arial" w:cs="Arial"/>
          <w:lang w:val="ru-RU"/>
        </w:rPr>
        <w:t xml:space="preserve"> 120-163/09 </w:t>
      </w:r>
      <w:r>
        <w:rPr>
          <w:rFonts w:ascii="Arial" w:hAnsi="Arial" w:cs="Arial"/>
          <w:lang w:val="ru-RU"/>
        </w:rPr>
        <w:t>od</w:t>
      </w:r>
      <w:r w:rsidR="00C102F7" w:rsidRPr="00C102F7">
        <w:rPr>
          <w:rFonts w:ascii="Arial" w:hAnsi="Arial" w:cs="Arial"/>
          <w:lang w:val="ru-RU"/>
        </w:rPr>
        <w:t xml:space="preserve"> 15. </w:t>
      </w:r>
      <w:r>
        <w:rPr>
          <w:rFonts w:ascii="Arial" w:hAnsi="Arial" w:cs="Arial"/>
          <w:lang w:val="ru-RU"/>
        </w:rPr>
        <w:t>jula</w:t>
      </w:r>
      <w:r w:rsidR="00C102F7" w:rsidRPr="00C102F7">
        <w:rPr>
          <w:rFonts w:ascii="Arial" w:hAnsi="Arial" w:cs="Arial"/>
          <w:lang w:val="ru-RU"/>
        </w:rPr>
        <w:t xml:space="preserve"> 2009. </w:t>
      </w:r>
      <w:r>
        <w:rPr>
          <w:rFonts w:ascii="Arial" w:hAnsi="Arial" w:cs="Arial"/>
          <w:lang w:val="ru-RU"/>
        </w:rPr>
        <w:t>godine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privremenom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uređivanju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osnovica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obračun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isplatu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plata</w:t>
      </w:r>
      <w:r w:rsidR="00C102F7" w:rsidRP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odnosno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zarada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stalnih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primanja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kod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korisnika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javnih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sredstava</w:t>
      </w:r>
      <w:r w:rsidR="00C102F7" w:rsidRPr="00C102F7">
        <w:rPr>
          <w:rFonts w:ascii="Arial" w:hAnsi="Arial" w:cs="Arial"/>
          <w:lang w:val="ru-RU"/>
        </w:rPr>
        <w:t xml:space="preserve"> („</w:t>
      </w:r>
      <w:r>
        <w:rPr>
          <w:rFonts w:ascii="Arial" w:hAnsi="Arial" w:cs="Arial"/>
          <w:lang w:val="ru-RU"/>
        </w:rPr>
        <w:t>Službeni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glasnik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RS</w:t>
      </w:r>
      <w:r w:rsidR="00C102F7" w:rsidRPr="00C102F7">
        <w:rPr>
          <w:rFonts w:ascii="Arial" w:hAnsi="Arial" w:cs="Arial"/>
          <w:lang w:val="ru-RU"/>
        </w:rPr>
        <w:t xml:space="preserve">“, </w:t>
      </w:r>
      <w:r>
        <w:rPr>
          <w:rFonts w:ascii="Arial" w:hAnsi="Arial" w:cs="Arial"/>
          <w:lang w:val="ru-RU"/>
        </w:rPr>
        <w:t>broj</w:t>
      </w:r>
      <w:r w:rsidR="00C102F7" w:rsidRPr="00C102F7">
        <w:rPr>
          <w:rFonts w:ascii="Arial" w:hAnsi="Arial" w:cs="Arial"/>
          <w:lang w:val="ru-RU"/>
        </w:rPr>
        <w:t xml:space="preserve"> 116/14).</w:t>
      </w:r>
    </w:p>
    <w:p w:rsidR="00C102F7" w:rsidRDefault="004F3C64" w:rsidP="00A01F57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okviru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iste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obezbeđuju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pripadajuće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poreze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doprinose</w:t>
      </w:r>
      <w:r w:rsidR="00C102F7" w:rsidRP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porezu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dohodak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C102F7" w:rsidRPr="00C102F7">
        <w:rPr>
          <w:rFonts w:ascii="Arial" w:hAnsi="Arial" w:cs="Arial"/>
          <w:lang w:val="ru-RU"/>
        </w:rPr>
        <w:t xml:space="preserve"> („</w:t>
      </w:r>
      <w:r>
        <w:rPr>
          <w:rFonts w:ascii="Arial" w:hAnsi="Arial" w:cs="Arial"/>
          <w:lang w:val="ru-RU"/>
        </w:rPr>
        <w:t>Službeni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glasnik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RS</w:t>
      </w:r>
      <w:r w:rsidR="00C102F7" w:rsidRPr="00C102F7">
        <w:rPr>
          <w:rFonts w:ascii="Arial" w:hAnsi="Arial" w:cs="Arial"/>
          <w:lang w:val="ru-RU"/>
        </w:rPr>
        <w:t xml:space="preserve">“, </w:t>
      </w:r>
      <w:r>
        <w:rPr>
          <w:rFonts w:ascii="Arial" w:hAnsi="Arial" w:cs="Arial"/>
          <w:lang w:val="ru-RU"/>
        </w:rPr>
        <w:t>br</w:t>
      </w:r>
      <w:r w:rsidR="00C102F7" w:rsidRPr="00C102F7">
        <w:rPr>
          <w:rFonts w:ascii="Arial" w:hAnsi="Arial" w:cs="Arial"/>
          <w:lang w:val="ru-RU"/>
        </w:rPr>
        <w:t xml:space="preserve">. 24/01, 80/02, 80/02 – </w:t>
      </w:r>
      <w:r>
        <w:rPr>
          <w:rFonts w:ascii="Arial" w:hAnsi="Arial" w:cs="Arial"/>
          <w:lang w:val="ru-RU"/>
        </w:rPr>
        <w:t>dr</w:t>
      </w:r>
      <w:r w:rsidR="00C102F7" w:rsidRPr="00C102F7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zakon</w:t>
      </w:r>
      <w:r w:rsidR="00C102F7" w:rsidRPr="00C102F7">
        <w:rPr>
          <w:rFonts w:ascii="Arial" w:hAnsi="Arial" w:cs="Arial"/>
          <w:lang w:val="ru-RU"/>
        </w:rPr>
        <w:t xml:space="preserve">, 135/04, 62/06, 65/06 – </w:t>
      </w:r>
      <w:r>
        <w:rPr>
          <w:rFonts w:ascii="Arial" w:hAnsi="Arial" w:cs="Arial"/>
          <w:lang w:val="ru-RU"/>
        </w:rPr>
        <w:t>ispravka</w:t>
      </w:r>
      <w:r w:rsidR="00C102F7" w:rsidRPr="00C102F7">
        <w:rPr>
          <w:rFonts w:ascii="Arial" w:hAnsi="Arial" w:cs="Arial"/>
          <w:lang w:val="ru-RU"/>
        </w:rPr>
        <w:t xml:space="preserve">, 31/09, 44/09, 18/10, 50/11, 91/11 – </w:t>
      </w:r>
      <w:r>
        <w:rPr>
          <w:rFonts w:ascii="Arial" w:hAnsi="Arial" w:cs="Arial"/>
          <w:lang w:val="ru-RU"/>
        </w:rPr>
        <w:t>odluka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</w:t>
      </w:r>
      <w:r w:rsidR="00C102F7" w:rsidRPr="00C102F7">
        <w:rPr>
          <w:rFonts w:ascii="Arial" w:hAnsi="Arial" w:cs="Arial"/>
          <w:lang w:val="ru-RU"/>
        </w:rPr>
        <w:t xml:space="preserve">, 93/12, 114/12 – </w:t>
      </w:r>
      <w:r>
        <w:rPr>
          <w:rFonts w:ascii="Arial" w:hAnsi="Arial" w:cs="Arial"/>
          <w:lang w:val="ru-RU"/>
        </w:rPr>
        <w:t>odluka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</w:t>
      </w:r>
      <w:r w:rsidR="00C102F7" w:rsidRPr="00C102F7">
        <w:rPr>
          <w:rFonts w:ascii="Arial" w:hAnsi="Arial" w:cs="Arial"/>
          <w:lang w:val="ru-RU"/>
        </w:rPr>
        <w:t xml:space="preserve">, 47/13, 48/13 – </w:t>
      </w:r>
      <w:r>
        <w:rPr>
          <w:rFonts w:ascii="Arial" w:hAnsi="Arial" w:cs="Arial"/>
          <w:lang w:val="ru-RU"/>
        </w:rPr>
        <w:t>ispravka</w:t>
      </w:r>
      <w:r w:rsidR="00C102F7" w:rsidRPr="00C102F7">
        <w:rPr>
          <w:rFonts w:ascii="Arial" w:hAnsi="Arial" w:cs="Arial"/>
          <w:lang w:val="ru-RU"/>
        </w:rPr>
        <w:t xml:space="preserve">, 108/13, 57/14, 68/14 – </w:t>
      </w:r>
      <w:r>
        <w:rPr>
          <w:rFonts w:ascii="Arial" w:hAnsi="Arial" w:cs="Arial"/>
          <w:lang w:val="ru-RU"/>
        </w:rPr>
        <w:t>dr</w:t>
      </w:r>
      <w:r w:rsidR="00C102F7" w:rsidRPr="00C102F7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zakon</w:t>
      </w:r>
      <w:r w:rsidR="00C102F7" w:rsidRPr="00C102F7">
        <w:rPr>
          <w:rFonts w:ascii="Arial" w:hAnsi="Arial" w:cs="Arial"/>
          <w:lang w:val="ru-RU"/>
        </w:rPr>
        <w:t xml:space="preserve">, 112/15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113/17)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doprinosima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obavezno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osiguranje</w:t>
      </w:r>
      <w:r w:rsidR="00C102F7" w:rsidRPr="00C102F7">
        <w:rPr>
          <w:rFonts w:ascii="Arial" w:hAnsi="Arial" w:cs="Arial"/>
          <w:lang w:val="ru-RU"/>
        </w:rPr>
        <w:t xml:space="preserve"> („</w:t>
      </w:r>
      <w:r>
        <w:rPr>
          <w:rFonts w:ascii="Arial" w:hAnsi="Arial" w:cs="Arial"/>
          <w:lang w:val="ru-RU"/>
        </w:rPr>
        <w:t>Službeni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glasnik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RS</w:t>
      </w:r>
      <w:r w:rsidR="00C102F7" w:rsidRPr="00C102F7">
        <w:rPr>
          <w:rFonts w:ascii="Arial" w:hAnsi="Arial" w:cs="Arial"/>
          <w:lang w:val="ru-RU"/>
        </w:rPr>
        <w:t xml:space="preserve">“, </w:t>
      </w:r>
      <w:r>
        <w:rPr>
          <w:rFonts w:ascii="Arial" w:hAnsi="Arial" w:cs="Arial"/>
          <w:lang w:val="ru-RU"/>
        </w:rPr>
        <w:t>br</w:t>
      </w:r>
      <w:r w:rsidR="00C102F7" w:rsidRPr="00C102F7">
        <w:rPr>
          <w:rFonts w:ascii="Arial" w:hAnsi="Arial" w:cs="Arial"/>
          <w:lang w:val="ru-RU"/>
        </w:rPr>
        <w:t xml:space="preserve">. 84/04, 61/05, 62/06, 5/09, 52/11, 101/11, 47/13, 108/13, 57/14, 68/14 – </w:t>
      </w:r>
      <w:r>
        <w:rPr>
          <w:rFonts w:ascii="Arial" w:hAnsi="Arial" w:cs="Arial"/>
          <w:lang w:val="ru-RU"/>
        </w:rPr>
        <w:t>dr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</w:t>
      </w:r>
      <w:r w:rsidR="00C102F7" w:rsidRPr="00C102F7">
        <w:rPr>
          <w:rFonts w:ascii="Arial" w:hAnsi="Arial" w:cs="Arial"/>
          <w:lang w:val="ru-RU"/>
        </w:rPr>
        <w:t xml:space="preserve">,112/15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113/17).</w:t>
      </w:r>
    </w:p>
    <w:p w:rsidR="004D52D0" w:rsidRDefault="004D52D0" w:rsidP="00A01F57">
      <w:pPr>
        <w:ind w:firstLine="720"/>
        <w:rPr>
          <w:rFonts w:ascii="Arial" w:hAnsi="Arial" w:cs="Arial"/>
        </w:rPr>
      </w:pPr>
    </w:p>
    <w:p w:rsidR="004D52D0" w:rsidRPr="00800CC4" w:rsidRDefault="004F3C64" w:rsidP="004D52D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2D0" w:rsidRPr="00800CC4">
        <w:rPr>
          <w:rFonts w:ascii="Arial" w:hAnsi="Arial" w:cs="Arial"/>
          <w:lang w:val="ru-RU"/>
        </w:rPr>
        <w:t xml:space="preserve"> </w:t>
      </w:r>
      <w:r w:rsidR="004D52D0" w:rsidRPr="00AE6620">
        <w:rPr>
          <w:rFonts w:ascii="Arial" w:hAnsi="Arial" w:cs="Arial"/>
          <w:lang w:val="ru-RU"/>
        </w:rPr>
        <w:t xml:space="preserve">......... </w:t>
      </w:r>
      <w:r w:rsidR="004D52D0">
        <w:rPr>
          <w:rFonts w:ascii="Arial" w:hAnsi="Arial" w:cs="Arial"/>
        </w:rPr>
        <w:t>23.200.000</w:t>
      </w:r>
      <w:r w:rsidR="004D52D0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D52D0" w:rsidRPr="004D52D0" w:rsidRDefault="004D52D0" w:rsidP="00A01F57">
      <w:pPr>
        <w:ind w:firstLine="720"/>
        <w:rPr>
          <w:rFonts w:ascii="Arial" w:hAnsi="Arial" w:cs="Arial"/>
        </w:rPr>
      </w:pPr>
    </w:p>
    <w:p w:rsidR="00A01F57" w:rsidRPr="00C102F7" w:rsidRDefault="00A01F57" w:rsidP="00A01F57">
      <w:pPr>
        <w:ind w:firstLine="720"/>
        <w:rPr>
          <w:rFonts w:ascii="Arial" w:hAnsi="Arial" w:cs="Arial"/>
          <w:lang w:val="ru-RU"/>
        </w:rPr>
      </w:pPr>
    </w:p>
    <w:p w:rsidR="00C102F7" w:rsidRPr="00C102F7" w:rsidRDefault="00C102F7" w:rsidP="00C102F7">
      <w:pPr>
        <w:spacing w:after="120"/>
        <w:outlineLvl w:val="5"/>
        <w:rPr>
          <w:rFonts w:ascii="Arial" w:hAnsi="Arial" w:cs="Arial"/>
          <w:bCs/>
          <w:lang w:val="ru-RU"/>
        </w:rPr>
      </w:pPr>
      <w:r w:rsidRPr="00C102F7">
        <w:rPr>
          <w:rFonts w:ascii="Arial" w:hAnsi="Arial" w:cs="Arial"/>
          <w:bCs/>
          <w:lang w:val="ru-RU"/>
        </w:rPr>
        <w:t xml:space="preserve">421 – </w:t>
      </w:r>
      <w:r w:rsidR="004F3C64">
        <w:rPr>
          <w:rFonts w:ascii="Arial" w:hAnsi="Arial" w:cs="Arial"/>
          <w:bCs/>
          <w:lang w:val="ru-RU"/>
        </w:rPr>
        <w:t>Stalni</w:t>
      </w:r>
      <w:r w:rsidRPr="00C102F7">
        <w:rPr>
          <w:rFonts w:ascii="Arial" w:hAnsi="Arial" w:cs="Arial"/>
          <w:bCs/>
          <w:lang w:val="ru-RU"/>
        </w:rPr>
        <w:t xml:space="preserve"> </w:t>
      </w:r>
      <w:r w:rsidR="004F3C64">
        <w:rPr>
          <w:rFonts w:ascii="Arial" w:hAnsi="Arial" w:cs="Arial"/>
          <w:bCs/>
          <w:lang w:val="ru-RU"/>
        </w:rPr>
        <w:t>troškovi</w:t>
      </w:r>
    </w:p>
    <w:p w:rsidR="00C102F7" w:rsidRPr="00C102F7" w:rsidRDefault="004F3C64" w:rsidP="00A01F57">
      <w:pPr>
        <w:tabs>
          <w:tab w:val="left" w:pos="1080"/>
        </w:tabs>
        <w:ind w:firstLine="108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C102F7" w:rsidRPr="00C102F7">
        <w:rPr>
          <w:rFonts w:ascii="Arial" w:hAnsi="Arial" w:cs="Arial"/>
          <w:lang w:val="ru-RU"/>
        </w:rPr>
        <w:t xml:space="preserve"> 4211 – </w:t>
      </w:r>
      <w:r>
        <w:rPr>
          <w:rFonts w:ascii="Arial" w:hAnsi="Arial" w:cs="Arial"/>
          <w:lang w:val="ru-RU"/>
        </w:rPr>
        <w:t>Troškovi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platnog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prometa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bankarskih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C102F7" w:rsidRP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platnog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prometa</w:t>
      </w:r>
      <w:r w:rsidR="00C102F7" w:rsidRP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Uredbom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jedinstvenoj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tarifi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kojoj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naplaćuju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Uprava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trezor</w:t>
      </w:r>
      <w:r w:rsidR="00C102F7" w:rsidRPr="00C102F7">
        <w:rPr>
          <w:rFonts w:ascii="Arial" w:hAnsi="Arial" w:cs="Arial"/>
          <w:lang w:val="ru-RU"/>
        </w:rPr>
        <w:t xml:space="preserve"> („</w:t>
      </w:r>
      <w:r>
        <w:rPr>
          <w:rFonts w:ascii="Arial" w:hAnsi="Arial" w:cs="Arial"/>
          <w:lang w:val="ru-RU"/>
        </w:rPr>
        <w:t>Službeni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glasnik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RS</w:t>
      </w:r>
      <w:r w:rsidR="00C102F7" w:rsidRPr="00C102F7">
        <w:rPr>
          <w:rFonts w:ascii="Arial" w:hAnsi="Arial" w:cs="Arial"/>
          <w:lang w:val="ru-RU"/>
        </w:rPr>
        <w:t xml:space="preserve">“, </w:t>
      </w:r>
      <w:r>
        <w:rPr>
          <w:rFonts w:ascii="Arial" w:hAnsi="Arial" w:cs="Arial"/>
          <w:lang w:val="ru-RU"/>
        </w:rPr>
        <w:t>br</w:t>
      </w:r>
      <w:r w:rsidR="00C102F7" w:rsidRPr="00C102F7">
        <w:rPr>
          <w:rFonts w:ascii="Arial" w:hAnsi="Arial" w:cs="Arial"/>
          <w:lang w:val="ru-RU"/>
        </w:rPr>
        <w:t xml:space="preserve">. 116/13, 80/14, 12/15, 96/17, 12/16 – </w:t>
      </w:r>
      <w:r>
        <w:rPr>
          <w:rFonts w:ascii="Arial" w:hAnsi="Arial" w:cs="Arial"/>
          <w:lang w:val="ru-RU"/>
        </w:rPr>
        <w:t>dr</w:t>
      </w:r>
      <w:r w:rsidR="00C102F7" w:rsidRPr="00C102F7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propis</w:t>
      </w:r>
      <w:r w:rsidR="00C102F7" w:rsidRPr="00C102F7">
        <w:rPr>
          <w:rFonts w:ascii="Arial" w:hAnsi="Arial" w:cs="Arial"/>
          <w:lang w:val="ru-RU"/>
        </w:rPr>
        <w:t xml:space="preserve">, 7/17 – </w:t>
      </w:r>
      <w:r>
        <w:rPr>
          <w:rFonts w:ascii="Arial" w:hAnsi="Arial" w:cs="Arial"/>
          <w:lang w:val="ru-RU"/>
        </w:rPr>
        <w:t>dr</w:t>
      </w:r>
      <w:r w:rsidR="00C102F7" w:rsidRPr="00C102F7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sr-Cyrl-RS"/>
        </w:rPr>
        <w:t>p</w:t>
      </w:r>
      <w:r>
        <w:rPr>
          <w:rFonts w:ascii="Arial" w:hAnsi="Arial" w:cs="Arial"/>
          <w:lang w:val="ru-RU"/>
        </w:rPr>
        <w:t>ropis</w:t>
      </w:r>
      <w:r w:rsidR="00C102F7" w:rsidRPr="00C102F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C102F7" w:rsidRPr="00C102F7">
        <w:rPr>
          <w:rFonts w:ascii="Arial" w:hAnsi="Arial" w:cs="Arial"/>
          <w:lang w:val="sr-Cyrl-RS"/>
        </w:rPr>
        <w:t xml:space="preserve"> 7/18 – </w:t>
      </w:r>
      <w:r>
        <w:rPr>
          <w:rFonts w:ascii="Arial" w:hAnsi="Arial" w:cs="Arial"/>
          <w:lang w:val="sr-Cyrl-RS"/>
        </w:rPr>
        <w:t>dr</w:t>
      </w:r>
      <w:r w:rsidR="00C102F7" w:rsidRPr="00C102F7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propis</w:t>
      </w:r>
      <w:r w:rsidR="00C102F7" w:rsidRPr="00C102F7">
        <w:rPr>
          <w:rFonts w:ascii="Arial" w:hAnsi="Arial" w:cs="Arial"/>
          <w:lang w:val="ru-RU"/>
        </w:rPr>
        <w:t>).</w:t>
      </w:r>
    </w:p>
    <w:p w:rsidR="00C102F7" w:rsidRPr="00C102F7" w:rsidRDefault="00C102F7" w:rsidP="00A01F57">
      <w:pPr>
        <w:tabs>
          <w:tab w:val="left" w:pos="1080"/>
        </w:tabs>
        <w:rPr>
          <w:rFonts w:ascii="Arial" w:hAnsi="Arial" w:cs="Arial"/>
          <w:lang w:val="sr-Cyrl-CS"/>
        </w:rPr>
      </w:pPr>
      <w:r w:rsidRPr="00C102F7">
        <w:rPr>
          <w:rFonts w:ascii="Arial" w:hAnsi="Arial" w:cs="Arial"/>
          <w:lang w:val="ru-RU"/>
        </w:rPr>
        <w:tab/>
      </w:r>
      <w:r w:rsidR="004F3C64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4214 – </w:t>
      </w:r>
      <w:r w:rsidR="004F3C64">
        <w:rPr>
          <w:rFonts w:ascii="Arial" w:hAnsi="Arial" w:cs="Arial"/>
          <w:lang w:val="ru-RU"/>
        </w:rPr>
        <w:t>Usluge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komunikacija</w:t>
      </w:r>
      <w:r w:rsidRPr="00C102F7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troškove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korišćenja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mobilnih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telefona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skladu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Odlukom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naknadama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drugim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troškovima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vezanim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Republičke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izborne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komisije</w:t>
      </w:r>
      <w:r w:rsidRPr="00C102F7">
        <w:rPr>
          <w:rFonts w:ascii="Arial" w:hAnsi="Arial" w:cs="Arial"/>
          <w:lang w:val="sr-Cyrl-CS"/>
        </w:rPr>
        <w:t>.</w:t>
      </w:r>
    </w:p>
    <w:p w:rsidR="00C102F7" w:rsidRDefault="004F3C64" w:rsidP="00A01F57">
      <w:pPr>
        <w:tabs>
          <w:tab w:val="left" w:pos="1080"/>
        </w:tabs>
        <w:ind w:firstLine="108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okviru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iste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obezbeđuju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pripadajuće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poreze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doprinose</w:t>
      </w:r>
      <w:r w:rsidR="00C102F7" w:rsidRP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porezu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dohodak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C102F7" w:rsidRPr="00C102F7">
        <w:rPr>
          <w:rFonts w:ascii="Arial" w:hAnsi="Arial" w:cs="Arial"/>
          <w:lang w:val="ru-RU"/>
        </w:rPr>
        <w:t xml:space="preserve"> („</w:t>
      </w:r>
      <w:r>
        <w:rPr>
          <w:rFonts w:ascii="Arial" w:hAnsi="Arial" w:cs="Arial"/>
          <w:lang w:val="ru-RU"/>
        </w:rPr>
        <w:t>Službeni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glasnik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RS</w:t>
      </w:r>
      <w:r w:rsidR="00C102F7" w:rsidRPr="00C102F7">
        <w:rPr>
          <w:rFonts w:ascii="Arial" w:hAnsi="Arial" w:cs="Arial"/>
          <w:lang w:val="ru-RU"/>
        </w:rPr>
        <w:t xml:space="preserve">“, </w:t>
      </w:r>
      <w:r>
        <w:rPr>
          <w:rFonts w:ascii="Arial" w:hAnsi="Arial" w:cs="Arial"/>
          <w:lang w:val="ru-RU"/>
        </w:rPr>
        <w:t>br</w:t>
      </w:r>
      <w:r w:rsidR="00C102F7" w:rsidRPr="00C102F7">
        <w:rPr>
          <w:rFonts w:ascii="Arial" w:hAnsi="Arial" w:cs="Arial"/>
          <w:lang w:val="ru-RU"/>
        </w:rPr>
        <w:t xml:space="preserve">. 24/01, 80/02, 80/02 – </w:t>
      </w:r>
      <w:r>
        <w:rPr>
          <w:rFonts w:ascii="Arial" w:hAnsi="Arial" w:cs="Arial"/>
          <w:lang w:val="ru-RU"/>
        </w:rPr>
        <w:t>dr</w:t>
      </w:r>
      <w:r w:rsidR="00C102F7" w:rsidRPr="00C102F7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zakon</w:t>
      </w:r>
      <w:r w:rsidR="00C102F7" w:rsidRPr="00C102F7">
        <w:rPr>
          <w:rFonts w:ascii="Arial" w:hAnsi="Arial" w:cs="Arial"/>
          <w:lang w:val="ru-RU"/>
        </w:rPr>
        <w:t xml:space="preserve">, 135/04, 62/06, 65/06 – </w:t>
      </w:r>
      <w:r>
        <w:rPr>
          <w:rFonts w:ascii="Arial" w:hAnsi="Arial" w:cs="Arial"/>
          <w:lang w:val="ru-RU"/>
        </w:rPr>
        <w:t>ispravka</w:t>
      </w:r>
      <w:r w:rsidR="00C102F7" w:rsidRPr="00C102F7">
        <w:rPr>
          <w:rFonts w:ascii="Arial" w:hAnsi="Arial" w:cs="Arial"/>
          <w:lang w:val="ru-RU"/>
        </w:rPr>
        <w:t xml:space="preserve">, 31/09, 44/09, 18/10, 50/11, 91/11 – </w:t>
      </w:r>
      <w:r>
        <w:rPr>
          <w:rFonts w:ascii="Arial" w:hAnsi="Arial" w:cs="Arial"/>
          <w:lang w:val="ru-RU"/>
        </w:rPr>
        <w:t>odluka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</w:t>
      </w:r>
      <w:r w:rsidR="00C102F7" w:rsidRPr="00C102F7">
        <w:rPr>
          <w:rFonts w:ascii="Arial" w:hAnsi="Arial" w:cs="Arial"/>
          <w:lang w:val="ru-RU"/>
        </w:rPr>
        <w:t xml:space="preserve">, 93/12, 114/12 – </w:t>
      </w:r>
      <w:r>
        <w:rPr>
          <w:rFonts w:ascii="Arial" w:hAnsi="Arial" w:cs="Arial"/>
          <w:lang w:val="ru-RU"/>
        </w:rPr>
        <w:t>odluka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</w:t>
      </w:r>
      <w:r w:rsidR="00C102F7" w:rsidRPr="00C102F7">
        <w:rPr>
          <w:rFonts w:ascii="Arial" w:hAnsi="Arial" w:cs="Arial"/>
          <w:lang w:val="ru-RU"/>
        </w:rPr>
        <w:t xml:space="preserve">, 47/13, 48/13 – </w:t>
      </w:r>
      <w:r>
        <w:rPr>
          <w:rFonts w:ascii="Arial" w:hAnsi="Arial" w:cs="Arial"/>
          <w:lang w:val="ru-RU"/>
        </w:rPr>
        <w:t>ispravka</w:t>
      </w:r>
      <w:r w:rsidR="00C102F7" w:rsidRPr="00C102F7">
        <w:rPr>
          <w:rFonts w:ascii="Arial" w:hAnsi="Arial" w:cs="Arial"/>
          <w:lang w:val="ru-RU"/>
        </w:rPr>
        <w:t xml:space="preserve">, 108/13, 57/14, 68/14 – </w:t>
      </w:r>
      <w:r>
        <w:rPr>
          <w:rFonts w:ascii="Arial" w:hAnsi="Arial" w:cs="Arial"/>
          <w:lang w:val="ru-RU"/>
        </w:rPr>
        <w:t>dr</w:t>
      </w:r>
      <w:r w:rsidR="00C102F7" w:rsidRPr="00C102F7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Zakon</w:t>
      </w:r>
      <w:r w:rsidR="00C102F7" w:rsidRPr="00C102F7">
        <w:rPr>
          <w:rFonts w:ascii="Arial" w:hAnsi="Arial" w:cs="Arial"/>
          <w:lang w:val="ru-RU"/>
        </w:rPr>
        <w:t xml:space="preserve">, 112/15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113/17)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doprinosima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obavezno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osiguranje</w:t>
      </w:r>
      <w:r w:rsidR="00C102F7" w:rsidRPr="00C102F7">
        <w:rPr>
          <w:rFonts w:ascii="Arial" w:hAnsi="Arial" w:cs="Arial"/>
          <w:lang w:val="ru-RU"/>
        </w:rPr>
        <w:t xml:space="preserve"> („</w:t>
      </w:r>
      <w:r>
        <w:rPr>
          <w:rFonts w:ascii="Arial" w:hAnsi="Arial" w:cs="Arial"/>
          <w:lang w:val="ru-RU"/>
        </w:rPr>
        <w:t>Službeni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glasnik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RS</w:t>
      </w:r>
      <w:r w:rsidR="00C102F7" w:rsidRPr="00C102F7">
        <w:rPr>
          <w:rFonts w:ascii="Arial" w:hAnsi="Arial" w:cs="Arial"/>
          <w:lang w:val="ru-RU"/>
        </w:rPr>
        <w:t xml:space="preserve">“, </w:t>
      </w:r>
      <w:r>
        <w:rPr>
          <w:rFonts w:ascii="Arial" w:hAnsi="Arial" w:cs="Arial"/>
          <w:lang w:val="sr-Cyrl-RS"/>
        </w:rPr>
        <w:t>br</w:t>
      </w:r>
      <w:r w:rsidR="00C102F7" w:rsidRPr="00C102F7">
        <w:rPr>
          <w:rFonts w:ascii="Arial" w:hAnsi="Arial" w:cs="Arial"/>
          <w:lang w:val="sr-Cyrl-RS"/>
        </w:rPr>
        <w:t xml:space="preserve">. </w:t>
      </w:r>
      <w:r w:rsidR="00C102F7" w:rsidRPr="00C102F7">
        <w:rPr>
          <w:rFonts w:ascii="Arial" w:hAnsi="Arial" w:cs="Arial"/>
        </w:rPr>
        <w:t>84</w:t>
      </w:r>
      <w:r w:rsidR="00C102F7" w:rsidRPr="00C102F7">
        <w:rPr>
          <w:rFonts w:ascii="Arial" w:hAnsi="Arial" w:cs="Arial"/>
          <w:lang w:val="sr-Cyrl-RS"/>
        </w:rPr>
        <w:t xml:space="preserve">/04, 61/05, 62/06, 5/09, 52/11, 101/11, 47/13, 108/13, 57/14, 68/14 – </w:t>
      </w:r>
      <w:r>
        <w:rPr>
          <w:rFonts w:ascii="Arial" w:hAnsi="Arial" w:cs="Arial"/>
          <w:lang w:val="sr-Cyrl-RS"/>
        </w:rPr>
        <w:t>dr</w:t>
      </w:r>
      <w:r w:rsidR="00C102F7" w:rsidRPr="00C102F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</w:t>
      </w:r>
      <w:r w:rsidR="00C102F7" w:rsidRPr="00C102F7">
        <w:rPr>
          <w:rFonts w:ascii="Arial" w:hAnsi="Arial" w:cs="Arial"/>
          <w:lang w:val="sr-Cyrl-RS"/>
        </w:rPr>
        <w:t xml:space="preserve">, 112/15 </w:t>
      </w:r>
      <w:r>
        <w:rPr>
          <w:rFonts w:ascii="Arial" w:hAnsi="Arial" w:cs="Arial"/>
          <w:lang w:val="sr-Cyrl-RS"/>
        </w:rPr>
        <w:t>i</w:t>
      </w:r>
      <w:r w:rsidR="00C102F7" w:rsidRPr="00C102F7">
        <w:rPr>
          <w:rFonts w:ascii="Arial" w:hAnsi="Arial" w:cs="Arial"/>
          <w:lang w:val="sr-Cyrl-RS"/>
        </w:rPr>
        <w:t xml:space="preserve"> 113/17)</w:t>
      </w:r>
      <w:r w:rsidR="00C102F7" w:rsidRPr="00C102F7">
        <w:rPr>
          <w:rFonts w:ascii="Arial" w:hAnsi="Arial" w:cs="Arial"/>
          <w:lang w:val="ru-RU"/>
        </w:rPr>
        <w:t>.</w:t>
      </w:r>
    </w:p>
    <w:p w:rsidR="00A01F57" w:rsidRDefault="00A01F57" w:rsidP="00A01F57">
      <w:pPr>
        <w:tabs>
          <w:tab w:val="left" w:pos="1080"/>
        </w:tabs>
        <w:ind w:firstLine="1080"/>
        <w:rPr>
          <w:rFonts w:ascii="Arial" w:hAnsi="Arial" w:cs="Arial"/>
          <w:lang w:val="ru-RU"/>
        </w:rPr>
      </w:pPr>
    </w:p>
    <w:p w:rsidR="004D52D0" w:rsidRDefault="004F3C64" w:rsidP="004D52D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2D0" w:rsidRPr="00800CC4">
        <w:rPr>
          <w:rFonts w:ascii="Arial" w:hAnsi="Arial" w:cs="Arial"/>
          <w:lang w:val="ru-RU"/>
        </w:rPr>
        <w:t xml:space="preserve"> </w:t>
      </w:r>
      <w:r w:rsidR="004D52D0" w:rsidRPr="00AE6620">
        <w:rPr>
          <w:rFonts w:ascii="Arial" w:hAnsi="Arial" w:cs="Arial"/>
          <w:lang w:val="ru-RU"/>
        </w:rPr>
        <w:t xml:space="preserve">......... </w:t>
      </w:r>
      <w:r w:rsidR="004D52D0">
        <w:rPr>
          <w:rFonts w:ascii="Arial" w:hAnsi="Arial" w:cs="Arial"/>
        </w:rPr>
        <w:t>1.150.000</w:t>
      </w:r>
      <w:r w:rsidR="004D52D0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7A5B4D" w:rsidRPr="00800CC4" w:rsidRDefault="007A5B4D" w:rsidP="004D52D0">
      <w:pPr>
        <w:rPr>
          <w:rFonts w:ascii="Arial" w:hAnsi="Arial" w:cs="Arial"/>
          <w:lang w:val="sr-Cyrl-RS"/>
        </w:rPr>
      </w:pPr>
    </w:p>
    <w:p w:rsidR="00A01F57" w:rsidRPr="00C102F7" w:rsidRDefault="00A01F57" w:rsidP="00A01F57">
      <w:pPr>
        <w:tabs>
          <w:tab w:val="left" w:pos="1080"/>
        </w:tabs>
        <w:ind w:firstLine="1080"/>
        <w:rPr>
          <w:rFonts w:ascii="Arial" w:hAnsi="Arial" w:cs="Arial"/>
          <w:lang w:val="ru-RU"/>
        </w:rPr>
      </w:pPr>
    </w:p>
    <w:p w:rsidR="00C102F7" w:rsidRPr="00C102F7" w:rsidRDefault="00C102F7" w:rsidP="00C102F7">
      <w:pPr>
        <w:spacing w:after="120"/>
        <w:rPr>
          <w:rFonts w:ascii="Arial" w:hAnsi="Arial" w:cs="Arial"/>
          <w:lang w:val="sr-Cyrl-CS"/>
        </w:rPr>
      </w:pPr>
      <w:r w:rsidRPr="00C102F7">
        <w:rPr>
          <w:rFonts w:ascii="Arial" w:hAnsi="Arial" w:cs="Arial"/>
          <w:lang w:val="sr-Cyrl-CS"/>
        </w:rPr>
        <w:t xml:space="preserve">422 </w:t>
      </w:r>
      <w:r w:rsidRPr="00C102F7">
        <w:rPr>
          <w:rFonts w:ascii="Arial" w:hAnsi="Arial" w:cs="Arial"/>
          <w:lang w:val="sr-Cyrl-RS"/>
        </w:rPr>
        <w:t xml:space="preserve">– </w:t>
      </w:r>
      <w:r w:rsidR="004F3C64">
        <w:rPr>
          <w:rFonts w:ascii="Arial" w:hAnsi="Arial" w:cs="Arial"/>
          <w:lang w:val="sr-Cyrl-CS"/>
        </w:rPr>
        <w:t>Troškovi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putovanja</w:t>
      </w:r>
    </w:p>
    <w:p w:rsidR="00C102F7" w:rsidRPr="00C102F7" w:rsidRDefault="00C102F7" w:rsidP="00A01F57">
      <w:pPr>
        <w:tabs>
          <w:tab w:val="left" w:pos="1080"/>
        </w:tabs>
        <w:rPr>
          <w:rFonts w:ascii="Arial" w:hAnsi="Arial" w:cs="Arial"/>
          <w:lang w:val="sr-Cyrl-CS"/>
        </w:rPr>
      </w:pPr>
      <w:r w:rsidRPr="00C102F7">
        <w:rPr>
          <w:rFonts w:ascii="Arial" w:hAnsi="Arial" w:cs="Arial"/>
          <w:lang w:val="ru-RU"/>
        </w:rPr>
        <w:tab/>
      </w:r>
      <w:r w:rsidR="004F3C64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4221 – </w:t>
      </w:r>
      <w:r w:rsidR="004F3C64">
        <w:rPr>
          <w:rFonts w:ascii="Arial" w:hAnsi="Arial" w:cs="Arial"/>
          <w:lang w:val="ru-RU"/>
        </w:rPr>
        <w:t>Troškovi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službenih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putovanja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zemlji</w:t>
      </w:r>
      <w:r w:rsidRPr="00C102F7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planirana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troškove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dolaska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sednice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Republičke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izborne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komisije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članove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Republičke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izborne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komisije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prebivalištem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van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teritorije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grada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Beograda</w:t>
      </w:r>
      <w:r w:rsidRPr="00C102F7">
        <w:rPr>
          <w:rFonts w:ascii="Arial" w:hAnsi="Arial" w:cs="Arial"/>
          <w:lang w:val="sr-Cyrl-CS"/>
        </w:rPr>
        <w:t xml:space="preserve">, </w:t>
      </w:r>
      <w:r w:rsidR="004F3C64">
        <w:rPr>
          <w:rFonts w:ascii="Arial" w:hAnsi="Arial" w:cs="Arial"/>
          <w:lang w:val="sr-Cyrl-CS"/>
        </w:rPr>
        <w:t>shodno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Uredbi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naknadi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troškova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otpremnini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državnih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službenika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nameštenika</w:t>
      </w:r>
      <w:r w:rsidRPr="00C102F7">
        <w:rPr>
          <w:rFonts w:ascii="Arial" w:hAnsi="Arial" w:cs="Arial"/>
          <w:lang w:val="sr-Cyrl-CS"/>
        </w:rPr>
        <w:t xml:space="preserve"> („</w:t>
      </w:r>
      <w:r w:rsidR="004F3C64">
        <w:rPr>
          <w:rFonts w:ascii="Arial" w:hAnsi="Arial" w:cs="Arial"/>
          <w:lang w:val="sr-Cyrl-CS"/>
        </w:rPr>
        <w:t>Službeni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glasnik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RS</w:t>
      </w:r>
      <w:r w:rsidRPr="00C102F7">
        <w:rPr>
          <w:rFonts w:ascii="Arial" w:hAnsi="Arial" w:cs="Arial"/>
          <w:lang w:val="sr-Cyrl-CS"/>
        </w:rPr>
        <w:t xml:space="preserve">“, </w:t>
      </w:r>
      <w:r w:rsidR="004F3C64">
        <w:rPr>
          <w:rFonts w:ascii="Arial" w:hAnsi="Arial" w:cs="Arial"/>
          <w:lang w:val="sr-Cyrl-CS"/>
        </w:rPr>
        <w:t>broj</w:t>
      </w:r>
      <w:r w:rsidRPr="00C102F7">
        <w:rPr>
          <w:rFonts w:ascii="Arial" w:hAnsi="Arial" w:cs="Arial"/>
          <w:lang w:val="sr-Cyrl-CS"/>
        </w:rPr>
        <w:t xml:space="preserve"> 98/07 - </w:t>
      </w:r>
      <w:r w:rsidR="004F3C64">
        <w:rPr>
          <w:rFonts w:ascii="Arial" w:hAnsi="Arial" w:cs="Arial"/>
          <w:lang w:val="sr-Cyrl-CS"/>
        </w:rPr>
        <w:t>prečišćeni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tekst</w:t>
      </w:r>
      <w:r w:rsidRPr="00C102F7">
        <w:rPr>
          <w:rFonts w:ascii="Arial" w:hAnsi="Arial" w:cs="Arial"/>
          <w:lang w:val="sr-Cyrl-CS"/>
        </w:rPr>
        <w:t xml:space="preserve">, 84/14 </w:t>
      </w:r>
      <w:r w:rsidR="004F3C64">
        <w:rPr>
          <w:rFonts w:ascii="Arial" w:hAnsi="Arial" w:cs="Arial"/>
          <w:lang w:val="sr-Cyrl-CS"/>
        </w:rPr>
        <w:t>i</w:t>
      </w:r>
      <w:r w:rsidRPr="00C102F7">
        <w:rPr>
          <w:rFonts w:ascii="Arial" w:hAnsi="Arial" w:cs="Arial"/>
          <w:lang w:val="sr-Cyrl-CS"/>
        </w:rPr>
        <w:t xml:space="preserve"> 84/15), </w:t>
      </w:r>
      <w:r w:rsidR="004F3C64">
        <w:rPr>
          <w:rFonts w:ascii="Arial" w:hAnsi="Arial" w:cs="Arial"/>
          <w:lang w:val="sr-Cyrl-CS"/>
        </w:rPr>
        <w:t>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skladu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Uredbom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naknadama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drugim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primanjima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izabranih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postavljenih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lica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državnim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organima</w:t>
      </w:r>
      <w:r w:rsidRPr="00C102F7">
        <w:rPr>
          <w:rFonts w:ascii="Arial" w:hAnsi="Arial" w:cs="Arial"/>
          <w:lang w:val="sr-Cyrl-CS"/>
        </w:rPr>
        <w:t xml:space="preserve"> („</w:t>
      </w:r>
      <w:r w:rsidR="004F3C64">
        <w:rPr>
          <w:rFonts w:ascii="Arial" w:hAnsi="Arial" w:cs="Arial"/>
          <w:lang w:val="sr-Cyrl-CS"/>
        </w:rPr>
        <w:t>Službeni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glasnik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RS</w:t>
      </w:r>
      <w:r w:rsidRPr="00C102F7">
        <w:rPr>
          <w:rFonts w:ascii="Arial" w:hAnsi="Arial" w:cs="Arial"/>
          <w:lang w:val="sr-Cyrl-CS"/>
        </w:rPr>
        <w:t xml:space="preserve">“, </w:t>
      </w:r>
      <w:r w:rsidR="004F3C64">
        <w:rPr>
          <w:rFonts w:ascii="Arial" w:hAnsi="Arial" w:cs="Arial"/>
          <w:lang w:val="sr-Cyrl-CS"/>
        </w:rPr>
        <w:t>broj</w:t>
      </w:r>
      <w:r w:rsidRPr="00C102F7">
        <w:rPr>
          <w:rFonts w:ascii="Arial" w:hAnsi="Arial" w:cs="Arial"/>
          <w:lang w:val="sr-Cyrl-CS"/>
        </w:rPr>
        <w:t xml:space="preserve"> 44/08-</w:t>
      </w:r>
      <w:r w:rsidR="004F3C64">
        <w:rPr>
          <w:rFonts w:ascii="Arial" w:hAnsi="Arial" w:cs="Arial"/>
          <w:lang w:val="sr-Cyrl-CS"/>
        </w:rPr>
        <w:t>prečišćeni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tekst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C102F7">
        <w:rPr>
          <w:rFonts w:ascii="Arial" w:hAnsi="Arial" w:cs="Arial"/>
          <w:lang w:val="sr-Cyrl-CS"/>
        </w:rPr>
        <w:t xml:space="preserve"> 78/12).</w:t>
      </w:r>
    </w:p>
    <w:p w:rsidR="00C102F7" w:rsidRDefault="00C102F7" w:rsidP="00A01F57">
      <w:pPr>
        <w:tabs>
          <w:tab w:val="left" w:pos="1080"/>
        </w:tabs>
        <w:rPr>
          <w:rFonts w:ascii="Arial" w:hAnsi="Arial" w:cs="Arial"/>
        </w:rPr>
      </w:pPr>
      <w:r w:rsidRPr="00C102F7">
        <w:rPr>
          <w:rFonts w:ascii="Arial" w:hAnsi="Arial" w:cs="Arial"/>
          <w:color w:val="FF0000"/>
          <w:lang w:val="sr-Cyrl-CS"/>
        </w:rPr>
        <w:tab/>
      </w:r>
      <w:r w:rsidR="004F3C64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4222 – </w:t>
      </w:r>
      <w:r w:rsidR="004F3C64">
        <w:rPr>
          <w:rFonts w:ascii="Arial" w:hAnsi="Arial" w:cs="Arial"/>
          <w:lang w:val="ru-RU"/>
        </w:rPr>
        <w:t>Troškovi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službenih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putovanja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inostranstvo</w:t>
      </w:r>
      <w:r w:rsidRPr="00C102F7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planirana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troškove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putovanja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članova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Republičke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izborne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komisije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učešća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Godišnjoj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konferenciji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Asocijacije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evropskih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izbornih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zvaničnika</w:t>
      </w:r>
      <w:r w:rsidRPr="00C102F7">
        <w:rPr>
          <w:rFonts w:ascii="Arial" w:hAnsi="Arial" w:cs="Arial"/>
          <w:lang w:val="sr-Cyrl-CS"/>
        </w:rPr>
        <w:t xml:space="preserve"> (</w:t>
      </w:r>
      <w:r w:rsidRPr="00C102F7">
        <w:rPr>
          <w:rFonts w:ascii="Arial" w:hAnsi="Arial" w:cs="Arial"/>
        </w:rPr>
        <w:t>ACEEEO</w:t>
      </w:r>
      <w:r w:rsidRPr="00C102F7">
        <w:rPr>
          <w:rFonts w:ascii="Arial" w:hAnsi="Arial" w:cs="Arial"/>
          <w:lang w:val="sr-Latn-RS"/>
        </w:rPr>
        <w:t xml:space="preserve">) </w:t>
      </w:r>
      <w:r w:rsidR="004F3C64">
        <w:rPr>
          <w:rFonts w:ascii="Arial" w:hAnsi="Arial" w:cs="Arial"/>
          <w:lang w:val="sr-Cyrl-RS"/>
        </w:rPr>
        <w:t>i</w:t>
      </w:r>
      <w:r w:rsidRPr="00C102F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C102F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drugim</w:t>
      </w:r>
      <w:r w:rsidRPr="00C102F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skupovima</w:t>
      </w:r>
      <w:r w:rsidRPr="00C102F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relevantnih</w:t>
      </w:r>
      <w:r w:rsidRPr="00C102F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međunarodnih</w:t>
      </w:r>
      <w:r w:rsidRPr="00C102F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organizacija</w:t>
      </w:r>
      <w:r w:rsidRPr="00C102F7">
        <w:rPr>
          <w:rFonts w:ascii="Arial" w:hAnsi="Arial" w:cs="Arial"/>
          <w:lang w:val="sr-Cyrl-RS"/>
        </w:rPr>
        <w:t>.</w:t>
      </w:r>
    </w:p>
    <w:p w:rsidR="004D52D0" w:rsidRPr="004D52D0" w:rsidRDefault="004D52D0" w:rsidP="00A01F57">
      <w:pPr>
        <w:tabs>
          <w:tab w:val="left" w:pos="1080"/>
        </w:tabs>
        <w:rPr>
          <w:rFonts w:ascii="Arial" w:hAnsi="Arial" w:cs="Arial"/>
        </w:rPr>
      </w:pPr>
    </w:p>
    <w:p w:rsidR="004D52D0" w:rsidRPr="00800CC4" w:rsidRDefault="004F3C64" w:rsidP="004D52D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2D0" w:rsidRPr="00800CC4">
        <w:rPr>
          <w:rFonts w:ascii="Arial" w:hAnsi="Arial" w:cs="Arial"/>
          <w:lang w:val="ru-RU"/>
        </w:rPr>
        <w:t xml:space="preserve"> </w:t>
      </w:r>
      <w:r w:rsidR="004D52D0" w:rsidRPr="00AE6620">
        <w:rPr>
          <w:rFonts w:ascii="Arial" w:hAnsi="Arial" w:cs="Arial"/>
          <w:lang w:val="ru-RU"/>
        </w:rPr>
        <w:t xml:space="preserve">......... </w:t>
      </w:r>
      <w:r w:rsidR="004D52D0">
        <w:rPr>
          <w:rFonts w:ascii="Arial" w:hAnsi="Arial" w:cs="Arial"/>
        </w:rPr>
        <w:t>2.000.000</w:t>
      </w:r>
      <w:r w:rsidR="004D52D0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A01F57" w:rsidRDefault="00A01F57" w:rsidP="00A01F57">
      <w:pPr>
        <w:tabs>
          <w:tab w:val="left" w:pos="1080"/>
        </w:tabs>
        <w:rPr>
          <w:rFonts w:ascii="Arial" w:hAnsi="Arial" w:cs="Arial"/>
          <w:lang w:val="sr-Cyrl-RS"/>
        </w:rPr>
      </w:pPr>
    </w:p>
    <w:p w:rsidR="00A01F57" w:rsidRPr="00C102F7" w:rsidRDefault="00A01F57" w:rsidP="00A01F57">
      <w:pPr>
        <w:tabs>
          <w:tab w:val="left" w:pos="1080"/>
        </w:tabs>
        <w:rPr>
          <w:rFonts w:ascii="Arial" w:hAnsi="Arial" w:cs="Arial"/>
          <w:lang w:val="sr-Cyrl-RS"/>
        </w:rPr>
      </w:pPr>
    </w:p>
    <w:p w:rsidR="00C102F7" w:rsidRPr="00C102F7" w:rsidRDefault="00C102F7" w:rsidP="00C102F7">
      <w:pPr>
        <w:keepNext/>
        <w:spacing w:after="120"/>
        <w:rPr>
          <w:rFonts w:ascii="Arial" w:hAnsi="Arial" w:cs="Arial"/>
          <w:lang w:val="sr-Cyrl-CS"/>
        </w:rPr>
      </w:pPr>
      <w:r w:rsidRPr="00C102F7">
        <w:rPr>
          <w:rFonts w:ascii="Arial" w:hAnsi="Arial" w:cs="Arial"/>
          <w:lang w:val="sr-Cyrl-CS"/>
        </w:rPr>
        <w:t xml:space="preserve">423 – </w:t>
      </w:r>
      <w:r w:rsidR="004F3C64">
        <w:rPr>
          <w:rFonts w:ascii="Arial" w:hAnsi="Arial" w:cs="Arial"/>
          <w:lang w:val="sr-Cyrl-CS"/>
        </w:rPr>
        <w:t>Usluge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ugovoru</w:t>
      </w:r>
    </w:p>
    <w:p w:rsidR="00C102F7" w:rsidRPr="00C102F7" w:rsidRDefault="00C102F7" w:rsidP="00A01F57">
      <w:pPr>
        <w:keepNext/>
        <w:tabs>
          <w:tab w:val="left" w:pos="1080"/>
        </w:tabs>
        <w:rPr>
          <w:rFonts w:ascii="Arial" w:hAnsi="Arial" w:cs="Arial"/>
          <w:bCs/>
          <w:color w:val="000000"/>
          <w:lang w:val="sr-Cyrl-CS" w:eastAsia="sr-Latn-RS"/>
        </w:rPr>
      </w:pPr>
      <w:r w:rsidRPr="00C102F7">
        <w:rPr>
          <w:rFonts w:ascii="Arial" w:hAnsi="Arial" w:cs="Arial"/>
          <w:lang w:val="ru-RU"/>
        </w:rPr>
        <w:tab/>
      </w:r>
      <w:r w:rsidR="004F3C64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4231 – </w:t>
      </w:r>
      <w:r w:rsidR="004F3C64">
        <w:rPr>
          <w:rFonts w:ascii="Arial" w:hAnsi="Arial" w:cs="Arial"/>
          <w:lang w:val="ru-RU"/>
        </w:rPr>
        <w:t>Administrativne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usluge</w:t>
      </w:r>
      <w:r w:rsidRPr="00C102F7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 w:eastAsia="sr-Latn-RS"/>
        </w:rPr>
        <w:t>usluge</w:t>
      </w:r>
      <w:r w:rsidRPr="00C102F7">
        <w:rPr>
          <w:rFonts w:ascii="Arial" w:hAnsi="Arial" w:cs="Arial"/>
          <w:bCs/>
          <w:color w:val="000000"/>
          <w:lang w:val="sr-Cyrl-RS" w:eastAsia="sr-Latn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 w:eastAsia="sr-Latn-RS"/>
        </w:rPr>
        <w:t>prevođenja</w:t>
      </w:r>
      <w:r w:rsidRPr="00C102F7">
        <w:rPr>
          <w:rFonts w:ascii="Arial" w:hAnsi="Arial" w:cs="Arial"/>
          <w:bCs/>
          <w:color w:val="000000"/>
          <w:lang w:val="sr-Cyrl-RS" w:eastAsia="sr-Latn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 w:eastAsia="sr-Latn-RS"/>
        </w:rPr>
        <w:t>akata</w:t>
      </w:r>
      <w:r w:rsidRPr="00C102F7">
        <w:rPr>
          <w:rFonts w:ascii="Arial" w:hAnsi="Arial" w:cs="Arial"/>
          <w:bCs/>
          <w:color w:val="000000"/>
          <w:lang w:val="sr-Cyrl-RS" w:eastAsia="sr-Latn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 w:eastAsia="sr-Latn-RS"/>
        </w:rPr>
        <w:t>Republičke</w:t>
      </w:r>
      <w:r w:rsidRPr="00C102F7">
        <w:rPr>
          <w:rFonts w:ascii="Arial" w:hAnsi="Arial" w:cs="Arial"/>
          <w:bCs/>
          <w:color w:val="000000"/>
          <w:lang w:val="sr-Cyrl-RS" w:eastAsia="sr-Latn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 w:eastAsia="sr-Latn-RS"/>
        </w:rPr>
        <w:t>izborne</w:t>
      </w:r>
      <w:r w:rsidRPr="00C102F7">
        <w:rPr>
          <w:rFonts w:ascii="Arial" w:hAnsi="Arial" w:cs="Arial"/>
          <w:bCs/>
          <w:color w:val="000000"/>
          <w:lang w:val="sr-Cyrl-RS" w:eastAsia="sr-Latn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 w:eastAsia="sr-Latn-RS"/>
        </w:rPr>
        <w:t>komisije</w:t>
      </w:r>
      <w:r w:rsidRPr="00C102F7">
        <w:rPr>
          <w:rFonts w:ascii="Arial" w:hAnsi="Arial" w:cs="Arial"/>
          <w:bCs/>
          <w:color w:val="000000"/>
          <w:lang w:val="sr-Cyrl-CS" w:eastAsia="sr-Latn-RS"/>
        </w:rPr>
        <w:t>.</w:t>
      </w:r>
    </w:p>
    <w:p w:rsidR="00C102F7" w:rsidRPr="00C102F7" w:rsidRDefault="00C102F7" w:rsidP="00A01F57">
      <w:pPr>
        <w:tabs>
          <w:tab w:val="left" w:pos="1080"/>
        </w:tabs>
        <w:rPr>
          <w:rFonts w:ascii="Arial" w:hAnsi="Arial" w:cs="Arial"/>
          <w:lang w:val="ru-RU"/>
        </w:rPr>
      </w:pPr>
      <w:r w:rsidRPr="00C102F7">
        <w:rPr>
          <w:rFonts w:ascii="Arial" w:hAnsi="Arial" w:cs="Arial"/>
          <w:bCs/>
          <w:color w:val="FF0000"/>
          <w:lang w:val="ru-RU" w:eastAsia="sr-Latn-RS"/>
        </w:rPr>
        <w:tab/>
      </w:r>
      <w:r w:rsidR="004F3C64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4233 – </w:t>
      </w:r>
      <w:r w:rsidR="004F3C64">
        <w:rPr>
          <w:rFonts w:ascii="Arial" w:hAnsi="Arial" w:cs="Arial"/>
          <w:lang w:val="ru-RU"/>
        </w:rPr>
        <w:t>Usluge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obrazovanja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usavršavanja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zaposlenih</w:t>
      </w:r>
      <w:r w:rsidRPr="00C102F7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sr-Cyrl-CS"/>
        </w:rPr>
        <w:t>kotizacije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učešća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Godišnjoj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konferenciji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Asocijacije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evropskih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izbornih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zvaničnika</w:t>
      </w:r>
      <w:r w:rsidRPr="00C102F7">
        <w:rPr>
          <w:rFonts w:ascii="Arial" w:hAnsi="Arial" w:cs="Arial"/>
          <w:lang w:val="sr-Cyrl-CS"/>
        </w:rPr>
        <w:t xml:space="preserve"> (</w:t>
      </w:r>
      <w:r w:rsidRPr="00C102F7">
        <w:rPr>
          <w:rFonts w:ascii="Arial" w:hAnsi="Arial" w:cs="Arial"/>
        </w:rPr>
        <w:t>ACEEEO</w:t>
      </w:r>
      <w:r w:rsidRPr="00C102F7">
        <w:rPr>
          <w:rFonts w:ascii="Arial" w:hAnsi="Arial" w:cs="Arial"/>
          <w:lang w:val="sr-Latn-RS"/>
        </w:rPr>
        <w:t xml:space="preserve">) </w:t>
      </w:r>
      <w:r w:rsidR="004F3C64">
        <w:rPr>
          <w:rFonts w:ascii="Arial" w:hAnsi="Arial" w:cs="Arial"/>
          <w:lang w:val="sr-Cyrl-RS"/>
        </w:rPr>
        <w:t>i</w:t>
      </w:r>
      <w:r w:rsidRPr="00C102F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C102F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drugim</w:t>
      </w:r>
      <w:r w:rsidRPr="00C102F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skupovima</w:t>
      </w:r>
      <w:r w:rsidRPr="00C102F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relevantnih</w:t>
      </w:r>
      <w:r w:rsidRPr="00C102F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međunarodnih</w:t>
      </w:r>
      <w:r w:rsidRPr="00C102F7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organizacija</w:t>
      </w:r>
      <w:r w:rsidRPr="00C102F7">
        <w:rPr>
          <w:rFonts w:ascii="Arial" w:hAnsi="Arial" w:cs="Arial"/>
          <w:lang w:val="ru-RU"/>
        </w:rPr>
        <w:t>.</w:t>
      </w:r>
    </w:p>
    <w:p w:rsidR="00C102F7" w:rsidRPr="00C102F7" w:rsidRDefault="00C102F7" w:rsidP="00A01F57">
      <w:pPr>
        <w:tabs>
          <w:tab w:val="left" w:pos="1080"/>
        </w:tabs>
        <w:rPr>
          <w:rFonts w:ascii="Arial" w:hAnsi="Arial" w:cs="Arial"/>
          <w:lang w:val="ru-RU"/>
        </w:rPr>
      </w:pPr>
      <w:r w:rsidRPr="00C102F7">
        <w:rPr>
          <w:rFonts w:ascii="Arial" w:hAnsi="Arial" w:cs="Arial"/>
          <w:lang w:val="ru-RU"/>
        </w:rPr>
        <w:tab/>
      </w:r>
      <w:r w:rsidR="004F3C64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4234 – </w:t>
      </w:r>
      <w:r w:rsidR="004F3C64">
        <w:rPr>
          <w:rFonts w:ascii="Arial" w:hAnsi="Arial" w:cs="Arial"/>
          <w:lang w:val="ru-RU"/>
        </w:rPr>
        <w:t>Usluge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informisanja</w:t>
      </w:r>
      <w:r w:rsidRPr="00C102F7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usluge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štampanja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publikacija</w:t>
      </w:r>
      <w:r w:rsidRPr="00C102F7">
        <w:rPr>
          <w:rFonts w:ascii="Arial" w:hAnsi="Arial" w:cs="Arial"/>
          <w:lang w:val="ru-RU"/>
        </w:rPr>
        <w:t>.</w:t>
      </w:r>
    </w:p>
    <w:p w:rsidR="00C102F7" w:rsidRPr="00C102F7" w:rsidRDefault="00C102F7" w:rsidP="00A01F57">
      <w:pPr>
        <w:tabs>
          <w:tab w:val="left" w:pos="1080"/>
        </w:tabs>
        <w:rPr>
          <w:rFonts w:ascii="Arial" w:hAnsi="Arial" w:cs="Arial"/>
          <w:lang w:val="ru-RU"/>
        </w:rPr>
      </w:pPr>
      <w:r w:rsidRPr="00C102F7">
        <w:rPr>
          <w:rFonts w:ascii="Arial" w:hAnsi="Arial" w:cs="Arial"/>
          <w:lang w:val="ru-RU"/>
        </w:rPr>
        <w:tab/>
      </w:r>
      <w:r w:rsidR="004F3C64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4235 – </w:t>
      </w:r>
      <w:r w:rsidR="004F3C64">
        <w:rPr>
          <w:rFonts w:ascii="Arial" w:hAnsi="Arial" w:cs="Arial"/>
          <w:lang w:val="ru-RU"/>
        </w:rPr>
        <w:t>Stručne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usluge</w:t>
      </w:r>
      <w:r w:rsidRPr="00C102F7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angažovanje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lica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sređivanje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arhivske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građe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Republičke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izborne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komisije</w:t>
      </w:r>
      <w:r w:rsidRPr="00C102F7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digitalizaciju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izbornog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materijala</w:t>
      </w:r>
      <w:r w:rsidRPr="00C102F7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druge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stručne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usluge</w:t>
      </w:r>
      <w:r w:rsidRPr="00C102F7">
        <w:rPr>
          <w:rFonts w:ascii="Arial" w:hAnsi="Arial" w:cs="Arial"/>
          <w:lang w:val="ru-RU"/>
        </w:rPr>
        <w:t>.</w:t>
      </w:r>
    </w:p>
    <w:p w:rsidR="00C102F7" w:rsidRPr="00C102F7" w:rsidRDefault="00C102F7" w:rsidP="00A01F57">
      <w:pPr>
        <w:tabs>
          <w:tab w:val="left" w:pos="1080"/>
        </w:tabs>
        <w:rPr>
          <w:rFonts w:ascii="Arial" w:hAnsi="Arial" w:cs="Arial"/>
          <w:lang w:val="sr-Cyrl-CS"/>
        </w:rPr>
      </w:pPr>
      <w:r w:rsidRPr="00C102F7">
        <w:rPr>
          <w:rFonts w:ascii="Arial" w:hAnsi="Arial" w:cs="Arial"/>
          <w:lang w:val="ru-RU"/>
        </w:rPr>
        <w:lastRenderedPageBreak/>
        <w:tab/>
      </w:r>
      <w:r w:rsidR="004F3C64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4237 – </w:t>
      </w:r>
      <w:r w:rsidR="004F3C64">
        <w:rPr>
          <w:rFonts w:ascii="Arial" w:hAnsi="Arial" w:cs="Arial"/>
          <w:lang w:val="ru-RU"/>
        </w:rPr>
        <w:t>Troškovi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reprezentacije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sr-Cyrl-CS"/>
        </w:rPr>
        <w:t>su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troškove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posluženja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eastAsia="Calibri" w:hAnsi="Arial"/>
          <w:lang w:val="ru-RU"/>
        </w:rPr>
        <w:t>bezalkoholnih</w:t>
      </w:r>
      <w:r w:rsidRPr="00C102F7">
        <w:rPr>
          <w:rFonts w:ascii="Arial" w:eastAsia="Calibri" w:hAnsi="Arial"/>
          <w:lang w:val="ru-RU"/>
        </w:rPr>
        <w:t xml:space="preserve"> </w:t>
      </w:r>
      <w:r w:rsidR="004F3C64">
        <w:rPr>
          <w:rFonts w:ascii="Arial" w:eastAsia="Calibri" w:hAnsi="Arial"/>
          <w:lang w:val="ru-RU"/>
        </w:rPr>
        <w:t>pića</w:t>
      </w:r>
      <w:r w:rsidRPr="00C102F7">
        <w:rPr>
          <w:rFonts w:ascii="Arial" w:eastAsia="Calibri" w:hAnsi="Arial"/>
          <w:lang w:val="ru-RU"/>
        </w:rPr>
        <w:t xml:space="preserve"> </w:t>
      </w:r>
      <w:r w:rsidR="004F3C64">
        <w:rPr>
          <w:rFonts w:ascii="Arial" w:eastAsia="Calibri" w:hAnsi="Arial"/>
          <w:lang w:val="ru-RU"/>
        </w:rPr>
        <w:t>za</w:t>
      </w:r>
      <w:r w:rsidRPr="00C102F7">
        <w:rPr>
          <w:rFonts w:ascii="Arial" w:eastAsia="Calibri" w:hAnsi="Arial"/>
          <w:lang w:val="ru-RU"/>
        </w:rPr>
        <w:t xml:space="preserve"> </w:t>
      </w:r>
      <w:r w:rsidR="004F3C64">
        <w:rPr>
          <w:rFonts w:ascii="Arial" w:eastAsia="Calibri" w:hAnsi="Arial"/>
          <w:lang w:val="ru-RU"/>
        </w:rPr>
        <w:t>vreme</w:t>
      </w:r>
      <w:r w:rsidRPr="00C102F7">
        <w:rPr>
          <w:rFonts w:ascii="Arial" w:eastAsia="Calibri" w:hAnsi="Arial"/>
          <w:lang w:val="ru-RU"/>
        </w:rPr>
        <w:t xml:space="preserve"> </w:t>
      </w:r>
      <w:r w:rsidR="004F3C64">
        <w:rPr>
          <w:rFonts w:ascii="Arial" w:eastAsia="Calibri" w:hAnsi="Arial"/>
          <w:lang w:val="ru-RU"/>
        </w:rPr>
        <w:t>održavanja</w:t>
      </w:r>
      <w:r w:rsidRPr="00C102F7">
        <w:rPr>
          <w:rFonts w:ascii="Arial" w:eastAsia="Calibri" w:hAnsi="Arial"/>
          <w:lang w:val="ru-RU"/>
        </w:rPr>
        <w:t xml:space="preserve"> </w:t>
      </w:r>
      <w:r w:rsidR="004F3C64">
        <w:rPr>
          <w:rFonts w:ascii="Arial" w:eastAsia="Calibri" w:hAnsi="Arial"/>
          <w:lang w:val="ru-RU"/>
        </w:rPr>
        <w:t>sednica</w:t>
      </w:r>
      <w:r w:rsidRPr="00C102F7">
        <w:rPr>
          <w:rFonts w:ascii="Arial" w:eastAsia="Calibri" w:hAnsi="Arial"/>
          <w:lang w:val="ru-RU"/>
        </w:rPr>
        <w:t xml:space="preserve"> </w:t>
      </w:r>
      <w:r w:rsidR="004F3C64">
        <w:rPr>
          <w:rFonts w:ascii="Arial" w:eastAsia="Calibri" w:hAnsi="Arial"/>
          <w:lang w:val="ru-RU"/>
        </w:rPr>
        <w:t>Republičke</w:t>
      </w:r>
      <w:r w:rsidRPr="00C102F7">
        <w:rPr>
          <w:rFonts w:ascii="Arial" w:eastAsia="Calibri" w:hAnsi="Arial"/>
          <w:lang w:val="ru-RU"/>
        </w:rPr>
        <w:t xml:space="preserve"> </w:t>
      </w:r>
      <w:r w:rsidR="004F3C64">
        <w:rPr>
          <w:rFonts w:ascii="Arial" w:eastAsia="Calibri" w:hAnsi="Arial"/>
          <w:lang w:val="ru-RU"/>
        </w:rPr>
        <w:t>izborne</w:t>
      </w:r>
      <w:r w:rsidRPr="00C102F7">
        <w:rPr>
          <w:rFonts w:ascii="Arial" w:eastAsia="Calibri" w:hAnsi="Arial"/>
          <w:lang w:val="ru-RU"/>
        </w:rPr>
        <w:t xml:space="preserve"> </w:t>
      </w:r>
      <w:r w:rsidR="004F3C64">
        <w:rPr>
          <w:rFonts w:ascii="Arial" w:eastAsia="Calibri" w:hAnsi="Arial"/>
          <w:lang w:val="ru-RU"/>
        </w:rPr>
        <w:t>komisije</w:t>
      </w:r>
      <w:r w:rsidRPr="00C102F7">
        <w:rPr>
          <w:rFonts w:ascii="Arial" w:eastAsia="Calibri" w:hAnsi="Arial"/>
          <w:lang w:val="ru-RU"/>
        </w:rPr>
        <w:t xml:space="preserve"> </w:t>
      </w:r>
      <w:r w:rsidR="004F3C64">
        <w:rPr>
          <w:rFonts w:ascii="Arial" w:eastAsia="Calibri" w:hAnsi="Arial"/>
          <w:lang w:val="ru-RU"/>
        </w:rPr>
        <w:t>ili</w:t>
      </w:r>
      <w:r w:rsidRPr="00C102F7">
        <w:rPr>
          <w:rFonts w:ascii="Arial" w:eastAsia="Calibri" w:hAnsi="Arial"/>
          <w:lang w:val="ru-RU"/>
        </w:rPr>
        <w:t xml:space="preserve"> </w:t>
      </w:r>
      <w:r w:rsidR="004F3C64">
        <w:rPr>
          <w:rFonts w:ascii="Arial" w:eastAsia="Calibri" w:hAnsi="Arial"/>
          <w:lang w:val="ru-RU"/>
        </w:rPr>
        <w:t>sastanaka</w:t>
      </w:r>
      <w:r w:rsidRPr="00C102F7">
        <w:rPr>
          <w:rFonts w:ascii="Arial" w:eastAsia="Calibri" w:hAnsi="Arial"/>
          <w:lang w:val="ru-RU"/>
        </w:rPr>
        <w:t xml:space="preserve"> </w:t>
      </w:r>
      <w:r w:rsidR="004F3C64">
        <w:rPr>
          <w:rFonts w:ascii="Arial" w:eastAsia="Calibri" w:hAnsi="Arial"/>
          <w:lang w:val="ru-RU"/>
        </w:rPr>
        <w:t>njenih</w:t>
      </w:r>
      <w:r w:rsidRPr="00C102F7">
        <w:rPr>
          <w:rFonts w:ascii="Arial" w:eastAsia="Calibri" w:hAnsi="Arial"/>
          <w:lang w:val="ru-RU"/>
        </w:rPr>
        <w:t xml:space="preserve"> </w:t>
      </w:r>
      <w:r w:rsidR="004F3C64">
        <w:rPr>
          <w:rFonts w:ascii="Arial" w:eastAsia="Calibri" w:hAnsi="Arial"/>
          <w:lang w:val="ru-RU"/>
        </w:rPr>
        <w:t>radnih</w:t>
      </w:r>
      <w:r w:rsidRPr="00C102F7">
        <w:rPr>
          <w:rFonts w:ascii="Arial" w:eastAsia="Calibri" w:hAnsi="Arial"/>
          <w:lang w:val="ru-RU"/>
        </w:rPr>
        <w:t xml:space="preserve"> </w:t>
      </w:r>
      <w:r w:rsidR="004F3C64">
        <w:rPr>
          <w:rFonts w:ascii="Arial" w:eastAsia="Calibri" w:hAnsi="Arial"/>
          <w:lang w:val="ru-RU"/>
        </w:rPr>
        <w:t>grupa</w:t>
      </w:r>
      <w:r w:rsidRPr="00C102F7">
        <w:rPr>
          <w:rFonts w:ascii="Arial" w:eastAsia="Calibri" w:hAnsi="Arial"/>
          <w:lang w:val="ru-RU"/>
        </w:rPr>
        <w:t>,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u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skladu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sa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Odlukom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naknadama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drugim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troškovima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vezanim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za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rad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Republičke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izborne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komisije</w:t>
      </w:r>
      <w:r w:rsidRPr="00C102F7">
        <w:rPr>
          <w:rFonts w:ascii="Arial" w:hAnsi="Arial" w:cs="Arial"/>
          <w:lang w:val="sr-Cyrl-CS"/>
        </w:rPr>
        <w:t>.</w:t>
      </w:r>
    </w:p>
    <w:p w:rsidR="00C102F7" w:rsidRDefault="00C102F7" w:rsidP="00C102F7">
      <w:pPr>
        <w:tabs>
          <w:tab w:val="left" w:pos="1080"/>
        </w:tabs>
        <w:spacing w:after="240"/>
        <w:rPr>
          <w:rFonts w:ascii="Arial" w:hAnsi="Arial" w:cs="Arial"/>
        </w:rPr>
      </w:pPr>
      <w:r w:rsidRPr="00C102F7">
        <w:rPr>
          <w:rFonts w:ascii="Arial" w:hAnsi="Arial" w:cs="Arial"/>
          <w:lang w:val="ru-RU"/>
        </w:rPr>
        <w:tab/>
      </w:r>
      <w:r w:rsidR="004F3C64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4239 – </w:t>
      </w:r>
      <w:r w:rsidR="004F3C64">
        <w:rPr>
          <w:rFonts w:ascii="Arial" w:hAnsi="Arial" w:cs="Arial"/>
          <w:lang w:val="ru-RU"/>
        </w:rPr>
        <w:t>Ostale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opšte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usluge</w:t>
      </w:r>
      <w:r w:rsidRPr="00C102F7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angažovanje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lica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premeštanje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izlučivanje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bezvrednog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registraturskog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materijala</w:t>
      </w:r>
      <w:r w:rsidRPr="00C102F7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koričenje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arhivskih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knjiga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Republičke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izborne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komisije</w:t>
      </w:r>
      <w:r w:rsidRPr="00C102F7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ostale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opšte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usluge</w:t>
      </w:r>
      <w:r w:rsidRPr="00C102F7">
        <w:rPr>
          <w:rFonts w:ascii="Arial" w:hAnsi="Arial" w:cs="Arial"/>
          <w:lang w:val="ru-RU"/>
        </w:rPr>
        <w:t>.</w:t>
      </w:r>
    </w:p>
    <w:p w:rsidR="004D52D0" w:rsidRPr="00800CC4" w:rsidRDefault="004F3C64" w:rsidP="004D52D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2D0" w:rsidRPr="00800CC4">
        <w:rPr>
          <w:rFonts w:ascii="Arial" w:hAnsi="Arial" w:cs="Arial"/>
          <w:lang w:val="ru-RU"/>
        </w:rPr>
        <w:t xml:space="preserve"> </w:t>
      </w:r>
      <w:r w:rsidR="004D52D0" w:rsidRPr="00AE6620">
        <w:rPr>
          <w:rFonts w:ascii="Arial" w:hAnsi="Arial" w:cs="Arial"/>
          <w:lang w:val="ru-RU"/>
        </w:rPr>
        <w:t xml:space="preserve">......... </w:t>
      </w:r>
      <w:r w:rsidR="004D52D0">
        <w:rPr>
          <w:rFonts w:ascii="Arial" w:hAnsi="Arial" w:cs="Arial"/>
        </w:rPr>
        <w:t>1.200.000</w:t>
      </w:r>
      <w:r w:rsidR="004D52D0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D52D0" w:rsidRPr="004D52D0" w:rsidRDefault="004D52D0" w:rsidP="00C102F7">
      <w:pPr>
        <w:tabs>
          <w:tab w:val="left" w:pos="1080"/>
        </w:tabs>
        <w:spacing w:after="240"/>
        <w:rPr>
          <w:rFonts w:ascii="Arial" w:hAnsi="Arial" w:cs="Arial"/>
        </w:rPr>
      </w:pPr>
    </w:p>
    <w:p w:rsidR="00C102F7" w:rsidRPr="00C102F7" w:rsidRDefault="00C102F7" w:rsidP="00C102F7">
      <w:pPr>
        <w:spacing w:after="120"/>
        <w:rPr>
          <w:rFonts w:ascii="Arial" w:hAnsi="Arial" w:cs="Arial"/>
          <w:lang w:val="sr-Cyrl-CS"/>
        </w:rPr>
      </w:pPr>
      <w:r w:rsidRPr="00C102F7">
        <w:rPr>
          <w:rFonts w:ascii="Arial" w:hAnsi="Arial" w:cs="Arial"/>
          <w:lang w:val="sr-Cyrl-CS"/>
        </w:rPr>
        <w:t xml:space="preserve">426 – </w:t>
      </w:r>
      <w:r w:rsidR="004F3C64">
        <w:rPr>
          <w:rFonts w:ascii="Arial" w:hAnsi="Arial" w:cs="Arial"/>
          <w:lang w:val="sr-Cyrl-CS"/>
        </w:rPr>
        <w:t>Materijal</w:t>
      </w:r>
    </w:p>
    <w:p w:rsidR="00C102F7" w:rsidRDefault="00C102F7" w:rsidP="00C102F7">
      <w:pPr>
        <w:tabs>
          <w:tab w:val="left" w:pos="1080"/>
        </w:tabs>
        <w:spacing w:after="240"/>
        <w:rPr>
          <w:rFonts w:ascii="Arial" w:hAnsi="Arial" w:cs="Arial"/>
        </w:rPr>
      </w:pPr>
      <w:r w:rsidRPr="00C102F7">
        <w:rPr>
          <w:rFonts w:ascii="Arial" w:hAnsi="Arial" w:cs="Arial"/>
          <w:lang w:val="ru-RU"/>
        </w:rPr>
        <w:tab/>
      </w:r>
      <w:r w:rsidR="004F3C64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4261 – </w:t>
      </w:r>
      <w:r w:rsidR="004F3C64">
        <w:rPr>
          <w:rFonts w:ascii="Arial" w:hAnsi="Arial" w:cs="Arial"/>
          <w:lang w:val="ru-RU"/>
        </w:rPr>
        <w:t>Administrativni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materijal</w:t>
      </w:r>
      <w:r w:rsidRPr="00C102F7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finansiranje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rashoda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nabavku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materijala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koji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koriste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izradu</w:t>
      </w:r>
      <w:r w:rsidRPr="00C102F7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snimanje</w:t>
      </w:r>
      <w:r w:rsidRPr="00C102F7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umnožavanje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čuvanje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akata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drugih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materijala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nastalih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radu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ili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vezi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radom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Republičke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izborne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komisije</w:t>
      </w:r>
      <w:r w:rsidRPr="00C102F7">
        <w:rPr>
          <w:rFonts w:ascii="Arial" w:hAnsi="Arial" w:cs="Arial"/>
          <w:lang w:val="ru-RU"/>
        </w:rPr>
        <w:t>.</w:t>
      </w:r>
    </w:p>
    <w:p w:rsidR="004D52D0" w:rsidRPr="00800CC4" w:rsidRDefault="004F3C64" w:rsidP="004D52D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2D0" w:rsidRPr="00800CC4">
        <w:rPr>
          <w:rFonts w:ascii="Arial" w:hAnsi="Arial" w:cs="Arial"/>
          <w:lang w:val="ru-RU"/>
        </w:rPr>
        <w:t xml:space="preserve"> </w:t>
      </w:r>
      <w:r w:rsidR="004D52D0" w:rsidRPr="00AE6620">
        <w:rPr>
          <w:rFonts w:ascii="Arial" w:hAnsi="Arial" w:cs="Arial"/>
          <w:lang w:val="ru-RU"/>
        </w:rPr>
        <w:t xml:space="preserve">......... </w:t>
      </w:r>
      <w:r w:rsidR="004D52D0">
        <w:rPr>
          <w:rFonts w:ascii="Arial" w:hAnsi="Arial" w:cs="Arial"/>
        </w:rPr>
        <w:t>600.000</w:t>
      </w:r>
      <w:r w:rsidR="004D52D0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D52D0" w:rsidRPr="004D52D0" w:rsidRDefault="004D52D0" w:rsidP="00C102F7">
      <w:pPr>
        <w:tabs>
          <w:tab w:val="left" w:pos="1080"/>
        </w:tabs>
        <w:spacing w:after="240"/>
        <w:rPr>
          <w:rFonts w:ascii="Arial" w:hAnsi="Arial" w:cs="Arial"/>
        </w:rPr>
      </w:pPr>
    </w:p>
    <w:p w:rsidR="00C102F7" w:rsidRPr="00C102F7" w:rsidRDefault="00C102F7" w:rsidP="00C102F7">
      <w:pPr>
        <w:spacing w:after="120"/>
        <w:rPr>
          <w:rFonts w:ascii="Arial" w:hAnsi="Arial" w:cs="Arial"/>
          <w:lang w:val="sr-Cyrl-CS"/>
        </w:rPr>
      </w:pPr>
      <w:r w:rsidRPr="00C102F7">
        <w:rPr>
          <w:rFonts w:ascii="Arial" w:hAnsi="Arial" w:cs="Arial"/>
          <w:lang w:val="sr-Cyrl-CS"/>
        </w:rPr>
        <w:t xml:space="preserve">462 – </w:t>
      </w:r>
      <w:r w:rsidR="004F3C64">
        <w:rPr>
          <w:rFonts w:ascii="Arial" w:hAnsi="Arial" w:cs="Arial"/>
          <w:lang w:val="sr-Cyrl-CS"/>
        </w:rPr>
        <w:t>Dotacije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međunarodnim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organizacijama</w:t>
      </w:r>
    </w:p>
    <w:p w:rsidR="00C102F7" w:rsidRDefault="00C102F7" w:rsidP="00C102F7">
      <w:pPr>
        <w:tabs>
          <w:tab w:val="left" w:pos="1080"/>
        </w:tabs>
        <w:spacing w:after="240"/>
        <w:rPr>
          <w:rFonts w:ascii="Arial" w:hAnsi="Arial" w:cs="Arial"/>
        </w:rPr>
      </w:pPr>
      <w:r w:rsidRPr="00C102F7">
        <w:rPr>
          <w:rFonts w:ascii="Arial" w:hAnsi="Arial" w:cs="Arial"/>
          <w:lang w:val="ru-RU"/>
        </w:rPr>
        <w:tab/>
      </w:r>
      <w:r w:rsidR="004F3C64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4621 – </w:t>
      </w:r>
      <w:r w:rsidR="004F3C64">
        <w:rPr>
          <w:rFonts w:ascii="Arial" w:hAnsi="Arial" w:cs="Arial"/>
          <w:lang w:val="ru-RU"/>
        </w:rPr>
        <w:t>Tekuće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dotacije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međunarodnim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organizacijama</w:t>
      </w:r>
      <w:r w:rsidRPr="00C102F7">
        <w:rPr>
          <w:rFonts w:ascii="Arial" w:hAnsi="Arial" w:cs="Arial"/>
          <w:lang w:val="ru-RU"/>
        </w:rPr>
        <w:t xml:space="preserve"> - </w:t>
      </w:r>
      <w:r w:rsidR="004F3C64">
        <w:rPr>
          <w:rFonts w:ascii="Arial" w:hAnsi="Arial" w:cs="Arial"/>
          <w:lang w:val="ru-RU"/>
        </w:rPr>
        <w:t>kontribucije</w:t>
      </w:r>
      <w:r w:rsidRPr="00C102F7">
        <w:rPr>
          <w:rFonts w:ascii="Arial" w:hAnsi="Arial" w:cs="Arial"/>
          <w:lang w:val="ru-RU"/>
        </w:rPr>
        <w:t xml:space="preserve">, </w:t>
      </w:r>
      <w:r w:rsidR="004F3C64">
        <w:rPr>
          <w:rFonts w:ascii="Arial" w:hAnsi="Arial" w:cs="Arial"/>
          <w:lang w:val="ru-RU"/>
        </w:rPr>
        <w:t>planirana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finansiranje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godišnje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članarine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Republičke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izborne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komisije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sr-Cyrl-CS"/>
        </w:rPr>
        <w:t>Asocijaciji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evropskih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izbornih</w:t>
      </w:r>
      <w:r w:rsidRPr="00C102F7">
        <w:rPr>
          <w:rFonts w:ascii="Arial" w:hAnsi="Arial" w:cs="Arial"/>
          <w:lang w:val="sr-Cyrl-CS"/>
        </w:rPr>
        <w:t xml:space="preserve"> </w:t>
      </w:r>
      <w:r w:rsidR="004F3C64">
        <w:rPr>
          <w:rFonts w:ascii="Arial" w:hAnsi="Arial" w:cs="Arial"/>
          <w:lang w:val="sr-Cyrl-CS"/>
        </w:rPr>
        <w:t>zvaničnika</w:t>
      </w:r>
      <w:r w:rsidRPr="00C102F7">
        <w:rPr>
          <w:rFonts w:ascii="Arial" w:hAnsi="Arial" w:cs="Arial"/>
          <w:lang w:val="sr-Cyrl-CS"/>
        </w:rPr>
        <w:t xml:space="preserve"> (</w:t>
      </w:r>
      <w:r w:rsidRPr="00C102F7">
        <w:rPr>
          <w:rFonts w:ascii="Arial" w:hAnsi="Arial" w:cs="Arial"/>
        </w:rPr>
        <w:t>ACEEEO</w:t>
      </w:r>
      <w:r w:rsidRPr="00C102F7">
        <w:rPr>
          <w:rFonts w:ascii="Arial" w:hAnsi="Arial" w:cs="Arial"/>
          <w:lang w:val="sr-Latn-RS"/>
        </w:rPr>
        <w:t>)</w:t>
      </w:r>
      <w:r w:rsidRPr="00C102F7">
        <w:rPr>
          <w:rFonts w:ascii="Arial" w:hAnsi="Arial" w:cs="Arial"/>
          <w:lang w:val="ru-RU"/>
        </w:rPr>
        <w:t>.</w:t>
      </w:r>
    </w:p>
    <w:p w:rsidR="004D52D0" w:rsidRPr="00800CC4" w:rsidRDefault="004F3C64" w:rsidP="004D52D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2D0" w:rsidRPr="00800CC4">
        <w:rPr>
          <w:rFonts w:ascii="Arial" w:hAnsi="Arial" w:cs="Arial"/>
          <w:lang w:val="ru-RU"/>
        </w:rPr>
        <w:t xml:space="preserve"> </w:t>
      </w:r>
      <w:r w:rsidR="004D52D0" w:rsidRPr="00AE6620">
        <w:rPr>
          <w:rFonts w:ascii="Arial" w:hAnsi="Arial" w:cs="Arial"/>
          <w:lang w:val="ru-RU"/>
        </w:rPr>
        <w:t xml:space="preserve">......... </w:t>
      </w:r>
      <w:r w:rsidR="004D52D0">
        <w:rPr>
          <w:rFonts w:ascii="Arial" w:hAnsi="Arial" w:cs="Arial"/>
        </w:rPr>
        <w:t>300.000</w:t>
      </w:r>
      <w:r w:rsidR="004D52D0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D52D0" w:rsidRPr="004D52D0" w:rsidRDefault="004D52D0" w:rsidP="00C102F7">
      <w:pPr>
        <w:tabs>
          <w:tab w:val="left" w:pos="1080"/>
        </w:tabs>
        <w:spacing w:after="240"/>
        <w:rPr>
          <w:rFonts w:ascii="Arial" w:hAnsi="Arial" w:cs="Arial"/>
        </w:rPr>
      </w:pPr>
    </w:p>
    <w:p w:rsidR="00C102F7" w:rsidRPr="00C102F7" w:rsidRDefault="00C102F7" w:rsidP="00C102F7">
      <w:pPr>
        <w:spacing w:after="120"/>
        <w:rPr>
          <w:rFonts w:ascii="Arial" w:hAnsi="Arial" w:cs="Arial"/>
          <w:bCs/>
          <w:color w:val="000000"/>
          <w:lang w:val="sr-Cyrl-RS"/>
        </w:rPr>
      </w:pPr>
      <w:r w:rsidRPr="00C102F7">
        <w:rPr>
          <w:rFonts w:ascii="Arial" w:hAnsi="Arial" w:cs="Arial"/>
          <w:lang w:val="ru-RU"/>
        </w:rPr>
        <w:t>482</w:t>
      </w:r>
      <w:r w:rsidRPr="00C102F7">
        <w:rPr>
          <w:rFonts w:ascii="Arial" w:hAnsi="Arial" w:cs="Arial"/>
          <w:lang w:val="sr-Cyrl-RS"/>
        </w:rPr>
        <w:t xml:space="preserve"> – </w:t>
      </w:r>
      <w:r w:rsidR="004F3C64">
        <w:rPr>
          <w:rFonts w:ascii="Arial" w:hAnsi="Arial" w:cs="Arial"/>
          <w:bCs/>
          <w:color w:val="000000"/>
          <w:lang w:val="sr-Cyrl-RS"/>
        </w:rPr>
        <w:t>Porezi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, </w:t>
      </w:r>
      <w:r w:rsidR="004F3C64">
        <w:rPr>
          <w:rFonts w:ascii="Arial" w:hAnsi="Arial" w:cs="Arial"/>
          <w:bCs/>
          <w:color w:val="000000"/>
          <w:lang w:val="sr-Cyrl-RS"/>
        </w:rPr>
        <w:t>obavezne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takse</w:t>
      </w:r>
      <w:r w:rsidR="00A01F57">
        <w:rPr>
          <w:rFonts w:ascii="Arial" w:hAnsi="Arial" w:cs="Arial"/>
          <w:bCs/>
          <w:color w:val="000000"/>
          <w:lang w:val="sr-Cyrl-RS"/>
        </w:rPr>
        <w:t xml:space="preserve">, </w:t>
      </w:r>
      <w:r w:rsidR="004F3C64">
        <w:rPr>
          <w:rFonts w:ascii="Arial" w:hAnsi="Arial" w:cs="Arial"/>
          <w:bCs/>
          <w:color w:val="000000"/>
          <w:lang w:val="sr-Cyrl-RS"/>
        </w:rPr>
        <w:t>kazne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i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penali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CS"/>
        </w:rPr>
        <w:t>i</w:t>
      </w:r>
      <w:r w:rsidRPr="00C102F7">
        <w:rPr>
          <w:rFonts w:ascii="Arial" w:hAnsi="Arial" w:cs="Arial"/>
          <w:bCs/>
          <w:color w:val="000000"/>
          <w:lang w:val="sr-Cyrl-CS"/>
        </w:rPr>
        <w:t xml:space="preserve"> 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483 – </w:t>
      </w:r>
      <w:r w:rsidR="004F3C64">
        <w:rPr>
          <w:rFonts w:ascii="Arial" w:hAnsi="Arial" w:cs="Arial"/>
          <w:bCs/>
          <w:color w:val="000000"/>
          <w:lang w:val="sr-Cyrl-RS"/>
        </w:rPr>
        <w:t>Novčane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kazne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i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penali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po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rešenju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suda</w:t>
      </w:r>
    </w:p>
    <w:p w:rsidR="00C102F7" w:rsidRDefault="00C102F7" w:rsidP="00C102F7">
      <w:pPr>
        <w:tabs>
          <w:tab w:val="left" w:pos="1080"/>
        </w:tabs>
        <w:spacing w:after="360"/>
        <w:rPr>
          <w:rFonts w:ascii="Arial" w:hAnsi="Arial" w:cs="Arial"/>
          <w:bCs/>
          <w:color w:val="000000"/>
        </w:rPr>
      </w:pPr>
      <w:r w:rsidRPr="00C102F7">
        <w:rPr>
          <w:rFonts w:ascii="Arial" w:hAnsi="Arial" w:cs="Arial"/>
          <w:bCs/>
          <w:color w:val="000000"/>
          <w:lang w:val="ru-RU"/>
        </w:rPr>
        <w:tab/>
      </w:r>
      <w:r w:rsidR="004F3C64">
        <w:rPr>
          <w:rFonts w:ascii="Arial" w:hAnsi="Arial" w:cs="Arial"/>
          <w:bCs/>
          <w:color w:val="000000"/>
          <w:lang w:val="sr-Cyrl-RS"/>
        </w:rPr>
        <w:t>Na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ovim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CS"/>
        </w:rPr>
        <w:t>funkcionalnim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klasifikacijama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slučaj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Republička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izborna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komisija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bude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obavezna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da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lang w:val="ru-RU"/>
        </w:rPr>
        <w:t>plati</w:t>
      </w:r>
      <w:r w:rsidRPr="00C102F7">
        <w:rPr>
          <w:rFonts w:ascii="Arial" w:hAnsi="Arial" w:cs="Arial"/>
          <w:lang w:val="ru-RU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poreze</w:t>
      </w:r>
      <w:r w:rsidR="00A01F57">
        <w:rPr>
          <w:rFonts w:ascii="Arial" w:hAnsi="Arial" w:cs="Arial"/>
          <w:bCs/>
          <w:color w:val="000000"/>
          <w:lang w:val="sr-Cyrl-RS"/>
        </w:rPr>
        <w:t xml:space="preserve">, </w:t>
      </w:r>
      <w:r w:rsidR="004F3C64">
        <w:rPr>
          <w:rFonts w:ascii="Arial" w:hAnsi="Arial" w:cs="Arial"/>
          <w:bCs/>
          <w:color w:val="000000"/>
          <w:lang w:val="sr-Cyrl-RS"/>
        </w:rPr>
        <w:t>obavezne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takse</w:t>
      </w:r>
      <w:r w:rsidR="00A01F57">
        <w:rPr>
          <w:rFonts w:ascii="Arial" w:hAnsi="Arial" w:cs="Arial"/>
          <w:bCs/>
          <w:color w:val="000000"/>
          <w:lang w:val="sr-Cyrl-RS"/>
        </w:rPr>
        <w:t xml:space="preserve">, </w:t>
      </w:r>
      <w:r w:rsidR="004F3C64">
        <w:rPr>
          <w:rFonts w:ascii="Arial" w:hAnsi="Arial" w:cs="Arial"/>
          <w:bCs/>
          <w:color w:val="000000"/>
          <w:lang w:val="sr-Cyrl-RS"/>
        </w:rPr>
        <w:t>kazne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i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penale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kao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i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novčane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kazne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i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penale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po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rešenju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4F3C64">
        <w:rPr>
          <w:rFonts w:ascii="Arial" w:hAnsi="Arial" w:cs="Arial"/>
          <w:bCs/>
          <w:color w:val="000000"/>
          <w:lang w:val="sr-Cyrl-RS"/>
        </w:rPr>
        <w:t>suda</w:t>
      </w:r>
      <w:r w:rsidRPr="00C102F7">
        <w:rPr>
          <w:rFonts w:ascii="Arial" w:hAnsi="Arial" w:cs="Arial"/>
          <w:bCs/>
          <w:color w:val="000000"/>
          <w:lang w:val="sr-Cyrl-RS"/>
        </w:rPr>
        <w:t>.</w:t>
      </w:r>
    </w:p>
    <w:p w:rsidR="004D52D0" w:rsidRPr="00800CC4" w:rsidRDefault="004F3C64" w:rsidP="004D52D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2D0" w:rsidRPr="00800CC4">
        <w:rPr>
          <w:rFonts w:ascii="Arial" w:hAnsi="Arial" w:cs="Arial"/>
          <w:lang w:val="ru-RU"/>
        </w:rPr>
        <w:t xml:space="preserve"> </w:t>
      </w:r>
      <w:r w:rsidR="004D52D0" w:rsidRPr="00AE6620">
        <w:rPr>
          <w:rFonts w:ascii="Arial" w:hAnsi="Arial" w:cs="Arial"/>
          <w:lang w:val="ru-RU"/>
        </w:rPr>
        <w:t xml:space="preserve">......... </w:t>
      </w:r>
      <w:r w:rsidR="004D52D0">
        <w:rPr>
          <w:rFonts w:ascii="Arial" w:hAnsi="Arial" w:cs="Arial"/>
        </w:rPr>
        <w:t>301.000</w:t>
      </w:r>
      <w:r w:rsidR="004D52D0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D52D0" w:rsidRPr="004D52D0" w:rsidRDefault="004D52D0" w:rsidP="00C102F7">
      <w:pPr>
        <w:tabs>
          <w:tab w:val="left" w:pos="1080"/>
        </w:tabs>
        <w:spacing w:after="360"/>
        <w:rPr>
          <w:rFonts w:ascii="Arial" w:hAnsi="Arial" w:cs="Arial"/>
          <w:bCs/>
          <w:color w:val="000000"/>
        </w:rPr>
      </w:pPr>
    </w:p>
    <w:p w:rsidR="00AF74BB" w:rsidRPr="00797FED" w:rsidRDefault="00AF74BB" w:rsidP="00AF74BB">
      <w:pPr>
        <w:rPr>
          <w:rFonts w:ascii="Arial" w:hAnsi="Arial" w:cs="Arial"/>
          <w:lang w:val="sr-Cyrl-RS"/>
        </w:rPr>
      </w:pPr>
      <w:r w:rsidRPr="00797FED">
        <w:rPr>
          <w:rFonts w:ascii="Arial" w:hAnsi="Arial" w:cs="Arial"/>
        </w:rPr>
        <w:t xml:space="preserve">515 – </w:t>
      </w:r>
      <w:r w:rsidR="004F3C64">
        <w:rPr>
          <w:rFonts w:ascii="Arial" w:hAnsi="Arial" w:cs="Arial"/>
          <w:lang w:val="sr-Cyrl-RS"/>
        </w:rPr>
        <w:t>Nematerijalna</w:t>
      </w:r>
      <w:r w:rsidRPr="00797FE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imovina</w:t>
      </w:r>
    </w:p>
    <w:p w:rsidR="00AF74BB" w:rsidRPr="00797FED" w:rsidRDefault="00AF74BB" w:rsidP="00AF74BB">
      <w:pPr>
        <w:rPr>
          <w:rFonts w:ascii="Arial" w:hAnsi="Arial" w:cs="Arial"/>
          <w:lang w:val="sr-Cyrl-RS"/>
        </w:rPr>
      </w:pPr>
    </w:p>
    <w:p w:rsidR="00AF74BB" w:rsidRPr="00797FED" w:rsidRDefault="00AF74BB" w:rsidP="00AF74BB">
      <w:pPr>
        <w:rPr>
          <w:rFonts w:ascii="Arial" w:hAnsi="Arial" w:cs="Arial"/>
          <w:lang w:val="sr-Cyrl-RS"/>
        </w:rPr>
      </w:pPr>
      <w:r w:rsidRPr="00797FED">
        <w:rPr>
          <w:rFonts w:ascii="Arial" w:hAnsi="Arial" w:cs="Arial"/>
          <w:lang w:val="sr-Cyrl-RS"/>
        </w:rPr>
        <w:tab/>
      </w:r>
      <w:r w:rsidR="004F3C64">
        <w:rPr>
          <w:rFonts w:ascii="Arial" w:hAnsi="Arial" w:cs="Arial"/>
          <w:lang w:val="sr-Cyrl-RS"/>
        </w:rPr>
        <w:t>Sredstva</w:t>
      </w:r>
      <w:r w:rsidRPr="00797FE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opredeljena</w:t>
      </w:r>
      <w:r w:rsidRPr="00797FE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</w:t>
      </w:r>
      <w:r w:rsidRPr="00797FE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ekonomskoj</w:t>
      </w:r>
      <w:r w:rsidRPr="00797FE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klasifikaciji</w:t>
      </w:r>
      <w:r w:rsidRPr="00797FED">
        <w:rPr>
          <w:rFonts w:ascii="Arial" w:hAnsi="Arial" w:cs="Arial"/>
          <w:lang w:val="sr-Cyrl-RS"/>
        </w:rPr>
        <w:t xml:space="preserve"> 5151 – </w:t>
      </w:r>
      <w:r w:rsidR="004F3C64">
        <w:rPr>
          <w:rFonts w:ascii="Arial" w:hAnsi="Arial" w:cs="Arial"/>
          <w:lang w:val="sr-Cyrl-RS"/>
        </w:rPr>
        <w:t>Nematerijalna</w:t>
      </w:r>
      <w:r w:rsidRPr="00797FE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imovina</w:t>
      </w:r>
      <w:r w:rsidRPr="00797FED">
        <w:rPr>
          <w:rFonts w:ascii="Arial" w:hAnsi="Arial" w:cs="Arial"/>
          <w:lang w:val="sr-Cyrl-RS"/>
        </w:rPr>
        <w:t xml:space="preserve">, </w:t>
      </w:r>
      <w:r w:rsidR="004F3C64">
        <w:rPr>
          <w:rFonts w:ascii="Arial" w:hAnsi="Arial" w:cs="Arial"/>
          <w:lang w:val="sr-Cyrl-RS"/>
        </w:rPr>
        <w:t>opredeljena</w:t>
      </w:r>
      <w:r w:rsidRPr="00797FE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su</w:t>
      </w:r>
      <w:r w:rsidRPr="00797FE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797FE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nabavku</w:t>
      </w:r>
      <w:r w:rsidRPr="00797FE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softvera</w:t>
      </w:r>
      <w:r w:rsidRPr="00797FE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za</w:t>
      </w:r>
      <w:r w:rsidRPr="00797FE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potrebe</w:t>
      </w:r>
      <w:r w:rsidRPr="00797FE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Republičke</w:t>
      </w:r>
      <w:r w:rsidRPr="00797FE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izborne</w:t>
      </w:r>
      <w:r w:rsidRPr="00797FED">
        <w:rPr>
          <w:rFonts w:ascii="Arial" w:hAnsi="Arial" w:cs="Arial"/>
          <w:lang w:val="sr-Cyrl-RS"/>
        </w:rPr>
        <w:t xml:space="preserve"> </w:t>
      </w:r>
      <w:r w:rsidR="004F3C64">
        <w:rPr>
          <w:rFonts w:ascii="Arial" w:hAnsi="Arial" w:cs="Arial"/>
          <w:lang w:val="sr-Cyrl-RS"/>
        </w:rPr>
        <w:t>komisije</w:t>
      </w:r>
      <w:r w:rsidRPr="00797FED">
        <w:rPr>
          <w:rFonts w:ascii="Arial" w:hAnsi="Arial" w:cs="Arial"/>
          <w:lang w:val="sr-Cyrl-RS"/>
        </w:rPr>
        <w:t>.</w:t>
      </w:r>
    </w:p>
    <w:p w:rsidR="00BA2BA3" w:rsidRDefault="00BA2BA3" w:rsidP="00943FAB">
      <w:pPr>
        <w:rPr>
          <w:rFonts w:ascii="Arial" w:hAnsi="Arial" w:cs="Arial"/>
          <w:b/>
          <w:sz w:val="22"/>
          <w:szCs w:val="22"/>
        </w:rPr>
      </w:pPr>
    </w:p>
    <w:p w:rsidR="004D52D0" w:rsidRPr="00800CC4" w:rsidRDefault="004F3C64" w:rsidP="004D52D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2D0" w:rsidRPr="00800CC4">
        <w:rPr>
          <w:rFonts w:ascii="Arial" w:hAnsi="Arial" w:cs="Arial"/>
          <w:lang w:val="ru-RU"/>
        </w:rPr>
        <w:t xml:space="preserve"> </w:t>
      </w:r>
      <w:r w:rsidR="004D52D0" w:rsidRPr="00AE6620">
        <w:rPr>
          <w:rFonts w:ascii="Arial" w:hAnsi="Arial" w:cs="Arial"/>
          <w:lang w:val="ru-RU"/>
        </w:rPr>
        <w:t xml:space="preserve">......... </w:t>
      </w:r>
      <w:r w:rsidR="004D52D0">
        <w:rPr>
          <w:rFonts w:ascii="Arial" w:hAnsi="Arial" w:cs="Arial"/>
        </w:rPr>
        <w:t>500.000</w:t>
      </w:r>
      <w:r w:rsidR="004D52D0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D52D0" w:rsidRPr="004D52D0" w:rsidRDefault="004D52D0" w:rsidP="00943FAB">
      <w:pPr>
        <w:rPr>
          <w:rFonts w:ascii="Arial" w:hAnsi="Arial" w:cs="Arial"/>
          <w:b/>
          <w:sz w:val="22"/>
          <w:szCs w:val="22"/>
        </w:rPr>
      </w:pPr>
    </w:p>
    <w:sectPr w:rsidR="004D52D0" w:rsidRPr="004D52D0" w:rsidSect="00064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4E" w:rsidRDefault="00992E4E">
      <w:r>
        <w:separator/>
      </w:r>
    </w:p>
  </w:endnote>
  <w:endnote w:type="continuationSeparator" w:id="0">
    <w:p w:rsidR="00992E4E" w:rsidRDefault="0099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64" w:rsidRDefault="004F3C64" w:rsidP="004600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3C64" w:rsidRDefault="004F3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97266830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4F3C64" w:rsidRPr="00E73FA1" w:rsidRDefault="004F3C64">
        <w:pPr>
          <w:pStyle w:val="Footer"/>
          <w:jc w:val="center"/>
          <w:rPr>
            <w:sz w:val="20"/>
          </w:rPr>
        </w:pPr>
        <w:r w:rsidRPr="00E73FA1">
          <w:rPr>
            <w:noProof w:val="0"/>
            <w:sz w:val="20"/>
          </w:rPr>
          <w:fldChar w:fldCharType="begin"/>
        </w:r>
        <w:r w:rsidRPr="00E73FA1">
          <w:rPr>
            <w:sz w:val="20"/>
          </w:rPr>
          <w:instrText xml:space="preserve"> PAGE   \* MERGEFORMAT </w:instrText>
        </w:r>
        <w:r w:rsidRPr="00E73FA1">
          <w:rPr>
            <w:noProof w:val="0"/>
            <w:sz w:val="20"/>
          </w:rPr>
          <w:fldChar w:fldCharType="separate"/>
        </w:r>
        <w:r>
          <w:rPr>
            <w:sz w:val="20"/>
          </w:rPr>
          <w:t>2</w:t>
        </w:r>
        <w:r w:rsidRPr="00E73FA1">
          <w:rPr>
            <w:sz w:val="20"/>
          </w:rPr>
          <w:fldChar w:fldCharType="end"/>
        </w:r>
      </w:p>
    </w:sdtContent>
  </w:sdt>
  <w:p w:rsidR="004F3C64" w:rsidRDefault="004F3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64" w:rsidRDefault="004F3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4E" w:rsidRDefault="00992E4E">
      <w:r>
        <w:separator/>
      </w:r>
    </w:p>
  </w:footnote>
  <w:footnote w:type="continuationSeparator" w:id="0">
    <w:p w:rsidR="00992E4E" w:rsidRDefault="0099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64" w:rsidRDefault="004F3C64" w:rsidP="007055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3C64" w:rsidRDefault="004F3C64" w:rsidP="007055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64" w:rsidRDefault="004F3C64" w:rsidP="0046007C">
    <w:pPr>
      <w:pStyle w:val="Header"/>
      <w:framePr w:wrap="around" w:vAnchor="text" w:hAnchor="margin" w:xAlign="right" w:y="1"/>
      <w:rPr>
        <w:rStyle w:val="PageNumber"/>
      </w:rPr>
    </w:pPr>
  </w:p>
  <w:p w:rsidR="004F3C64" w:rsidRDefault="004F3C64" w:rsidP="00E73F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64" w:rsidRDefault="004F3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788E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2661B"/>
    <w:multiLevelType w:val="hybridMultilevel"/>
    <w:tmpl w:val="8B608980"/>
    <w:lvl w:ilvl="0" w:tplc="7BB8B27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C1E52"/>
    <w:multiLevelType w:val="hybridMultilevel"/>
    <w:tmpl w:val="F492251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068A0F1B"/>
    <w:multiLevelType w:val="hybridMultilevel"/>
    <w:tmpl w:val="CBB0C9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8EAAB918">
      <w:start w:val="1"/>
      <w:numFmt w:val="bullet"/>
      <w:pStyle w:val="NormalInden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6B56F3D"/>
    <w:multiLevelType w:val="hybridMultilevel"/>
    <w:tmpl w:val="98940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914E3A"/>
    <w:multiLevelType w:val="hybridMultilevel"/>
    <w:tmpl w:val="6C02F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299"/>
    <w:multiLevelType w:val="hybridMultilevel"/>
    <w:tmpl w:val="54D4C098"/>
    <w:lvl w:ilvl="0" w:tplc="9FBC55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6F15B65"/>
    <w:multiLevelType w:val="hybridMultilevel"/>
    <w:tmpl w:val="A606D896"/>
    <w:lvl w:ilvl="0" w:tplc="8D80E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E1AE2"/>
    <w:multiLevelType w:val="hybridMultilevel"/>
    <w:tmpl w:val="FA202110"/>
    <w:lvl w:ilvl="0" w:tplc="B7FCB0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34256"/>
    <w:multiLevelType w:val="hybridMultilevel"/>
    <w:tmpl w:val="44303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416B4"/>
    <w:multiLevelType w:val="hybridMultilevel"/>
    <w:tmpl w:val="C598DA32"/>
    <w:lvl w:ilvl="0" w:tplc="B9381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62123B"/>
    <w:multiLevelType w:val="hybridMultilevel"/>
    <w:tmpl w:val="57221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019DA"/>
    <w:multiLevelType w:val="hybridMultilevel"/>
    <w:tmpl w:val="26B44B0E"/>
    <w:lvl w:ilvl="0" w:tplc="6BC4C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6699D"/>
    <w:multiLevelType w:val="hybridMultilevel"/>
    <w:tmpl w:val="F36E4858"/>
    <w:lvl w:ilvl="0" w:tplc="6BC4C4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F32C5D"/>
    <w:multiLevelType w:val="hybridMultilevel"/>
    <w:tmpl w:val="3938A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4F1E68"/>
    <w:multiLevelType w:val="hybridMultilevel"/>
    <w:tmpl w:val="84ECC5AC"/>
    <w:lvl w:ilvl="0" w:tplc="0BDA0DE0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289541E"/>
    <w:multiLevelType w:val="hybridMultilevel"/>
    <w:tmpl w:val="202A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40FBE"/>
    <w:multiLevelType w:val="hybridMultilevel"/>
    <w:tmpl w:val="5B2870CA"/>
    <w:lvl w:ilvl="0" w:tplc="6BC4C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000BC"/>
    <w:multiLevelType w:val="hybridMultilevel"/>
    <w:tmpl w:val="B15C98B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49906278"/>
    <w:multiLevelType w:val="hybridMultilevel"/>
    <w:tmpl w:val="25A48CE8"/>
    <w:lvl w:ilvl="0" w:tplc="08D2B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487165"/>
    <w:multiLevelType w:val="hybridMultilevel"/>
    <w:tmpl w:val="F526734E"/>
    <w:lvl w:ilvl="0" w:tplc="1B8897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F133C"/>
    <w:multiLevelType w:val="hybridMultilevel"/>
    <w:tmpl w:val="1E2C0530"/>
    <w:lvl w:ilvl="0" w:tplc="82D2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E3B83"/>
    <w:multiLevelType w:val="hybridMultilevel"/>
    <w:tmpl w:val="ABB82D22"/>
    <w:lvl w:ilvl="0" w:tplc="6BC4C45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617F0FC9"/>
    <w:multiLevelType w:val="hybridMultilevel"/>
    <w:tmpl w:val="84ECC5AC"/>
    <w:lvl w:ilvl="0" w:tplc="0BDA0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857571"/>
    <w:multiLevelType w:val="hybridMultilevel"/>
    <w:tmpl w:val="0122D8CC"/>
    <w:lvl w:ilvl="0" w:tplc="C9A0885E">
      <w:start w:val="41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6E591044"/>
    <w:multiLevelType w:val="hybridMultilevel"/>
    <w:tmpl w:val="83E21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717DAA"/>
    <w:multiLevelType w:val="hybridMultilevel"/>
    <w:tmpl w:val="AE2C6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B4577"/>
    <w:multiLevelType w:val="hybridMultilevel"/>
    <w:tmpl w:val="5980DEE0"/>
    <w:lvl w:ilvl="0" w:tplc="BC4432A6">
      <w:start w:val="1"/>
      <w:numFmt w:val="decimalZero"/>
      <w:lvlText w:val="%1.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F2752C3"/>
    <w:multiLevelType w:val="hybridMultilevel"/>
    <w:tmpl w:val="8C8C6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9"/>
  </w:num>
  <w:num w:numId="5">
    <w:abstractNumId w:val="24"/>
  </w:num>
  <w:num w:numId="6">
    <w:abstractNumId w:val="10"/>
  </w:num>
  <w:num w:numId="7">
    <w:abstractNumId w:val="2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  <w:num w:numId="14">
    <w:abstractNumId w:val="25"/>
  </w:num>
  <w:num w:numId="15">
    <w:abstractNumId w:val="20"/>
  </w:num>
  <w:num w:numId="16">
    <w:abstractNumId w:val="1"/>
  </w:num>
  <w:num w:numId="17">
    <w:abstractNumId w:val="26"/>
  </w:num>
  <w:num w:numId="18">
    <w:abstractNumId w:val="9"/>
  </w:num>
  <w:num w:numId="19">
    <w:abstractNumId w:val="11"/>
  </w:num>
  <w:num w:numId="20">
    <w:abstractNumId w:val="5"/>
  </w:num>
  <w:num w:numId="21">
    <w:abstractNumId w:val="21"/>
  </w:num>
  <w:num w:numId="22">
    <w:abstractNumId w:val="18"/>
  </w:num>
  <w:num w:numId="23">
    <w:abstractNumId w:val="14"/>
  </w:num>
  <w:num w:numId="24">
    <w:abstractNumId w:val="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6"/>
  </w:num>
  <w:num w:numId="29">
    <w:abstractNumId w:val="4"/>
  </w:num>
  <w:num w:numId="30">
    <w:abstractNumId w:val="28"/>
  </w:num>
  <w:num w:numId="31">
    <w:abstractNumId w:val="17"/>
  </w:num>
  <w:num w:numId="32">
    <w:abstractNumId w:val="15"/>
  </w:num>
  <w:num w:numId="33">
    <w:abstractNumId w:val="13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40"/>
    <w:rsid w:val="00003C50"/>
    <w:rsid w:val="000053B2"/>
    <w:rsid w:val="00007942"/>
    <w:rsid w:val="00007975"/>
    <w:rsid w:val="00010D0F"/>
    <w:rsid w:val="0001224C"/>
    <w:rsid w:val="00012BA7"/>
    <w:rsid w:val="00014403"/>
    <w:rsid w:val="000156AD"/>
    <w:rsid w:val="00016C0F"/>
    <w:rsid w:val="00017397"/>
    <w:rsid w:val="00017D11"/>
    <w:rsid w:val="0002004A"/>
    <w:rsid w:val="00020786"/>
    <w:rsid w:val="000240B1"/>
    <w:rsid w:val="000258FF"/>
    <w:rsid w:val="00025EB7"/>
    <w:rsid w:val="00031CD2"/>
    <w:rsid w:val="00033936"/>
    <w:rsid w:val="0003507C"/>
    <w:rsid w:val="00036033"/>
    <w:rsid w:val="00037785"/>
    <w:rsid w:val="00041069"/>
    <w:rsid w:val="00041FA9"/>
    <w:rsid w:val="0004384F"/>
    <w:rsid w:val="00045020"/>
    <w:rsid w:val="00046EAD"/>
    <w:rsid w:val="00047184"/>
    <w:rsid w:val="000477B4"/>
    <w:rsid w:val="00047874"/>
    <w:rsid w:val="00047A9B"/>
    <w:rsid w:val="0005487E"/>
    <w:rsid w:val="00057C2E"/>
    <w:rsid w:val="00061A90"/>
    <w:rsid w:val="00061AA9"/>
    <w:rsid w:val="00061E11"/>
    <w:rsid w:val="0006213B"/>
    <w:rsid w:val="00064FC7"/>
    <w:rsid w:val="000718F9"/>
    <w:rsid w:val="000734F2"/>
    <w:rsid w:val="000740BF"/>
    <w:rsid w:val="000762ED"/>
    <w:rsid w:val="0007637C"/>
    <w:rsid w:val="00076F3C"/>
    <w:rsid w:val="00080375"/>
    <w:rsid w:val="000823C5"/>
    <w:rsid w:val="00085B31"/>
    <w:rsid w:val="00085E4B"/>
    <w:rsid w:val="000863A3"/>
    <w:rsid w:val="00090601"/>
    <w:rsid w:val="00092F96"/>
    <w:rsid w:val="00093A11"/>
    <w:rsid w:val="00093EA7"/>
    <w:rsid w:val="00094755"/>
    <w:rsid w:val="0009525E"/>
    <w:rsid w:val="000A0962"/>
    <w:rsid w:val="000A115C"/>
    <w:rsid w:val="000A14DF"/>
    <w:rsid w:val="000A208F"/>
    <w:rsid w:val="000A2AFB"/>
    <w:rsid w:val="000A3CCF"/>
    <w:rsid w:val="000A4A1D"/>
    <w:rsid w:val="000A4AE2"/>
    <w:rsid w:val="000A5803"/>
    <w:rsid w:val="000A7780"/>
    <w:rsid w:val="000B2E0A"/>
    <w:rsid w:val="000B3BB2"/>
    <w:rsid w:val="000B71AC"/>
    <w:rsid w:val="000C1B81"/>
    <w:rsid w:val="000C27AB"/>
    <w:rsid w:val="000C4124"/>
    <w:rsid w:val="000C6AAE"/>
    <w:rsid w:val="000C79E7"/>
    <w:rsid w:val="000C79FD"/>
    <w:rsid w:val="000D2244"/>
    <w:rsid w:val="000D3757"/>
    <w:rsid w:val="000D3A0B"/>
    <w:rsid w:val="000D556B"/>
    <w:rsid w:val="000D64FC"/>
    <w:rsid w:val="000E07CB"/>
    <w:rsid w:val="000E0C11"/>
    <w:rsid w:val="000E24A5"/>
    <w:rsid w:val="000E4486"/>
    <w:rsid w:val="000E5439"/>
    <w:rsid w:val="000E54E8"/>
    <w:rsid w:val="000E5FCA"/>
    <w:rsid w:val="000E6202"/>
    <w:rsid w:val="000E6483"/>
    <w:rsid w:val="000E66BE"/>
    <w:rsid w:val="000E6DD9"/>
    <w:rsid w:val="000F1E61"/>
    <w:rsid w:val="000F3904"/>
    <w:rsid w:val="000F3952"/>
    <w:rsid w:val="000F54D3"/>
    <w:rsid w:val="000F561C"/>
    <w:rsid w:val="000F642A"/>
    <w:rsid w:val="000F6EAD"/>
    <w:rsid w:val="000F7169"/>
    <w:rsid w:val="000F7444"/>
    <w:rsid w:val="00100638"/>
    <w:rsid w:val="00100778"/>
    <w:rsid w:val="00100FFD"/>
    <w:rsid w:val="00101570"/>
    <w:rsid w:val="001020D7"/>
    <w:rsid w:val="00103A0A"/>
    <w:rsid w:val="00105042"/>
    <w:rsid w:val="0010554A"/>
    <w:rsid w:val="00106193"/>
    <w:rsid w:val="001064EE"/>
    <w:rsid w:val="001129AD"/>
    <w:rsid w:val="001161E8"/>
    <w:rsid w:val="0011679C"/>
    <w:rsid w:val="00117271"/>
    <w:rsid w:val="00117601"/>
    <w:rsid w:val="001179CD"/>
    <w:rsid w:val="00120045"/>
    <w:rsid w:val="00120125"/>
    <w:rsid w:val="001227C2"/>
    <w:rsid w:val="001232FA"/>
    <w:rsid w:val="0012397E"/>
    <w:rsid w:val="00123AA9"/>
    <w:rsid w:val="0012712C"/>
    <w:rsid w:val="00127D15"/>
    <w:rsid w:val="00127EBC"/>
    <w:rsid w:val="00127F1E"/>
    <w:rsid w:val="001308FA"/>
    <w:rsid w:val="0013142C"/>
    <w:rsid w:val="00132032"/>
    <w:rsid w:val="00133EE7"/>
    <w:rsid w:val="00134416"/>
    <w:rsid w:val="00135CED"/>
    <w:rsid w:val="001365A0"/>
    <w:rsid w:val="00137F81"/>
    <w:rsid w:val="00140DBE"/>
    <w:rsid w:val="0014116E"/>
    <w:rsid w:val="001422B9"/>
    <w:rsid w:val="001426EE"/>
    <w:rsid w:val="00142C36"/>
    <w:rsid w:val="001436B8"/>
    <w:rsid w:val="001449A8"/>
    <w:rsid w:val="00144A41"/>
    <w:rsid w:val="00145572"/>
    <w:rsid w:val="00146607"/>
    <w:rsid w:val="0014786D"/>
    <w:rsid w:val="00150E1C"/>
    <w:rsid w:val="001526FF"/>
    <w:rsid w:val="00152B71"/>
    <w:rsid w:val="00153A8D"/>
    <w:rsid w:val="00153E7A"/>
    <w:rsid w:val="00154E7D"/>
    <w:rsid w:val="00155226"/>
    <w:rsid w:val="00156398"/>
    <w:rsid w:val="001569A2"/>
    <w:rsid w:val="00157542"/>
    <w:rsid w:val="001604A1"/>
    <w:rsid w:val="00160646"/>
    <w:rsid w:val="00160A7F"/>
    <w:rsid w:val="00161B24"/>
    <w:rsid w:val="001629A8"/>
    <w:rsid w:val="00165FF9"/>
    <w:rsid w:val="001729CD"/>
    <w:rsid w:val="001738BA"/>
    <w:rsid w:val="0017601A"/>
    <w:rsid w:val="001762B5"/>
    <w:rsid w:val="00176D0E"/>
    <w:rsid w:val="00180EAE"/>
    <w:rsid w:val="00181790"/>
    <w:rsid w:val="00182685"/>
    <w:rsid w:val="0018534A"/>
    <w:rsid w:val="00185615"/>
    <w:rsid w:val="0018799A"/>
    <w:rsid w:val="00187E31"/>
    <w:rsid w:val="00187EAB"/>
    <w:rsid w:val="00192B17"/>
    <w:rsid w:val="0019349E"/>
    <w:rsid w:val="00196136"/>
    <w:rsid w:val="00197389"/>
    <w:rsid w:val="00197BB3"/>
    <w:rsid w:val="001A140C"/>
    <w:rsid w:val="001A1836"/>
    <w:rsid w:val="001A2857"/>
    <w:rsid w:val="001A7680"/>
    <w:rsid w:val="001B0AA2"/>
    <w:rsid w:val="001B24E3"/>
    <w:rsid w:val="001B2A1A"/>
    <w:rsid w:val="001B2A38"/>
    <w:rsid w:val="001B2FD3"/>
    <w:rsid w:val="001B3F57"/>
    <w:rsid w:val="001B6D38"/>
    <w:rsid w:val="001B7128"/>
    <w:rsid w:val="001C26A7"/>
    <w:rsid w:val="001C30F1"/>
    <w:rsid w:val="001C4895"/>
    <w:rsid w:val="001C4BE0"/>
    <w:rsid w:val="001C7BF4"/>
    <w:rsid w:val="001D018A"/>
    <w:rsid w:val="001D0CCC"/>
    <w:rsid w:val="001D0DEF"/>
    <w:rsid w:val="001D1856"/>
    <w:rsid w:val="001D1CA5"/>
    <w:rsid w:val="001D23FC"/>
    <w:rsid w:val="001D241B"/>
    <w:rsid w:val="001D3170"/>
    <w:rsid w:val="001D34D1"/>
    <w:rsid w:val="001D35C3"/>
    <w:rsid w:val="001D4017"/>
    <w:rsid w:val="001D60D8"/>
    <w:rsid w:val="001D67EB"/>
    <w:rsid w:val="001D6836"/>
    <w:rsid w:val="001D6A91"/>
    <w:rsid w:val="001E061F"/>
    <w:rsid w:val="001E27EA"/>
    <w:rsid w:val="001E41DE"/>
    <w:rsid w:val="001E4D1A"/>
    <w:rsid w:val="001E5430"/>
    <w:rsid w:val="001E7019"/>
    <w:rsid w:val="001E7DB2"/>
    <w:rsid w:val="001F03FE"/>
    <w:rsid w:val="001F042D"/>
    <w:rsid w:val="001F0C62"/>
    <w:rsid w:val="001F1B6F"/>
    <w:rsid w:val="002009FC"/>
    <w:rsid w:val="00200A5A"/>
    <w:rsid w:val="00202FFF"/>
    <w:rsid w:val="002047EC"/>
    <w:rsid w:val="00205272"/>
    <w:rsid w:val="00206467"/>
    <w:rsid w:val="00206A9E"/>
    <w:rsid w:val="002109E3"/>
    <w:rsid w:val="00211647"/>
    <w:rsid w:val="00213950"/>
    <w:rsid w:val="002139D2"/>
    <w:rsid w:val="00213DD1"/>
    <w:rsid w:val="00213E29"/>
    <w:rsid w:val="002159DC"/>
    <w:rsid w:val="002162E8"/>
    <w:rsid w:val="00216EFA"/>
    <w:rsid w:val="0022360F"/>
    <w:rsid w:val="00226C4A"/>
    <w:rsid w:val="00230BD2"/>
    <w:rsid w:val="00231E51"/>
    <w:rsid w:val="0023225A"/>
    <w:rsid w:val="002336E5"/>
    <w:rsid w:val="00234AD9"/>
    <w:rsid w:val="00234D90"/>
    <w:rsid w:val="002359A0"/>
    <w:rsid w:val="002374D4"/>
    <w:rsid w:val="00241665"/>
    <w:rsid w:val="002419CC"/>
    <w:rsid w:val="0024276A"/>
    <w:rsid w:val="00244306"/>
    <w:rsid w:val="002455BD"/>
    <w:rsid w:val="002462BB"/>
    <w:rsid w:val="002478C8"/>
    <w:rsid w:val="00250530"/>
    <w:rsid w:val="0025181F"/>
    <w:rsid w:val="0025246A"/>
    <w:rsid w:val="00252F28"/>
    <w:rsid w:val="00254AE6"/>
    <w:rsid w:val="00254EC9"/>
    <w:rsid w:val="00255BEC"/>
    <w:rsid w:val="00256F20"/>
    <w:rsid w:val="00257317"/>
    <w:rsid w:val="0025756B"/>
    <w:rsid w:val="0026378A"/>
    <w:rsid w:val="00263A89"/>
    <w:rsid w:val="00264D53"/>
    <w:rsid w:val="00265F5B"/>
    <w:rsid w:val="0026710C"/>
    <w:rsid w:val="00267F26"/>
    <w:rsid w:val="00271A48"/>
    <w:rsid w:val="0027319A"/>
    <w:rsid w:val="0028063D"/>
    <w:rsid w:val="00280A33"/>
    <w:rsid w:val="002823DB"/>
    <w:rsid w:val="00282BF3"/>
    <w:rsid w:val="0028305C"/>
    <w:rsid w:val="0028412A"/>
    <w:rsid w:val="00284C26"/>
    <w:rsid w:val="002861BA"/>
    <w:rsid w:val="002864D1"/>
    <w:rsid w:val="0028788A"/>
    <w:rsid w:val="00292E75"/>
    <w:rsid w:val="002935C1"/>
    <w:rsid w:val="00294707"/>
    <w:rsid w:val="00295C28"/>
    <w:rsid w:val="00296EE8"/>
    <w:rsid w:val="00297142"/>
    <w:rsid w:val="00297908"/>
    <w:rsid w:val="002A001A"/>
    <w:rsid w:val="002A0AA6"/>
    <w:rsid w:val="002A2D7E"/>
    <w:rsid w:val="002A3C89"/>
    <w:rsid w:val="002A428B"/>
    <w:rsid w:val="002A5F61"/>
    <w:rsid w:val="002A75EE"/>
    <w:rsid w:val="002B011C"/>
    <w:rsid w:val="002B0534"/>
    <w:rsid w:val="002B0EB8"/>
    <w:rsid w:val="002B19D4"/>
    <w:rsid w:val="002B2E6F"/>
    <w:rsid w:val="002B3E59"/>
    <w:rsid w:val="002B42A0"/>
    <w:rsid w:val="002B4434"/>
    <w:rsid w:val="002B5464"/>
    <w:rsid w:val="002B5A29"/>
    <w:rsid w:val="002B5EB1"/>
    <w:rsid w:val="002B7374"/>
    <w:rsid w:val="002C1324"/>
    <w:rsid w:val="002C1571"/>
    <w:rsid w:val="002C3709"/>
    <w:rsid w:val="002C3872"/>
    <w:rsid w:val="002C5A01"/>
    <w:rsid w:val="002C6553"/>
    <w:rsid w:val="002C7729"/>
    <w:rsid w:val="002D06FE"/>
    <w:rsid w:val="002D5A80"/>
    <w:rsid w:val="002D5DC8"/>
    <w:rsid w:val="002D7BF8"/>
    <w:rsid w:val="002E06E3"/>
    <w:rsid w:val="002E08E6"/>
    <w:rsid w:val="002E25FC"/>
    <w:rsid w:val="002E3565"/>
    <w:rsid w:val="002E4357"/>
    <w:rsid w:val="002E482A"/>
    <w:rsid w:val="002E4E1B"/>
    <w:rsid w:val="002F073D"/>
    <w:rsid w:val="002F2FC1"/>
    <w:rsid w:val="002F5180"/>
    <w:rsid w:val="002F77B3"/>
    <w:rsid w:val="003001DA"/>
    <w:rsid w:val="00301726"/>
    <w:rsid w:val="00304852"/>
    <w:rsid w:val="00304B0A"/>
    <w:rsid w:val="00310C39"/>
    <w:rsid w:val="0031194E"/>
    <w:rsid w:val="003141A9"/>
    <w:rsid w:val="00314B00"/>
    <w:rsid w:val="00314EED"/>
    <w:rsid w:val="00317633"/>
    <w:rsid w:val="00323AF7"/>
    <w:rsid w:val="00324711"/>
    <w:rsid w:val="00324885"/>
    <w:rsid w:val="003271F0"/>
    <w:rsid w:val="003272CD"/>
    <w:rsid w:val="00327449"/>
    <w:rsid w:val="003316E2"/>
    <w:rsid w:val="003337C4"/>
    <w:rsid w:val="00333F2C"/>
    <w:rsid w:val="0033500A"/>
    <w:rsid w:val="0033560B"/>
    <w:rsid w:val="00336D4C"/>
    <w:rsid w:val="00337C3E"/>
    <w:rsid w:val="003400F7"/>
    <w:rsid w:val="00344D9A"/>
    <w:rsid w:val="00347110"/>
    <w:rsid w:val="003472FD"/>
    <w:rsid w:val="0035079A"/>
    <w:rsid w:val="00350C28"/>
    <w:rsid w:val="003521D4"/>
    <w:rsid w:val="003529D7"/>
    <w:rsid w:val="0035600F"/>
    <w:rsid w:val="00356F19"/>
    <w:rsid w:val="003602DB"/>
    <w:rsid w:val="003608E8"/>
    <w:rsid w:val="00360A28"/>
    <w:rsid w:val="00361C47"/>
    <w:rsid w:val="0036573A"/>
    <w:rsid w:val="00367BF3"/>
    <w:rsid w:val="00370499"/>
    <w:rsid w:val="003707CE"/>
    <w:rsid w:val="00373132"/>
    <w:rsid w:val="00374896"/>
    <w:rsid w:val="003748C1"/>
    <w:rsid w:val="00374FDD"/>
    <w:rsid w:val="0037639E"/>
    <w:rsid w:val="00377283"/>
    <w:rsid w:val="003817AD"/>
    <w:rsid w:val="00381F11"/>
    <w:rsid w:val="00384B04"/>
    <w:rsid w:val="003860C3"/>
    <w:rsid w:val="0038726A"/>
    <w:rsid w:val="00387FBE"/>
    <w:rsid w:val="00390322"/>
    <w:rsid w:val="00390DFB"/>
    <w:rsid w:val="00392817"/>
    <w:rsid w:val="0039378B"/>
    <w:rsid w:val="0039450D"/>
    <w:rsid w:val="00395B0B"/>
    <w:rsid w:val="003964AD"/>
    <w:rsid w:val="00397B22"/>
    <w:rsid w:val="003A5A5C"/>
    <w:rsid w:val="003A6F13"/>
    <w:rsid w:val="003A6FC9"/>
    <w:rsid w:val="003B02C9"/>
    <w:rsid w:val="003B41D1"/>
    <w:rsid w:val="003B5820"/>
    <w:rsid w:val="003B5845"/>
    <w:rsid w:val="003B5B52"/>
    <w:rsid w:val="003B680C"/>
    <w:rsid w:val="003B6DF8"/>
    <w:rsid w:val="003C00C5"/>
    <w:rsid w:val="003C0B84"/>
    <w:rsid w:val="003C11C4"/>
    <w:rsid w:val="003C163A"/>
    <w:rsid w:val="003C1A2C"/>
    <w:rsid w:val="003C25B5"/>
    <w:rsid w:val="003C2A8B"/>
    <w:rsid w:val="003C3739"/>
    <w:rsid w:val="003C56D8"/>
    <w:rsid w:val="003C6122"/>
    <w:rsid w:val="003C673F"/>
    <w:rsid w:val="003C7134"/>
    <w:rsid w:val="003D185E"/>
    <w:rsid w:val="003D2280"/>
    <w:rsid w:val="003D24D5"/>
    <w:rsid w:val="003D291B"/>
    <w:rsid w:val="003D4729"/>
    <w:rsid w:val="003D50A2"/>
    <w:rsid w:val="003D67F4"/>
    <w:rsid w:val="003D6EF3"/>
    <w:rsid w:val="003D7FD9"/>
    <w:rsid w:val="003E03E7"/>
    <w:rsid w:val="003E0884"/>
    <w:rsid w:val="003E3413"/>
    <w:rsid w:val="003E6039"/>
    <w:rsid w:val="003E6992"/>
    <w:rsid w:val="003E6A1F"/>
    <w:rsid w:val="003F1609"/>
    <w:rsid w:val="003F2CF5"/>
    <w:rsid w:val="003F4817"/>
    <w:rsid w:val="003F5040"/>
    <w:rsid w:val="003F5142"/>
    <w:rsid w:val="003F674E"/>
    <w:rsid w:val="004004F1"/>
    <w:rsid w:val="00402E86"/>
    <w:rsid w:val="00404CD2"/>
    <w:rsid w:val="004062D2"/>
    <w:rsid w:val="00407FDF"/>
    <w:rsid w:val="0041088A"/>
    <w:rsid w:val="0041104D"/>
    <w:rsid w:val="00411404"/>
    <w:rsid w:val="00411630"/>
    <w:rsid w:val="00411AFE"/>
    <w:rsid w:val="00413C10"/>
    <w:rsid w:val="0041525C"/>
    <w:rsid w:val="00415FC1"/>
    <w:rsid w:val="00416FB6"/>
    <w:rsid w:val="004173E0"/>
    <w:rsid w:val="00417DD5"/>
    <w:rsid w:val="004204E5"/>
    <w:rsid w:val="004226C4"/>
    <w:rsid w:val="00424833"/>
    <w:rsid w:val="00424F10"/>
    <w:rsid w:val="00425D5A"/>
    <w:rsid w:val="00426A6D"/>
    <w:rsid w:val="00430EE7"/>
    <w:rsid w:val="00434286"/>
    <w:rsid w:val="004349A9"/>
    <w:rsid w:val="00434C06"/>
    <w:rsid w:val="004408FB"/>
    <w:rsid w:val="00440B16"/>
    <w:rsid w:val="00441566"/>
    <w:rsid w:val="00442E54"/>
    <w:rsid w:val="00443039"/>
    <w:rsid w:val="00443547"/>
    <w:rsid w:val="00443BA6"/>
    <w:rsid w:val="00444746"/>
    <w:rsid w:val="00444AC5"/>
    <w:rsid w:val="00445312"/>
    <w:rsid w:val="004474A7"/>
    <w:rsid w:val="00447530"/>
    <w:rsid w:val="004507CE"/>
    <w:rsid w:val="00450ED2"/>
    <w:rsid w:val="00450FA7"/>
    <w:rsid w:val="00452286"/>
    <w:rsid w:val="00456016"/>
    <w:rsid w:val="00457364"/>
    <w:rsid w:val="00457926"/>
    <w:rsid w:val="0046007C"/>
    <w:rsid w:val="004606AF"/>
    <w:rsid w:val="00461F2F"/>
    <w:rsid w:val="0046416E"/>
    <w:rsid w:val="00466D58"/>
    <w:rsid w:val="00467370"/>
    <w:rsid w:val="00467E67"/>
    <w:rsid w:val="0047094F"/>
    <w:rsid w:val="00470E8F"/>
    <w:rsid w:val="004711E6"/>
    <w:rsid w:val="00471DB1"/>
    <w:rsid w:val="0047237C"/>
    <w:rsid w:val="00472DD2"/>
    <w:rsid w:val="0047355A"/>
    <w:rsid w:val="00473912"/>
    <w:rsid w:val="0047401E"/>
    <w:rsid w:val="00474E49"/>
    <w:rsid w:val="00475D4C"/>
    <w:rsid w:val="004760F4"/>
    <w:rsid w:val="00476C98"/>
    <w:rsid w:val="00477BF4"/>
    <w:rsid w:val="00477C07"/>
    <w:rsid w:val="00477E8D"/>
    <w:rsid w:val="00482B44"/>
    <w:rsid w:val="004840FE"/>
    <w:rsid w:val="004845BA"/>
    <w:rsid w:val="00485FF4"/>
    <w:rsid w:val="004865A1"/>
    <w:rsid w:val="00486813"/>
    <w:rsid w:val="004877EC"/>
    <w:rsid w:val="00490F61"/>
    <w:rsid w:val="004916D1"/>
    <w:rsid w:val="00492230"/>
    <w:rsid w:val="00492EEE"/>
    <w:rsid w:val="00493ABC"/>
    <w:rsid w:val="00493B21"/>
    <w:rsid w:val="00494044"/>
    <w:rsid w:val="00495FBB"/>
    <w:rsid w:val="00496177"/>
    <w:rsid w:val="00497012"/>
    <w:rsid w:val="00497C9A"/>
    <w:rsid w:val="004A17BD"/>
    <w:rsid w:val="004A22D6"/>
    <w:rsid w:val="004A25C1"/>
    <w:rsid w:val="004A296F"/>
    <w:rsid w:val="004A2A93"/>
    <w:rsid w:val="004A2C2F"/>
    <w:rsid w:val="004A5948"/>
    <w:rsid w:val="004A59D7"/>
    <w:rsid w:val="004A5E5D"/>
    <w:rsid w:val="004A6860"/>
    <w:rsid w:val="004A74C3"/>
    <w:rsid w:val="004A75CE"/>
    <w:rsid w:val="004B019A"/>
    <w:rsid w:val="004B1D12"/>
    <w:rsid w:val="004B223E"/>
    <w:rsid w:val="004B255A"/>
    <w:rsid w:val="004B2D43"/>
    <w:rsid w:val="004B44C0"/>
    <w:rsid w:val="004B5681"/>
    <w:rsid w:val="004B5EE8"/>
    <w:rsid w:val="004B6895"/>
    <w:rsid w:val="004B7211"/>
    <w:rsid w:val="004C1D7E"/>
    <w:rsid w:val="004C203E"/>
    <w:rsid w:val="004C2583"/>
    <w:rsid w:val="004C362F"/>
    <w:rsid w:val="004C6816"/>
    <w:rsid w:val="004C7419"/>
    <w:rsid w:val="004C7E52"/>
    <w:rsid w:val="004D0352"/>
    <w:rsid w:val="004D05B9"/>
    <w:rsid w:val="004D2D64"/>
    <w:rsid w:val="004D3004"/>
    <w:rsid w:val="004D31E1"/>
    <w:rsid w:val="004D5245"/>
    <w:rsid w:val="004D52D0"/>
    <w:rsid w:val="004D5512"/>
    <w:rsid w:val="004D75EF"/>
    <w:rsid w:val="004D7B5F"/>
    <w:rsid w:val="004E17C5"/>
    <w:rsid w:val="004E3537"/>
    <w:rsid w:val="004E6906"/>
    <w:rsid w:val="004E6DA3"/>
    <w:rsid w:val="004E7A7D"/>
    <w:rsid w:val="004F0464"/>
    <w:rsid w:val="004F2DD0"/>
    <w:rsid w:val="004F3C64"/>
    <w:rsid w:val="004F4AF9"/>
    <w:rsid w:val="004F4E74"/>
    <w:rsid w:val="004F5188"/>
    <w:rsid w:val="004F51E4"/>
    <w:rsid w:val="004F68D5"/>
    <w:rsid w:val="004F69D0"/>
    <w:rsid w:val="004F7456"/>
    <w:rsid w:val="00500C6D"/>
    <w:rsid w:val="00500C8E"/>
    <w:rsid w:val="00501218"/>
    <w:rsid w:val="005018AD"/>
    <w:rsid w:val="005022F4"/>
    <w:rsid w:val="0050556B"/>
    <w:rsid w:val="00505BDB"/>
    <w:rsid w:val="00505DE7"/>
    <w:rsid w:val="00506A59"/>
    <w:rsid w:val="00507095"/>
    <w:rsid w:val="00510560"/>
    <w:rsid w:val="00512744"/>
    <w:rsid w:val="00514D99"/>
    <w:rsid w:val="0051505F"/>
    <w:rsid w:val="00515599"/>
    <w:rsid w:val="00515EAD"/>
    <w:rsid w:val="00517E5F"/>
    <w:rsid w:val="0052077D"/>
    <w:rsid w:val="00521E85"/>
    <w:rsid w:val="00522F42"/>
    <w:rsid w:val="0052468A"/>
    <w:rsid w:val="005250E9"/>
    <w:rsid w:val="00525609"/>
    <w:rsid w:val="005272D9"/>
    <w:rsid w:val="00527FBB"/>
    <w:rsid w:val="00530675"/>
    <w:rsid w:val="00530B2D"/>
    <w:rsid w:val="00531D78"/>
    <w:rsid w:val="0053205A"/>
    <w:rsid w:val="005360FE"/>
    <w:rsid w:val="005361C4"/>
    <w:rsid w:val="00536BA3"/>
    <w:rsid w:val="00537185"/>
    <w:rsid w:val="0054350D"/>
    <w:rsid w:val="00543623"/>
    <w:rsid w:val="00546821"/>
    <w:rsid w:val="0055181F"/>
    <w:rsid w:val="0055380D"/>
    <w:rsid w:val="00555BEA"/>
    <w:rsid w:val="00555E5F"/>
    <w:rsid w:val="0055615C"/>
    <w:rsid w:val="00557D56"/>
    <w:rsid w:val="00562A59"/>
    <w:rsid w:val="00563074"/>
    <w:rsid w:val="00563CAC"/>
    <w:rsid w:val="00563E75"/>
    <w:rsid w:val="005642CB"/>
    <w:rsid w:val="00564646"/>
    <w:rsid w:val="005708C0"/>
    <w:rsid w:val="00570AAD"/>
    <w:rsid w:val="005718E9"/>
    <w:rsid w:val="00572561"/>
    <w:rsid w:val="005749CF"/>
    <w:rsid w:val="0057639E"/>
    <w:rsid w:val="005764D7"/>
    <w:rsid w:val="0057692D"/>
    <w:rsid w:val="005773B9"/>
    <w:rsid w:val="0057758D"/>
    <w:rsid w:val="00577E04"/>
    <w:rsid w:val="00580302"/>
    <w:rsid w:val="00581BCC"/>
    <w:rsid w:val="00585756"/>
    <w:rsid w:val="00585A3E"/>
    <w:rsid w:val="005865E5"/>
    <w:rsid w:val="00586841"/>
    <w:rsid w:val="00592202"/>
    <w:rsid w:val="00592BCC"/>
    <w:rsid w:val="005937C6"/>
    <w:rsid w:val="005945D8"/>
    <w:rsid w:val="00594673"/>
    <w:rsid w:val="00594A92"/>
    <w:rsid w:val="00595DE2"/>
    <w:rsid w:val="00595E4E"/>
    <w:rsid w:val="00596080"/>
    <w:rsid w:val="00596CFA"/>
    <w:rsid w:val="00596E2F"/>
    <w:rsid w:val="00597529"/>
    <w:rsid w:val="005A1118"/>
    <w:rsid w:val="005A25F3"/>
    <w:rsid w:val="005A6A98"/>
    <w:rsid w:val="005B0FA8"/>
    <w:rsid w:val="005B2327"/>
    <w:rsid w:val="005B33BE"/>
    <w:rsid w:val="005B51A0"/>
    <w:rsid w:val="005B7F73"/>
    <w:rsid w:val="005C013D"/>
    <w:rsid w:val="005C026F"/>
    <w:rsid w:val="005C06F4"/>
    <w:rsid w:val="005C07F0"/>
    <w:rsid w:val="005C3A59"/>
    <w:rsid w:val="005C3F85"/>
    <w:rsid w:val="005C445E"/>
    <w:rsid w:val="005C60A2"/>
    <w:rsid w:val="005C690A"/>
    <w:rsid w:val="005D12E4"/>
    <w:rsid w:val="005D1A5B"/>
    <w:rsid w:val="005D22BA"/>
    <w:rsid w:val="005D38F2"/>
    <w:rsid w:val="005D391B"/>
    <w:rsid w:val="005D3CEA"/>
    <w:rsid w:val="005D4339"/>
    <w:rsid w:val="005D5296"/>
    <w:rsid w:val="005E062D"/>
    <w:rsid w:val="005E0A9D"/>
    <w:rsid w:val="005E0F04"/>
    <w:rsid w:val="005E102F"/>
    <w:rsid w:val="005E1206"/>
    <w:rsid w:val="005E14E6"/>
    <w:rsid w:val="005E2C59"/>
    <w:rsid w:val="005E463B"/>
    <w:rsid w:val="005F146D"/>
    <w:rsid w:val="005F23E1"/>
    <w:rsid w:val="005F3B77"/>
    <w:rsid w:val="005F5BD5"/>
    <w:rsid w:val="005F6004"/>
    <w:rsid w:val="005F6543"/>
    <w:rsid w:val="005F65A1"/>
    <w:rsid w:val="005F7ACE"/>
    <w:rsid w:val="006015CA"/>
    <w:rsid w:val="006043F9"/>
    <w:rsid w:val="006047FE"/>
    <w:rsid w:val="00604EE2"/>
    <w:rsid w:val="006058D8"/>
    <w:rsid w:val="0060750C"/>
    <w:rsid w:val="0060777C"/>
    <w:rsid w:val="006104B9"/>
    <w:rsid w:val="00610FDE"/>
    <w:rsid w:val="00611606"/>
    <w:rsid w:val="00611781"/>
    <w:rsid w:val="006126CE"/>
    <w:rsid w:val="00612B62"/>
    <w:rsid w:val="00612F6C"/>
    <w:rsid w:val="00613BC2"/>
    <w:rsid w:val="006161D9"/>
    <w:rsid w:val="00616B62"/>
    <w:rsid w:val="006172D5"/>
    <w:rsid w:val="0062165B"/>
    <w:rsid w:val="00623E3F"/>
    <w:rsid w:val="00623F03"/>
    <w:rsid w:val="00624837"/>
    <w:rsid w:val="006261A7"/>
    <w:rsid w:val="0062646A"/>
    <w:rsid w:val="0062656D"/>
    <w:rsid w:val="0062733B"/>
    <w:rsid w:val="0063014D"/>
    <w:rsid w:val="0063099A"/>
    <w:rsid w:val="006318E9"/>
    <w:rsid w:val="00632F52"/>
    <w:rsid w:val="00643E43"/>
    <w:rsid w:val="006442AD"/>
    <w:rsid w:val="00644A64"/>
    <w:rsid w:val="00644FB0"/>
    <w:rsid w:val="006454BB"/>
    <w:rsid w:val="0064576B"/>
    <w:rsid w:val="006459C7"/>
    <w:rsid w:val="00645D3B"/>
    <w:rsid w:val="00646CB2"/>
    <w:rsid w:val="00646E6A"/>
    <w:rsid w:val="006471A9"/>
    <w:rsid w:val="00650D32"/>
    <w:rsid w:val="006512DA"/>
    <w:rsid w:val="006534C5"/>
    <w:rsid w:val="006534E1"/>
    <w:rsid w:val="00653A06"/>
    <w:rsid w:val="00654561"/>
    <w:rsid w:val="00655111"/>
    <w:rsid w:val="00655504"/>
    <w:rsid w:val="00657486"/>
    <w:rsid w:val="0065753C"/>
    <w:rsid w:val="00657D08"/>
    <w:rsid w:val="00661F27"/>
    <w:rsid w:val="0066582A"/>
    <w:rsid w:val="00666306"/>
    <w:rsid w:val="006670F1"/>
    <w:rsid w:val="00667EEB"/>
    <w:rsid w:val="00670F05"/>
    <w:rsid w:val="00671889"/>
    <w:rsid w:val="00671C11"/>
    <w:rsid w:val="00672D2E"/>
    <w:rsid w:val="006731F3"/>
    <w:rsid w:val="006746A4"/>
    <w:rsid w:val="00675B2D"/>
    <w:rsid w:val="00675CC2"/>
    <w:rsid w:val="0067621B"/>
    <w:rsid w:val="00680315"/>
    <w:rsid w:val="0068168A"/>
    <w:rsid w:val="00681781"/>
    <w:rsid w:val="0068259D"/>
    <w:rsid w:val="0068295D"/>
    <w:rsid w:val="00682EC8"/>
    <w:rsid w:val="0068316B"/>
    <w:rsid w:val="00684288"/>
    <w:rsid w:val="00685465"/>
    <w:rsid w:val="00686DB9"/>
    <w:rsid w:val="00690A4B"/>
    <w:rsid w:val="00691DF6"/>
    <w:rsid w:val="00691E41"/>
    <w:rsid w:val="0069246F"/>
    <w:rsid w:val="00693763"/>
    <w:rsid w:val="00694F45"/>
    <w:rsid w:val="006950F3"/>
    <w:rsid w:val="00696DD0"/>
    <w:rsid w:val="00697394"/>
    <w:rsid w:val="006A2F86"/>
    <w:rsid w:val="006A3B1B"/>
    <w:rsid w:val="006B10C6"/>
    <w:rsid w:val="006B1242"/>
    <w:rsid w:val="006B37BC"/>
    <w:rsid w:val="006B41A9"/>
    <w:rsid w:val="006B626E"/>
    <w:rsid w:val="006B64AA"/>
    <w:rsid w:val="006B776F"/>
    <w:rsid w:val="006C30A4"/>
    <w:rsid w:val="006C3850"/>
    <w:rsid w:val="006C4156"/>
    <w:rsid w:val="006C4EBC"/>
    <w:rsid w:val="006C5D36"/>
    <w:rsid w:val="006C654C"/>
    <w:rsid w:val="006D5003"/>
    <w:rsid w:val="006D5563"/>
    <w:rsid w:val="006D5A7B"/>
    <w:rsid w:val="006D640A"/>
    <w:rsid w:val="006D642E"/>
    <w:rsid w:val="006E05C7"/>
    <w:rsid w:val="006E073F"/>
    <w:rsid w:val="006E098F"/>
    <w:rsid w:val="006E24A4"/>
    <w:rsid w:val="006E3868"/>
    <w:rsid w:val="006E3A56"/>
    <w:rsid w:val="006E55EF"/>
    <w:rsid w:val="006E5DC1"/>
    <w:rsid w:val="006E7C56"/>
    <w:rsid w:val="006F1072"/>
    <w:rsid w:val="006F33A9"/>
    <w:rsid w:val="006F39CE"/>
    <w:rsid w:val="006F4004"/>
    <w:rsid w:val="006F4ED4"/>
    <w:rsid w:val="006F5474"/>
    <w:rsid w:val="006F565B"/>
    <w:rsid w:val="006F5D1A"/>
    <w:rsid w:val="006F7880"/>
    <w:rsid w:val="00700762"/>
    <w:rsid w:val="00701AB3"/>
    <w:rsid w:val="007020CF"/>
    <w:rsid w:val="007027BD"/>
    <w:rsid w:val="00702C02"/>
    <w:rsid w:val="007031C0"/>
    <w:rsid w:val="00703397"/>
    <w:rsid w:val="00704A24"/>
    <w:rsid w:val="00704B55"/>
    <w:rsid w:val="007055FC"/>
    <w:rsid w:val="00705AFA"/>
    <w:rsid w:val="00707293"/>
    <w:rsid w:val="007102FB"/>
    <w:rsid w:val="007120DC"/>
    <w:rsid w:val="007140A5"/>
    <w:rsid w:val="00714ED8"/>
    <w:rsid w:val="007159FB"/>
    <w:rsid w:val="00717948"/>
    <w:rsid w:val="00717C75"/>
    <w:rsid w:val="007209D5"/>
    <w:rsid w:val="007228E3"/>
    <w:rsid w:val="007243C5"/>
    <w:rsid w:val="0072590F"/>
    <w:rsid w:val="00726476"/>
    <w:rsid w:val="00726A99"/>
    <w:rsid w:val="00726AD3"/>
    <w:rsid w:val="00726B85"/>
    <w:rsid w:val="00730517"/>
    <w:rsid w:val="00733328"/>
    <w:rsid w:val="00735410"/>
    <w:rsid w:val="00735869"/>
    <w:rsid w:val="00736FC3"/>
    <w:rsid w:val="0074632D"/>
    <w:rsid w:val="00746703"/>
    <w:rsid w:val="0074701A"/>
    <w:rsid w:val="0075164B"/>
    <w:rsid w:val="00751BF4"/>
    <w:rsid w:val="007526FA"/>
    <w:rsid w:val="0075293A"/>
    <w:rsid w:val="007556C1"/>
    <w:rsid w:val="00756988"/>
    <w:rsid w:val="0075765D"/>
    <w:rsid w:val="00757694"/>
    <w:rsid w:val="0076182D"/>
    <w:rsid w:val="00761E20"/>
    <w:rsid w:val="00762089"/>
    <w:rsid w:val="00763BB6"/>
    <w:rsid w:val="00764673"/>
    <w:rsid w:val="00765EBD"/>
    <w:rsid w:val="00765F54"/>
    <w:rsid w:val="00767B6E"/>
    <w:rsid w:val="007709D6"/>
    <w:rsid w:val="00770D07"/>
    <w:rsid w:val="007717C6"/>
    <w:rsid w:val="00771B51"/>
    <w:rsid w:val="00771BE7"/>
    <w:rsid w:val="00773B91"/>
    <w:rsid w:val="00773FC3"/>
    <w:rsid w:val="00774600"/>
    <w:rsid w:val="007755F1"/>
    <w:rsid w:val="007803F5"/>
    <w:rsid w:val="00783231"/>
    <w:rsid w:val="007867D3"/>
    <w:rsid w:val="00787571"/>
    <w:rsid w:val="00787F35"/>
    <w:rsid w:val="007907C7"/>
    <w:rsid w:val="007914B8"/>
    <w:rsid w:val="00792206"/>
    <w:rsid w:val="00793D3C"/>
    <w:rsid w:val="007944BA"/>
    <w:rsid w:val="007955BA"/>
    <w:rsid w:val="00797CF4"/>
    <w:rsid w:val="007A050A"/>
    <w:rsid w:val="007A0FFA"/>
    <w:rsid w:val="007A2BF5"/>
    <w:rsid w:val="007A2D24"/>
    <w:rsid w:val="007A3764"/>
    <w:rsid w:val="007A3AD3"/>
    <w:rsid w:val="007A5B0A"/>
    <w:rsid w:val="007A5B4D"/>
    <w:rsid w:val="007B0036"/>
    <w:rsid w:val="007B0313"/>
    <w:rsid w:val="007B0848"/>
    <w:rsid w:val="007B0EEE"/>
    <w:rsid w:val="007B130B"/>
    <w:rsid w:val="007B44E4"/>
    <w:rsid w:val="007B4767"/>
    <w:rsid w:val="007B6B60"/>
    <w:rsid w:val="007B6C0C"/>
    <w:rsid w:val="007C1626"/>
    <w:rsid w:val="007D2811"/>
    <w:rsid w:val="007D2A67"/>
    <w:rsid w:val="007D2C26"/>
    <w:rsid w:val="007D3A23"/>
    <w:rsid w:val="007D4970"/>
    <w:rsid w:val="007D4AA5"/>
    <w:rsid w:val="007D68FF"/>
    <w:rsid w:val="007D79D9"/>
    <w:rsid w:val="007D7B13"/>
    <w:rsid w:val="007E2D72"/>
    <w:rsid w:val="007E2E39"/>
    <w:rsid w:val="007E2EB2"/>
    <w:rsid w:val="007E3F6D"/>
    <w:rsid w:val="007E5898"/>
    <w:rsid w:val="007E593C"/>
    <w:rsid w:val="007E7492"/>
    <w:rsid w:val="007E7B68"/>
    <w:rsid w:val="007F2795"/>
    <w:rsid w:val="007F4311"/>
    <w:rsid w:val="007F5074"/>
    <w:rsid w:val="00800CC4"/>
    <w:rsid w:val="00800E84"/>
    <w:rsid w:val="00802FDC"/>
    <w:rsid w:val="00803877"/>
    <w:rsid w:val="008054D6"/>
    <w:rsid w:val="008060C7"/>
    <w:rsid w:val="0080715D"/>
    <w:rsid w:val="008073F4"/>
    <w:rsid w:val="008076C3"/>
    <w:rsid w:val="00807D60"/>
    <w:rsid w:val="00810352"/>
    <w:rsid w:val="008112C1"/>
    <w:rsid w:val="00811C82"/>
    <w:rsid w:val="00811E6B"/>
    <w:rsid w:val="008134EB"/>
    <w:rsid w:val="00814D88"/>
    <w:rsid w:val="008201F5"/>
    <w:rsid w:val="00823E16"/>
    <w:rsid w:val="00824300"/>
    <w:rsid w:val="008265DE"/>
    <w:rsid w:val="00827751"/>
    <w:rsid w:val="008301CD"/>
    <w:rsid w:val="00831C93"/>
    <w:rsid w:val="00832595"/>
    <w:rsid w:val="00836974"/>
    <w:rsid w:val="00836E51"/>
    <w:rsid w:val="00837D4F"/>
    <w:rsid w:val="00841980"/>
    <w:rsid w:val="0084291E"/>
    <w:rsid w:val="00844EE5"/>
    <w:rsid w:val="008457E5"/>
    <w:rsid w:val="008464E1"/>
    <w:rsid w:val="00846559"/>
    <w:rsid w:val="008478C3"/>
    <w:rsid w:val="008479DF"/>
    <w:rsid w:val="00850DF2"/>
    <w:rsid w:val="008517B8"/>
    <w:rsid w:val="0085183E"/>
    <w:rsid w:val="00851C59"/>
    <w:rsid w:val="00852189"/>
    <w:rsid w:val="00853608"/>
    <w:rsid w:val="00854CA4"/>
    <w:rsid w:val="008554D3"/>
    <w:rsid w:val="00856DC2"/>
    <w:rsid w:val="00857B80"/>
    <w:rsid w:val="00860D1D"/>
    <w:rsid w:val="00860E9A"/>
    <w:rsid w:val="00861364"/>
    <w:rsid w:val="00861719"/>
    <w:rsid w:val="00862EBC"/>
    <w:rsid w:val="00863D62"/>
    <w:rsid w:val="00864112"/>
    <w:rsid w:val="00865766"/>
    <w:rsid w:val="008666C7"/>
    <w:rsid w:val="008669FF"/>
    <w:rsid w:val="00866CE1"/>
    <w:rsid w:val="008673E4"/>
    <w:rsid w:val="00870FC6"/>
    <w:rsid w:val="00873A1A"/>
    <w:rsid w:val="00877FDD"/>
    <w:rsid w:val="00881295"/>
    <w:rsid w:val="0088196F"/>
    <w:rsid w:val="008826A7"/>
    <w:rsid w:val="008826C6"/>
    <w:rsid w:val="00883D4C"/>
    <w:rsid w:val="00885D2D"/>
    <w:rsid w:val="00885DA8"/>
    <w:rsid w:val="00886A35"/>
    <w:rsid w:val="00886AD7"/>
    <w:rsid w:val="00886FD1"/>
    <w:rsid w:val="00887350"/>
    <w:rsid w:val="0088744D"/>
    <w:rsid w:val="00890871"/>
    <w:rsid w:val="00890E71"/>
    <w:rsid w:val="00892745"/>
    <w:rsid w:val="008943B0"/>
    <w:rsid w:val="00894653"/>
    <w:rsid w:val="00894D35"/>
    <w:rsid w:val="00894F47"/>
    <w:rsid w:val="00895EA6"/>
    <w:rsid w:val="0089615F"/>
    <w:rsid w:val="0089756F"/>
    <w:rsid w:val="008A13F9"/>
    <w:rsid w:val="008A23A0"/>
    <w:rsid w:val="008A2940"/>
    <w:rsid w:val="008A3505"/>
    <w:rsid w:val="008A35D6"/>
    <w:rsid w:val="008A519C"/>
    <w:rsid w:val="008A793C"/>
    <w:rsid w:val="008B024D"/>
    <w:rsid w:val="008B0C06"/>
    <w:rsid w:val="008B2A17"/>
    <w:rsid w:val="008B4E40"/>
    <w:rsid w:val="008B5F71"/>
    <w:rsid w:val="008C1708"/>
    <w:rsid w:val="008C39CA"/>
    <w:rsid w:val="008C508B"/>
    <w:rsid w:val="008C58C4"/>
    <w:rsid w:val="008C7AE0"/>
    <w:rsid w:val="008C7DB8"/>
    <w:rsid w:val="008D0643"/>
    <w:rsid w:val="008D0BC8"/>
    <w:rsid w:val="008D26B6"/>
    <w:rsid w:val="008D270C"/>
    <w:rsid w:val="008D2F2B"/>
    <w:rsid w:val="008D3263"/>
    <w:rsid w:val="008D4012"/>
    <w:rsid w:val="008D7C82"/>
    <w:rsid w:val="008E117A"/>
    <w:rsid w:val="008E2210"/>
    <w:rsid w:val="008E3BC9"/>
    <w:rsid w:val="008E4890"/>
    <w:rsid w:val="008E57AD"/>
    <w:rsid w:val="008E5C80"/>
    <w:rsid w:val="008E63B9"/>
    <w:rsid w:val="008E68D0"/>
    <w:rsid w:val="008F0627"/>
    <w:rsid w:val="008F0EA0"/>
    <w:rsid w:val="008F2378"/>
    <w:rsid w:val="008F406B"/>
    <w:rsid w:val="008F4FCA"/>
    <w:rsid w:val="008F5E31"/>
    <w:rsid w:val="008F6428"/>
    <w:rsid w:val="009012C2"/>
    <w:rsid w:val="00902244"/>
    <w:rsid w:val="009026BF"/>
    <w:rsid w:val="00902A5D"/>
    <w:rsid w:val="009057A1"/>
    <w:rsid w:val="00906146"/>
    <w:rsid w:val="00906BF0"/>
    <w:rsid w:val="009079BB"/>
    <w:rsid w:val="009118D9"/>
    <w:rsid w:val="00912692"/>
    <w:rsid w:val="009152F4"/>
    <w:rsid w:val="0091559B"/>
    <w:rsid w:val="00922D10"/>
    <w:rsid w:val="00923A6D"/>
    <w:rsid w:val="00924523"/>
    <w:rsid w:val="00925265"/>
    <w:rsid w:val="009252A2"/>
    <w:rsid w:val="009253DE"/>
    <w:rsid w:val="009262E1"/>
    <w:rsid w:val="00931107"/>
    <w:rsid w:val="00931685"/>
    <w:rsid w:val="00932397"/>
    <w:rsid w:val="00932764"/>
    <w:rsid w:val="009335D2"/>
    <w:rsid w:val="0093450B"/>
    <w:rsid w:val="00934CF2"/>
    <w:rsid w:val="00935479"/>
    <w:rsid w:val="00935D50"/>
    <w:rsid w:val="00935F47"/>
    <w:rsid w:val="00941311"/>
    <w:rsid w:val="00941CE9"/>
    <w:rsid w:val="009434CF"/>
    <w:rsid w:val="00943613"/>
    <w:rsid w:val="00943EBF"/>
    <w:rsid w:val="00943FAB"/>
    <w:rsid w:val="00945247"/>
    <w:rsid w:val="0094672F"/>
    <w:rsid w:val="00947FE8"/>
    <w:rsid w:val="00951C00"/>
    <w:rsid w:val="00951D0A"/>
    <w:rsid w:val="00952D18"/>
    <w:rsid w:val="00954E44"/>
    <w:rsid w:val="00956586"/>
    <w:rsid w:val="0096073C"/>
    <w:rsid w:val="00960966"/>
    <w:rsid w:val="00960B23"/>
    <w:rsid w:val="0096258F"/>
    <w:rsid w:val="00962D20"/>
    <w:rsid w:val="00963259"/>
    <w:rsid w:val="00963923"/>
    <w:rsid w:val="009640FF"/>
    <w:rsid w:val="0096427C"/>
    <w:rsid w:val="00965380"/>
    <w:rsid w:val="00965FE8"/>
    <w:rsid w:val="00966476"/>
    <w:rsid w:val="009673C2"/>
    <w:rsid w:val="0096799D"/>
    <w:rsid w:val="00967A6E"/>
    <w:rsid w:val="009712C6"/>
    <w:rsid w:val="009715AB"/>
    <w:rsid w:val="0097173D"/>
    <w:rsid w:val="00972B38"/>
    <w:rsid w:val="00973692"/>
    <w:rsid w:val="009771A8"/>
    <w:rsid w:val="00977FEE"/>
    <w:rsid w:val="00980217"/>
    <w:rsid w:val="00980E7D"/>
    <w:rsid w:val="00981018"/>
    <w:rsid w:val="009825DC"/>
    <w:rsid w:val="009831F9"/>
    <w:rsid w:val="009835A8"/>
    <w:rsid w:val="00984C61"/>
    <w:rsid w:val="00985220"/>
    <w:rsid w:val="00985555"/>
    <w:rsid w:val="00985912"/>
    <w:rsid w:val="00986334"/>
    <w:rsid w:val="009867D2"/>
    <w:rsid w:val="00990D1C"/>
    <w:rsid w:val="0099225E"/>
    <w:rsid w:val="00992E4E"/>
    <w:rsid w:val="0099440E"/>
    <w:rsid w:val="00994C37"/>
    <w:rsid w:val="009A0310"/>
    <w:rsid w:val="009A0838"/>
    <w:rsid w:val="009A189A"/>
    <w:rsid w:val="009A1E3D"/>
    <w:rsid w:val="009A241B"/>
    <w:rsid w:val="009A2427"/>
    <w:rsid w:val="009A3953"/>
    <w:rsid w:val="009A3AB0"/>
    <w:rsid w:val="009A477D"/>
    <w:rsid w:val="009A5CC8"/>
    <w:rsid w:val="009A70D7"/>
    <w:rsid w:val="009A7D02"/>
    <w:rsid w:val="009A7D3D"/>
    <w:rsid w:val="009B2406"/>
    <w:rsid w:val="009B5256"/>
    <w:rsid w:val="009B52AA"/>
    <w:rsid w:val="009B592D"/>
    <w:rsid w:val="009B7997"/>
    <w:rsid w:val="009C0495"/>
    <w:rsid w:val="009C1737"/>
    <w:rsid w:val="009C3152"/>
    <w:rsid w:val="009C40D1"/>
    <w:rsid w:val="009C458C"/>
    <w:rsid w:val="009C68C4"/>
    <w:rsid w:val="009C6B94"/>
    <w:rsid w:val="009C6EA8"/>
    <w:rsid w:val="009C7514"/>
    <w:rsid w:val="009D0623"/>
    <w:rsid w:val="009D0645"/>
    <w:rsid w:val="009D2C5E"/>
    <w:rsid w:val="009D514F"/>
    <w:rsid w:val="009D5557"/>
    <w:rsid w:val="009D74C8"/>
    <w:rsid w:val="009D75C4"/>
    <w:rsid w:val="009E087E"/>
    <w:rsid w:val="009E16FC"/>
    <w:rsid w:val="009E2075"/>
    <w:rsid w:val="009E4111"/>
    <w:rsid w:val="009E47DF"/>
    <w:rsid w:val="009E6D34"/>
    <w:rsid w:val="009E761C"/>
    <w:rsid w:val="009F0199"/>
    <w:rsid w:val="009F01E8"/>
    <w:rsid w:val="009F0533"/>
    <w:rsid w:val="009F08A6"/>
    <w:rsid w:val="009F10D5"/>
    <w:rsid w:val="009F1A6A"/>
    <w:rsid w:val="009F1E76"/>
    <w:rsid w:val="009F352D"/>
    <w:rsid w:val="009F3C45"/>
    <w:rsid w:val="009F51AC"/>
    <w:rsid w:val="009F7589"/>
    <w:rsid w:val="00A00323"/>
    <w:rsid w:val="00A01C42"/>
    <w:rsid w:val="00A01F57"/>
    <w:rsid w:val="00A028F7"/>
    <w:rsid w:val="00A03006"/>
    <w:rsid w:val="00A03332"/>
    <w:rsid w:val="00A06E8F"/>
    <w:rsid w:val="00A078A8"/>
    <w:rsid w:val="00A11657"/>
    <w:rsid w:val="00A118C5"/>
    <w:rsid w:val="00A11C6D"/>
    <w:rsid w:val="00A125AD"/>
    <w:rsid w:val="00A137E1"/>
    <w:rsid w:val="00A1569D"/>
    <w:rsid w:val="00A15C32"/>
    <w:rsid w:val="00A16C9E"/>
    <w:rsid w:val="00A20B1E"/>
    <w:rsid w:val="00A22561"/>
    <w:rsid w:val="00A227F7"/>
    <w:rsid w:val="00A22F2E"/>
    <w:rsid w:val="00A2314C"/>
    <w:rsid w:val="00A23A4B"/>
    <w:rsid w:val="00A23BFC"/>
    <w:rsid w:val="00A2730F"/>
    <w:rsid w:val="00A308FD"/>
    <w:rsid w:val="00A30967"/>
    <w:rsid w:val="00A30A62"/>
    <w:rsid w:val="00A3303C"/>
    <w:rsid w:val="00A33B2A"/>
    <w:rsid w:val="00A36595"/>
    <w:rsid w:val="00A36675"/>
    <w:rsid w:val="00A41D00"/>
    <w:rsid w:val="00A42560"/>
    <w:rsid w:val="00A429D9"/>
    <w:rsid w:val="00A43DC8"/>
    <w:rsid w:val="00A45D73"/>
    <w:rsid w:val="00A46CC7"/>
    <w:rsid w:val="00A510C0"/>
    <w:rsid w:val="00A519B8"/>
    <w:rsid w:val="00A51AEF"/>
    <w:rsid w:val="00A522CF"/>
    <w:rsid w:val="00A540BA"/>
    <w:rsid w:val="00A545C8"/>
    <w:rsid w:val="00A55F56"/>
    <w:rsid w:val="00A56085"/>
    <w:rsid w:val="00A6052D"/>
    <w:rsid w:val="00A61823"/>
    <w:rsid w:val="00A61E08"/>
    <w:rsid w:val="00A63106"/>
    <w:rsid w:val="00A633DF"/>
    <w:rsid w:val="00A7261F"/>
    <w:rsid w:val="00A72FDE"/>
    <w:rsid w:val="00A73B44"/>
    <w:rsid w:val="00A7484D"/>
    <w:rsid w:val="00A76959"/>
    <w:rsid w:val="00A81A00"/>
    <w:rsid w:val="00A83008"/>
    <w:rsid w:val="00A86692"/>
    <w:rsid w:val="00A866EB"/>
    <w:rsid w:val="00A8675C"/>
    <w:rsid w:val="00A86A5A"/>
    <w:rsid w:val="00A91388"/>
    <w:rsid w:val="00A91D42"/>
    <w:rsid w:val="00A921BA"/>
    <w:rsid w:val="00A93B15"/>
    <w:rsid w:val="00A95D45"/>
    <w:rsid w:val="00A96C0E"/>
    <w:rsid w:val="00A97E96"/>
    <w:rsid w:val="00AA0CD4"/>
    <w:rsid w:val="00AA421F"/>
    <w:rsid w:val="00AA70CE"/>
    <w:rsid w:val="00AA7C43"/>
    <w:rsid w:val="00AB1CE2"/>
    <w:rsid w:val="00AB1E00"/>
    <w:rsid w:val="00AB1E98"/>
    <w:rsid w:val="00AB3D66"/>
    <w:rsid w:val="00AB3FCD"/>
    <w:rsid w:val="00AB5409"/>
    <w:rsid w:val="00AB5D43"/>
    <w:rsid w:val="00AB6499"/>
    <w:rsid w:val="00AB6A79"/>
    <w:rsid w:val="00AB6B9D"/>
    <w:rsid w:val="00AB6F98"/>
    <w:rsid w:val="00AC06CA"/>
    <w:rsid w:val="00AC0DA5"/>
    <w:rsid w:val="00AC2B0A"/>
    <w:rsid w:val="00AC36C5"/>
    <w:rsid w:val="00AC408E"/>
    <w:rsid w:val="00AC4FC5"/>
    <w:rsid w:val="00AC5755"/>
    <w:rsid w:val="00AC5D26"/>
    <w:rsid w:val="00AC6190"/>
    <w:rsid w:val="00AD74BD"/>
    <w:rsid w:val="00AD781E"/>
    <w:rsid w:val="00AE2152"/>
    <w:rsid w:val="00AE22AD"/>
    <w:rsid w:val="00AE2371"/>
    <w:rsid w:val="00AE2E52"/>
    <w:rsid w:val="00AE341C"/>
    <w:rsid w:val="00AE4388"/>
    <w:rsid w:val="00AE590A"/>
    <w:rsid w:val="00AE5B8B"/>
    <w:rsid w:val="00AE6620"/>
    <w:rsid w:val="00AE79E9"/>
    <w:rsid w:val="00AE7E27"/>
    <w:rsid w:val="00AF01D0"/>
    <w:rsid w:val="00AF22FA"/>
    <w:rsid w:val="00AF3930"/>
    <w:rsid w:val="00AF3A7D"/>
    <w:rsid w:val="00AF43E1"/>
    <w:rsid w:val="00AF4754"/>
    <w:rsid w:val="00AF4B4A"/>
    <w:rsid w:val="00AF63F3"/>
    <w:rsid w:val="00AF6816"/>
    <w:rsid w:val="00AF74BB"/>
    <w:rsid w:val="00AF7F21"/>
    <w:rsid w:val="00B02B18"/>
    <w:rsid w:val="00B04D95"/>
    <w:rsid w:val="00B07B7E"/>
    <w:rsid w:val="00B10EBC"/>
    <w:rsid w:val="00B12704"/>
    <w:rsid w:val="00B13F9C"/>
    <w:rsid w:val="00B143FF"/>
    <w:rsid w:val="00B15286"/>
    <w:rsid w:val="00B1771B"/>
    <w:rsid w:val="00B21592"/>
    <w:rsid w:val="00B21DE7"/>
    <w:rsid w:val="00B259AD"/>
    <w:rsid w:val="00B27523"/>
    <w:rsid w:val="00B3075C"/>
    <w:rsid w:val="00B30763"/>
    <w:rsid w:val="00B30DA3"/>
    <w:rsid w:val="00B36FC0"/>
    <w:rsid w:val="00B4424B"/>
    <w:rsid w:val="00B442A6"/>
    <w:rsid w:val="00B449F8"/>
    <w:rsid w:val="00B44D73"/>
    <w:rsid w:val="00B47A93"/>
    <w:rsid w:val="00B503C0"/>
    <w:rsid w:val="00B50B05"/>
    <w:rsid w:val="00B52233"/>
    <w:rsid w:val="00B53B29"/>
    <w:rsid w:val="00B57F77"/>
    <w:rsid w:val="00B606CD"/>
    <w:rsid w:val="00B62975"/>
    <w:rsid w:val="00B62BBC"/>
    <w:rsid w:val="00B640DF"/>
    <w:rsid w:val="00B6465E"/>
    <w:rsid w:val="00B64894"/>
    <w:rsid w:val="00B658FA"/>
    <w:rsid w:val="00B6697C"/>
    <w:rsid w:val="00B66CD9"/>
    <w:rsid w:val="00B70772"/>
    <w:rsid w:val="00B720C3"/>
    <w:rsid w:val="00B73ACF"/>
    <w:rsid w:val="00B7425D"/>
    <w:rsid w:val="00B754A1"/>
    <w:rsid w:val="00B75C31"/>
    <w:rsid w:val="00B77325"/>
    <w:rsid w:val="00B82D77"/>
    <w:rsid w:val="00B85C21"/>
    <w:rsid w:val="00B8605F"/>
    <w:rsid w:val="00B86802"/>
    <w:rsid w:val="00B876D8"/>
    <w:rsid w:val="00B87E5F"/>
    <w:rsid w:val="00B919C0"/>
    <w:rsid w:val="00B9268A"/>
    <w:rsid w:val="00B95B7A"/>
    <w:rsid w:val="00B96DB0"/>
    <w:rsid w:val="00B970AB"/>
    <w:rsid w:val="00B971C5"/>
    <w:rsid w:val="00B977B2"/>
    <w:rsid w:val="00B97902"/>
    <w:rsid w:val="00B97912"/>
    <w:rsid w:val="00BA0AAE"/>
    <w:rsid w:val="00BA2733"/>
    <w:rsid w:val="00BA2BA3"/>
    <w:rsid w:val="00BA30F4"/>
    <w:rsid w:val="00BA34BF"/>
    <w:rsid w:val="00BA43B2"/>
    <w:rsid w:val="00BA488F"/>
    <w:rsid w:val="00BA528F"/>
    <w:rsid w:val="00BA6334"/>
    <w:rsid w:val="00BA6DBD"/>
    <w:rsid w:val="00BA74A5"/>
    <w:rsid w:val="00BB4C10"/>
    <w:rsid w:val="00BB4C81"/>
    <w:rsid w:val="00BB55B5"/>
    <w:rsid w:val="00BB6AEE"/>
    <w:rsid w:val="00BB6C76"/>
    <w:rsid w:val="00BB75CC"/>
    <w:rsid w:val="00BC0136"/>
    <w:rsid w:val="00BC0A24"/>
    <w:rsid w:val="00BC1C8C"/>
    <w:rsid w:val="00BC2C50"/>
    <w:rsid w:val="00BC2FD5"/>
    <w:rsid w:val="00BC44FE"/>
    <w:rsid w:val="00BC5111"/>
    <w:rsid w:val="00BC566A"/>
    <w:rsid w:val="00BC60B9"/>
    <w:rsid w:val="00BC773D"/>
    <w:rsid w:val="00BC77F0"/>
    <w:rsid w:val="00BD0FE0"/>
    <w:rsid w:val="00BD5E89"/>
    <w:rsid w:val="00BD6292"/>
    <w:rsid w:val="00BD7032"/>
    <w:rsid w:val="00BE1BFC"/>
    <w:rsid w:val="00BE1D77"/>
    <w:rsid w:val="00BE3DA6"/>
    <w:rsid w:val="00BE5F1B"/>
    <w:rsid w:val="00BE6F7C"/>
    <w:rsid w:val="00BF0E12"/>
    <w:rsid w:val="00BF1042"/>
    <w:rsid w:val="00BF446E"/>
    <w:rsid w:val="00BF5402"/>
    <w:rsid w:val="00BF792D"/>
    <w:rsid w:val="00C0057C"/>
    <w:rsid w:val="00C01803"/>
    <w:rsid w:val="00C03099"/>
    <w:rsid w:val="00C03DAF"/>
    <w:rsid w:val="00C0468D"/>
    <w:rsid w:val="00C04AB5"/>
    <w:rsid w:val="00C102F7"/>
    <w:rsid w:val="00C10382"/>
    <w:rsid w:val="00C105A4"/>
    <w:rsid w:val="00C113B8"/>
    <w:rsid w:val="00C14714"/>
    <w:rsid w:val="00C14891"/>
    <w:rsid w:val="00C149CC"/>
    <w:rsid w:val="00C1556A"/>
    <w:rsid w:val="00C15684"/>
    <w:rsid w:val="00C16B03"/>
    <w:rsid w:val="00C20823"/>
    <w:rsid w:val="00C22612"/>
    <w:rsid w:val="00C23CD7"/>
    <w:rsid w:val="00C251A3"/>
    <w:rsid w:val="00C2543C"/>
    <w:rsid w:val="00C303E9"/>
    <w:rsid w:val="00C30FDF"/>
    <w:rsid w:val="00C31B22"/>
    <w:rsid w:val="00C33B8E"/>
    <w:rsid w:val="00C364F6"/>
    <w:rsid w:val="00C4137E"/>
    <w:rsid w:val="00C4342A"/>
    <w:rsid w:val="00C43945"/>
    <w:rsid w:val="00C44EC2"/>
    <w:rsid w:val="00C45812"/>
    <w:rsid w:val="00C507AD"/>
    <w:rsid w:val="00C518B8"/>
    <w:rsid w:val="00C53801"/>
    <w:rsid w:val="00C56419"/>
    <w:rsid w:val="00C56685"/>
    <w:rsid w:val="00C574F8"/>
    <w:rsid w:val="00C57E41"/>
    <w:rsid w:val="00C6174A"/>
    <w:rsid w:val="00C647B9"/>
    <w:rsid w:val="00C64BC8"/>
    <w:rsid w:val="00C651D8"/>
    <w:rsid w:val="00C65300"/>
    <w:rsid w:val="00C65C5D"/>
    <w:rsid w:val="00C660B5"/>
    <w:rsid w:val="00C66354"/>
    <w:rsid w:val="00C66C21"/>
    <w:rsid w:val="00C66D78"/>
    <w:rsid w:val="00C70734"/>
    <w:rsid w:val="00C722DC"/>
    <w:rsid w:val="00C72373"/>
    <w:rsid w:val="00C73064"/>
    <w:rsid w:val="00C73656"/>
    <w:rsid w:val="00C740D6"/>
    <w:rsid w:val="00C74BD1"/>
    <w:rsid w:val="00C752A1"/>
    <w:rsid w:val="00C75841"/>
    <w:rsid w:val="00C75846"/>
    <w:rsid w:val="00C7742F"/>
    <w:rsid w:val="00C80DCC"/>
    <w:rsid w:val="00C81FB9"/>
    <w:rsid w:val="00C85112"/>
    <w:rsid w:val="00C85190"/>
    <w:rsid w:val="00C863D2"/>
    <w:rsid w:val="00C90A3C"/>
    <w:rsid w:val="00C9216F"/>
    <w:rsid w:val="00C94BB6"/>
    <w:rsid w:val="00C953BD"/>
    <w:rsid w:val="00C95674"/>
    <w:rsid w:val="00C968E8"/>
    <w:rsid w:val="00C96FD5"/>
    <w:rsid w:val="00C97019"/>
    <w:rsid w:val="00CA0DDE"/>
    <w:rsid w:val="00CA21F1"/>
    <w:rsid w:val="00CA3475"/>
    <w:rsid w:val="00CA4399"/>
    <w:rsid w:val="00CA4E18"/>
    <w:rsid w:val="00CA5670"/>
    <w:rsid w:val="00CA5F39"/>
    <w:rsid w:val="00CA6987"/>
    <w:rsid w:val="00CB051A"/>
    <w:rsid w:val="00CB1008"/>
    <w:rsid w:val="00CB1D8A"/>
    <w:rsid w:val="00CB3665"/>
    <w:rsid w:val="00CB410E"/>
    <w:rsid w:val="00CC09AD"/>
    <w:rsid w:val="00CC0B85"/>
    <w:rsid w:val="00CC19F1"/>
    <w:rsid w:val="00CC24E2"/>
    <w:rsid w:val="00CC2E75"/>
    <w:rsid w:val="00CC3891"/>
    <w:rsid w:val="00CC4DB5"/>
    <w:rsid w:val="00CC53F6"/>
    <w:rsid w:val="00CC5C43"/>
    <w:rsid w:val="00CD0165"/>
    <w:rsid w:val="00CD0493"/>
    <w:rsid w:val="00CD086A"/>
    <w:rsid w:val="00CD0AC0"/>
    <w:rsid w:val="00CD0C27"/>
    <w:rsid w:val="00CD0EA6"/>
    <w:rsid w:val="00CD26E1"/>
    <w:rsid w:val="00CD27A9"/>
    <w:rsid w:val="00CD3944"/>
    <w:rsid w:val="00CD4006"/>
    <w:rsid w:val="00CD4FD2"/>
    <w:rsid w:val="00CD50A5"/>
    <w:rsid w:val="00CD568B"/>
    <w:rsid w:val="00CD64AF"/>
    <w:rsid w:val="00CD69CD"/>
    <w:rsid w:val="00CD7188"/>
    <w:rsid w:val="00CD71D5"/>
    <w:rsid w:val="00CD7695"/>
    <w:rsid w:val="00CE2F82"/>
    <w:rsid w:val="00CE2FDE"/>
    <w:rsid w:val="00CE363B"/>
    <w:rsid w:val="00CE4E7A"/>
    <w:rsid w:val="00CE615F"/>
    <w:rsid w:val="00CE67DE"/>
    <w:rsid w:val="00CF0E99"/>
    <w:rsid w:val="00CF155B"/>
    <w:rsid w:val="00CF3911"/>
    <w:rsid w:val="00CF4002"/>
    <w:rsid w:val="00CF41AB"/>
    <w:rsid w:val="00CF44E8"/>
    <w:rsid w:val="00CF566B"/>
    <w:rsid w:val="00D00762"/>
    <w:rsid w:val="00D01609"/>
    <w:rsid w:val="00D03363"/>
    <w:rsid w:val="00D0458B"/>
    <w:rsid w:val="00D04A98"/>
    <w:rsid w:val="00D0601E"/>
    <w:rsid w:val="00D06085"/>
    <w:rsid w:val="00D06B52"/>
    <w:rsid w:val="00D070A0"/>
    <w:rsid w:val="00D076D7"/>
    <w:rsid w:val="00D07BDB"/>
    <w:rsid w:val="00D1203E"/>
    <w:rsid w:val="00D136F2"/>
    <w:rsid w:val="00D1578D"/>
    <w:rsid w:val="00D16BB8"/>
    <w:rsid w:val="00D16C7B"/>
    <w:rsid w:val="00D2121C"/>
    <w:rsid w:val="00D21A2D"/>
    <w:rsid w:val="00D21B55"/>
    <w:rsid w:val="00D21F3F"/>
    <w:rsid w:val="00D23C57"/>
    <w:rsid w:val="00D23F04"/>
    <w:rsid w:val="00D24179"/>
    <w:rsid w:val="00D24A8B"/>
    <w:rsid w:val="00D26954"/>
    <w:rsid w:val="00D272B6"/>
    <w:rsid w:val="00D279CD"/>
    <w:rsid w:val="00D27D1B"/>
    <w:rsid w:val="00D31B0E"/>
    <w:rsid w:val="00D34A6E"/>
    <w:rsid w:val="00D34C52"/>
    <w:rsid w:val="00D35130"/>
    <w:rsid w:val="00D3787A"/>
    <w:rsid w:val="00D378F3"/>
    <w:rsid w:val="00D40D38"/>
    <w:rsid w:val="00D410FB"/>
    <w:rsid w:val="00D414EE"/>
    <w:rsid w:val="00D41C77"/>
    <w:rsid w:val="00D41EAF"/>
    <w:rsid w:val="00D42819"/>
    <w:rsid w:val="00D43F95"/>
    <w:rsid w:val="00D4452C"/>
    <w:rsid w:val="00D45DB9"/>
    <w:rsid w:val="00D46C14"/>
    <w:rsid w:val="00D47C46"/>
    <w:rsid w:val="00D47F75"/>
    <w:rsid w:val="00D5007E"/>
    <w:rsid w:val="00D507D9"/>
    <w:rsid w:val="00D5092A"/>
    <w:rsid w:val="00D50BAB"/>
    <w:rsid w:val="00D518D4"/>
    <w:rsid w:val="00D51B93"/>
    <w:rsid w:val="00D52D23"/>
    <w:rsid w:val="00D54F7F"/>
    <w:rsid w:val="00D558A9"/>
    <w:rsid w:val="00D5692B"/>
    <w:rsid w:val="00D57892"/>
    <w:rsid w:val="00D60F1D"/>
    <w:rsid w:val="00D61CB2"/>
    <w:rsid w:val="00D6379D"/>
    <w:rsid w:val="00D640A1"/>
    <w:rsid w:val="00D65C46"/>
    <w:rsid w:val="00D7053C"/>
    <w:rsid w:val="00D70E91"/>
    <w:rsid w:val="00D7119E"/>
    <w:rsid w:val="00D72731"/>
    <w:rsid w:val="00D74F44"/>
    <w:rsid w:val="00D75427"/>
    <w:rsid w:val="00D75E1B"/>
    <w:rsid w:val="00D765C0"/>
    <w:rsid w:val="00D776A8"/>
    <w:rsid w:val="00D77891"/>
    <w:rsid w:val="00D802FC"/>
    <w:rsid w:val="00D8103A"/>
    <w:rsid w:val="00D81701"/>
    <w:rsid w:val="00D82930"/>
    <w:rsid w:val="00D83EE4"/>
    <w:rsid w:val="00D84610"/>
    <w:rsid w:val="00D85BA0"/>
    <w:rsid w:val="00D86B71"/>
    <w:rsid w:val="00D91C45"/>
    <w:rsid w:val="00D925A6"/>
    <w:rsid w:val="00D92C42"/>
    <w:rsid w:val="00D94845"/>
    <w:rsid w:val="00D9510B"/>
    <w:rsid w:val="00DA1FEA"/>
    <w:rsid w:val="00DA221A"/>
    <w:rsid w:val="00DA2430"/>
    <w:rsid w:val="00DA47A9"/>
    <w:rsid w:val="00DA5153"/>
    <w:rsid w:val="00DA6398"/>
    <w:rsid w:val="00DA6AAF"/>
    <w:rsid w:val="00DB0C61"/>
    <w:rsid w:val="00DB1864"/>
    <w:rsid w:val="00DB1D2B"/>
    <w:rsid w:val="00DC0ED1"/>
    <w:rsid w:val="00DC145E"/>
    <w:rsid w:val="00DC26B7"/>
    <w:rsid w:val="00DC2A60"/>
    <w:rsid w:val="00DC30C3"/>
    <w:rsid w:val="00DC4E08"/>
    <w:rsid w:val="00DC6635"/>
    <w:rsid w:val="00DC74C1"/>
    <w:rsid w:val="00DC78FF"/>
    <w:rsid w:val="00DD0B01"/>
    <w:rsid w:val="00DD1B0A"/>
    <w:rsid w:val="00DD373F"/>
    <w:rsid w:val="00DD3947"/>
    <w:rsid w:val="00DD5FF2"/>
    <w:rsid w:val="00DD654C"/>
    <w:rsid w:val="00DD6DBA"/>
    <w:rsid w:val="00DE2932"/>
    <w:rsid w:val="00DE3418"/>
    <w:rsid w:val="00DE4644"/>
    <w:rsid w:val="00DE5740"/>
    <w:rsid w:val="00DE7882"/>
    <w:rsid w:val="00DF04B5"/>
    <w:rsid w:val="00DF38EE"/>
    <w:rsid w:val="00DF3EAE"/>
    <w:rsid w:val="00DF6729"/>
    <w:rsid w:val="00E00A4C"/>
    <w:rsid w:val="00E02089"/>
    <w:rsid w:val="00E0329C"/>
    <w:rsid w:val="00E032E0"/>
    <w:rsid w:val="00E035D1"/>
    <w:rsid w:val="00E045DE"/>
    <w:rsid w:val="00E047DD"/>
    <w:rsid w:val="00E04B3C"/>
    <w:rsid w:val="00E07806"/>
    <w:rsid w:val="00E0783B"/>
    <w:rsid w:val="00E1192F"/>
    <w:rsid w:val="00E11A75"/>
    <w:rsid w:val="00E12887"/>
    <w:rsid w:val="00E1302F"/>
    <w:rsid w:val="00E13C67"/>
    <w:rsid w:val="00E20182"/>
    <w:rsid w:val="00E21690"/>
    <w:rsid w:val="00E2454B"/>
    <w:rsid w:val="00E27A63"/>
    <w:rsid w:val="00E301D1"/>
    <w:rsid w:val="00E311BD"/>
    <w:rsid w:val="00E313E6"/>
    <w:rsid w:val="00E313E9"/>
    <w:rsid w:val="00E32811"/>
    <w:rsid w:val="00E33194"/>
    <w:rsid w:val="00E34485"/>
    <w:rsid w:val="00E4076D"/>
    <w:rsid w:val="00E419B5"/>
    <w:rsid w:val="00E424E5"/>
    <w:rsid w:val="00E44074"/>
    <w:rsid w:val="00E45D20"/>
    <w:rsid w:val="00E47714"/>
    <w:rsid w:val="00E47A9C"/>
    <w:rsid w:val="00E47BCF"/>
    <w:rsid w:val="00E528F3"/>
    <w:rsid w:val="00E57DAA"/>
    <w:rsid w:val="00E608BD"/>
    <w:rsid w:val="00E620D5"/>
    <w:rsid w:val="00E63039"/>
    <w:rsid w:val="00E633BD"/>
    <w:rsid w:val="00E64BA3"/>
    <w:rsid w:val="00E65F48"/>
    <w:rsid w:val="00E66464"/>
    <w:rsid w:val="00E664C2"/>
    <w:rsid w:val="00E66E87"/>
    <w:rsid w:val="00E66F8C"/>
    <w:rsid w:val="00E705D1"/>
    <w:rsid w:val="00E70E12"/>
    <w:rsid w:val="00E71141"/>
    <w:rsid w:val="00E71922"/>
    <w:rsid w:val="00E73FA1"/>
    <w:rsid w:val="00E779D3"/>
    <w:rsid w:val="00E80A6F"/>
    <w:rsid w:val="00E80D69"/>
    <w:rsid w:val="00E820AD"/>
    <w:rsid w:val="00E82831"/>
    <w:rsid w:val="00E83864"/>
    <w:rsid w:val="00E84247"/>
    <w:rsid w:val="00E8588C"/>
    <w:rsid w:val="00E86851"/>
    <w:rsid w:val="00E90247"/>
    <w:rsid w:val="00E91081"/>
    <w:rsid w:val="00E91A4F"/>
    <w:rsid w:val="00E92271"/>
    <w:rsid w:val="00E9249D"/>
    <w:rsid w:val="00E92D11"/>
    <w:rsid w:val="00E93C04"/>
    <w:rsid w:val="00E93F3E"/>
    <w:rsid w:val="00E94776"/>
    <w:rsid w:val="00E9568E"/>
    <w:rsid w:val="00E96B87"/>
    <w:rsid w:val="00E97117"/>
    <w:rsid w:val="00E97892"/>
    <w:rsid w:val="00E97DCC"/>
    <w:rsid w:val="00EA113A"/>
    <w:rsid w:val="00EA2116"/>
    <w:rsid w:val="00EA4BCF"/>
    <w:rsid w:val="00EA5879"/>
    <w:rsid w:val="00EA689E"/>
    <w:rsid w:val="00EA723F"/>
    <w:rsid w:val="00EB15DB"/>
    <w:rsid w:val="00EB1A56"/>
    <w:rsid w:val="00EB4C2F"/>
    <w:rsid w:val="00EB7217"/>
    <w:rsid w:val="00EB78BA"/>
    <w:rsid w:val="00EC042A"/>
    <w:rsid w:val="00EC1A79"/>
    <w:rsid w:val="00EC3208"/>
    <w:rsid w:val="00EC47E3"/>
    <w:rsid w:val="00EC4D2E"/>
    <w:rsid w:val="00EC51BF"/>
    <w:rsid w:val="00EC7829"/>
    <w:rsid w:val="00ED0361"/>
    <w:rsid w:val="00ED12F0"/>
    <w:rsid w:val="00ED2346"/>
    <w:rsid w:val="00ED32D2"/>
    <w:rsid w:val="00ED477C"/>
    <w:rsid w:val="00ED4FD8"/>
    <w:rsid w:val="00ED5703"/>
    <w:rsid w:val="00EE0703"/>
    <w:rsid w:val="00EE09E9"/>
    <w:rsid w:val="00EE0B00"/>
    <w:rsid w:val="00EE4346"/>
    <w:rsid w:val="00EE4C65"/>
    <w:rsid w:val="00EE52F8"/>
    <w:rsid w:val="00EE5C24"/>
    <w:rsid w:val="00EE7969"/>
    <w:rsid w:val="00EF0F9F"/>
    <w:rsid w:val="00EF3C7E"/>
    <w:rsid w:val="00EF5364"/>
    <w:rsid w:val="00F0171C"/>
    <w:rsid w:val="00F02144"/>
    <w:rsid w:val="00F027FD"/>
    <w:rsid w:val="00F02A3B"/>
    <w:rsid w:val="00F02E05"/>
    <w:rsid w:val="00F04220"/>
    <w:rsid w:val="00F07F98"/>
    <w:rsid w:val="00F1058F"/>
    <w:rsid w:val="00F113D3"/>
    <w:rsid w:val="00F12FE5"/>
    <w:rsid w:val="00F1353A"/>
    <w:rsid w:val="00F14524"/>
    <w:rsid w:val="00F15A8B"/>
    <w:rsid w:val="00F15EBE"/>
    <w:rsid w:val="00F1672C"/>
    <w:rsid w:val="00F17411"/>
    <w:rsid w:val="00F17A73"/>
    <w:rsid w:val="00F17B71"/>
    <w:rsid w:val="00F17F1C"/>
    <w:rsid w:val="00F21C4C"/>
    <w:rsid w:val="00F21E64"/>
    <w:rsid w:val="00F24B83"/>
    <w:rsid w:val="00F256D2"/>
    <w:rsid w:val="00F27EA9"/>
    <w:rsid w:val="00F3038A"/>
    <w:rsid w:val="00F316D1"/>
    <w:rsid w:val="00F31F17"/>
    <w:rsid w:val="00F32185"/>
    <w:rsid w:val="00F32D6F"/>
    <w:rsid w:val="00F34485"/>
    <w:rsid w:val="00F35698"/>
    <w:rsid w:val="00F372BC"/>
    <w:rsid w:val="00F372F0"/>
    <w:rsid w:val="00F37D17"/>
    <w:rsid w:val="00F41955"/>
    <w:rsid w:val="00F4198C"/>
    <w:rsid w:val="00F426A3"/>
    <w:rsid w:val="00F4294E"/>
    <w:rsid w:val="00F42FAD"/>
    <w:rsid w:val="00F43064"/>
    <w:rsid w:val="00F432EB"/>
    <w:rsid w:val="00F43786"/>
    <w:rsid w:val="00F43F58"/>
    <w:rsid w:val="00F45449"/>
    <w:rsid w:val="00F46330"/>
    <w:rsid w:val="00F5119D"/>
    <w:rsid w:val="00F516E6"/>
    <w:rsid w:val="00F547CC"/>
    <w:rsid w:val="00F54AC2"/>
    <w:rsid w:val="00F55FA9"/>
    <w:rsid w:val="00F5793D"/>
    <w:rsid w:val="00F57F01"/>
    <w:rsid w:val="00F61EF6"/>
    <w:rsid w:val="00F64EE0"/>
    <w:rsid w:val="00F64F81"/>
    <w:rsid w:val="00F6512A"/>
    <w:rsid w:val="00F65E04"/>
    <w:rsid w:val="00F66313"/>
    <w:rsid w:val="00F66F9E"/>
    <w:rsid w:val="00F71471"/>
    <w:rsid w:val="00F7164D"/>
    <w:rsid w:val="00F7208D"/>
    <w:rsid w:val="00F735DA"/>
    <w:rsid w:val="00F737F1"/>
    <w:rsid w:val="00F74159"/>
    <w:rsid w:val="00F74215"/>
    <w:rsid w:val="00F75454"/>
    <w:rsid w:val="00F770C8"/>
    <w:rsid w:val="00F777F6"/>
    <w:rsid w:val="00F778DA"/>
    <w:rsid w:val="00F80F0B"/>
    <w:rsid w:val="00F81606"/>
    <w:rsid w:val="00F826EF"/>
    <w:rsid w:val="00F82F20"/>
    <w:rsid w:val="00F86FF8"/>
    <w:rsid w:val="00F879DE"/>
    <w:rsid w:val="00F879F2"/>
    <w:rsid w:val="00F9095D"/>
    <w:rsid w:val="00F91319"/>
    <w:rsid w:val="00F91F97"/>
    <w:rsid w:val="00F94CA7"/>
    <w:rsid w:val="00F95983"/>
    <w:rsid w:val="00F9673D"/>
    <w:rsid w:val="00F97C46"/>
    <w:rsid w:val="00FA08EC"/>
    <w:rsid w:val="00FA2153"/>
    <w:rsid w:val="00FA2470"/>
    <w:rsid w:val="00FA2511"/>
    <w:rsid w:val="00FA39B7"/>
    <w:rsid w:val="00FA5C10"/>
    <w:rsid w:val="00FA6485"/>
    <w:rsid w:val="00FB02D7"/>
    <w:rsid w:val="00FB129E"/>
    <w:rsid w:val="00FB2D13"/>
    <w:rsid w:val="00FB407E"/>
    <w:rsid w:val="00FB4C8C"/>
    <w:rsid w:val="00FB5477"/>
    <w:rsid w:val="00FB5D92"/>
    <w:rsid w:val="00FB67A2"/>
    <w:rsid w:val="00FB6866"/>
    <w:rsid w:val="00FB70EC"/>
    <w:rsid w:val="00FC055F"/>
    <w:rsid w:val="00FC13C4"/>
    <w:rsid w:val="00FC3283"/>
    <w:rsid w:val="00FC3F67"/>
    <w:rsid w:val="00FC51CE"/>
    <w:rsid w:val="00FC5C1B"/>
    <w:rsid w:val="00FC5C5C"/>
    <w:rsid w:val="00FC6B57"/>
    <w:rsid w:val="00FC7CB4"/>
    <w:rsid w:val="00FC7D9F"/>
    <w:rsid w:val="00FC7F6B"/>
    <w:rsid w:val="00FD0719"/>
    <w:rsid w:val="00FD11C1"/>
    <w:rsid w:val="00FD1D79"/>
    <w:rsid w:val="00FD1E3A"/>
    <w:rsid w:val="00FD1F07"/>
    <w:rsid w:val="00FD35DE"/>
    <w:rsid w:val="00FD36E3"/>
    <w:rsid w:val="00FD501E"/>
    <w:rsid w:val="00FE3405"/>
    <w:rsid w:val="00FE424B"/>
    <w:rsid w:val="00FE5A72"/>
    <w:rsid w:val="00FE69BA"/>
    <w:rsid w:val="00FE6DD4"/>
    <w:rsid w:val="00FE7B31"/>
    <w:rsid w:val="00FF09D6"/>
    <w:rsid w:val="00FF0C5C"/>
    <w:rsid w:val="00FF1278"/>
    <w:rsid w:val="00FF4723"/>
    <w:rsid w:val="00FF67F1"/>
    <w:rsid w:val="00FF6CE5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01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5512"/>
    <w:pPr>
      <w:keepNext/>
      <w:outlineLvl w:val="0"/>
    </w:pPr>
    <w:rPr>
      <w:rFonts w:ascii="CTimesRoman" w:hAnsi="CTimes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D5512"/>
    <w:pPr>
      <w:keepNext/>
      <w:jc w:val="center"/>
      <w:outlineLvl w:val="1"/>
    </w:pPr>
    <w:rPr>
      <w:rFonts w:ascii="CTimesRoman" w:hAnsi="CTimesRoman"/>
      <w:i/>
      <w:szCs w:val="20"/>
    </w:rPr>
  </w:style>
  <w:style w:type="paragraph" w:styleId="Heading3">
    <w:name w:val="heading 3"/>
    <w:basedOn w:val="Normal"/>
    <w:next w:val="Normal"/>
    <w:qFormat/>
    <w:rsid w:val="004D5512"/>
    <w:pPr>
      <w:keepNext/>
      <w:outlineLvl w:val="2"/>
    </w:pPr>
    <w:rPr>
      <w:rFonts w:ascii="CTimesRoman" w:hAnsi="CTimesRoman"/>
      <w:i/>
      <w:szCs w:val="20"/>
    </w:rPr>
  </w:style>
  <w:style w:type="paragraph" w:styleId="Heading4">
    <w:name w:val="heading 4"/>
    <w:basedOn w:val="Normal"/>
    <w:next w:val="Normal"/>
    <w:qFormat/>
    <w:rsid w:val="004D5512"/>
    <w:pPr>
      <w:keepNext/>
      <w:outlineLvl w:val="3"/>
    </w:pPr>
    <w:rPr>
      <w:rFonts w:ascii="CTimesBold" w:hAnsi="CTimesBold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D5512"/>
    <w:pPr>
      <w:keepNext/>
      <w:outlineLvl w:val="4"/>
    </w:pPr>
    <w:rPr>
      <w:rFonts w:ascii="CTimesRoman" w:hAnsi="CTimesRoman"/>
      <w:i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4D5512"/>
    <w:pPr>
      <w:keepNext/>
      <w:outlineLvl w:val="5"/>
    </w:pPr>
    <w:rPr>
      <w:rFonts w:ascii="CTimesRoman" w:hAnsi="CTimesRoman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4D5512"/>
    <w:pPr>
      <w:keepNext/>
      <w:jc w:val="left"/>
      <w:outlineLvl w:val="6"/>
    </w:pPr>
    <w:rPr>
      <w:rFonts w:ascii="CTimesRoman" w:hAnsi="CTimesRoman"/>
      <w:i/>
      <w:szCs w:val="20"/>
      <w:u w:val="single"/>
    </w:rPr>
  </w:style>
  <w:style w:type="paragraph" w:styleId="Heading8">
    <w:name w:val="heading 8"/>
    <w:basedOn w:val="Normal"/>
    <w:next w:val="Normal"/>
    <w:qFormat/>
    <w:rsid w:val="004D5512"/>
    <w:pPr>
      <w:keepNext/>
      <w:outlineLvl w:val="7"/>
    </w:pPr>
    <w:rPr>
      <w:rFonts w:ascii="CTimesBold" w:hAnsi="CTimesBold"/>
      <w:b/>
      <w:i/>
      <w:szCs w:val="20"/>
      <w:u w:val="single"/>
    </w:rPr>
  </w:style>
  <w:style w:type="paragraph" w:styleId="Heading9">
    <w:name w:val="heading 9"/>
    <w:basedOn w:val="Normal"/>
    <w:next w:val="Normal"/>
    <w:qFormat/>
    <w:rsid w:val="004D5512"/>
    <w:pPr>
      <w:keepNext/>
      <w:jc w:val="left"/>
      <w:outlineLvl w:val="8"/>
    </w:pPr>
    <w:rPr>
      <w:rFonts w:ascii="CTimes Bold" w:hAnsi="CTimes Bol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512"/>
    <w:pPr>
      <w:widowControl w:val="0"/>
      <w:tabs>
        <w:tab w:val="left" w:pos="1440"/>
      </w:tabs>
      <w:jc w:val="left"/>
    </w:pPr>
    <w:rPr>
      <w:rFonts w:ascii="CTimesRoman" w:hAnsi="CTimesRoman"/>
      <w:noProof/>
      <w:szCs w:val="20"/>
    </w:rPr>
  </w:style>
  <w:style w:type="character" w:styleId="PageNumber">
    <w:name w:val="page number"/>
    <w:basedOn w:val="DefaultParagraphFont"/>
    <w:rsid w:val="004D5512"/>
  </w:style>
  <w:style w:type="paragraph" w:styleId="Footer">
    <w:name w:val="footer"/>
    <w:basedOn w:val="Normal"/>
    <w:link w:val="FooterChar"/>
    <w:uiPriority w:val="99"/>
    <w:rsid w:val="004D5512"/>
    <w:pPr>
      <w:widowControl w:val="0"/>
      <w:tabs>
        <w:tab w:val="left" w:pos="1440"/>
        <w:tab w:val="center" w:pos="4320"/>
        <w:tab w:val="right" w:pos="8640"/>
      </w:tabs>
    </w:pPr>
    <w:rPr>
      <w:rFonts w:ascii="CTimesRoman" w:hAnsi="CTimesRoman"/>
      <w:noProof/>
      <w:szCs w:val="20"/>
    </w:rPr>
  </w:style>
  <w:style w:type="paragraph" w:styleId="BodyText">
    <w:name w:val="Body Text"/>
    <w:basedOn w:val="Normal"/>
    <w:rsid w:val="004D5512"/>
    <w:rPr>
      <w:rFonts w:ascii="CTimes Bold" w:hAnsi="CTimes Bold"/>
      <w:b/>
      <w:i/>
      <w:szCs w:val="20"/>
      <w:u w:val="single"/>
    </w:rPr>
  </w:style>
  <w:style w:type="paragraph" w:styleId="BodyText2">
    <w:name w:val="Body Text 2"/>
    <w:basedOn w:val="Normal"/>
    <w:link w:val="BodyText2Char"/>
    <w:rsid w:val="004D5512"/>
    <w:pPr>
      <w:jc w:val="left"/>
    </w:pPr>
    <w:rPr>
      <w:rFonts w:ascii="CTimesRoman" w:hAnsi="CTimesRoman"/>
      <w:szCs w:val="20"/>
    </w:rPr>
  </w:style>
  <w:style w:type="paragraph" w:styleId="BodyText3">
    <w:name w:val="Body Text 3"/>
    <w:basedOn w:val="Normal"/>
    <w:link w:val="BodyText3Char"/>
    <w:rsid w:val="004D5512"/>
    <w:rPr>
      <w:rFonts w:ascii="CTimesRoman" w:hAnsi="CTimesRoman"/>
      <w:szCs w:val="20"/>
    </w:rPr>
  </w:style>
  <w:style w:type="paragraph" w:styleId="BodyTextIndent">
    <w:name w:val="Body Text Indent"/>
    <w:basedOn w:val="Normal"/>
    <w:link w:val="BodyTextIndentChar"/>
    <w:rsid w:val="004D5512"/>
    <w:pPr>
      <w:ind w:firstLine="2880"/>
    </w:pPr>
    <w:rPr>
      <w:rFonts w:ascii="CTimesRoman" w:hAnsi="CTimesRoman"/>
      <w:szCs w:val="20"/>
    </w:rPr>
  </w:style>
  <w:style w:type="paragraph" w:styleId="BodyTextIndent2">
    <w:name w:val="Body Text Indent 2"/>
    <w:basedOn w:val="Normal"/>
    <w:rsid w:val="004D5512"/>
    <w:pPr>
      <w:ind w:left="90" w:firstLine="2790"/>
    </w:pPr>
    <w:rPr>
      <w:rFonts w:ascii="CTimesRoman" w:hAnsi="CTimesRoman"/>
      <w:szCs w:val="20"/>
    </w:rPr>
  </w:style>
  <w:style w:type="paragraph" w:styleId="BodyTextIndent3">
    <w:name w:val="Body Text Indent 3"/>
    <w:basedOn w:val="Normal"/>
    <w:rsid w:val="004D5512"/>
    <w:pPr>
      <w:ind w:left="90"/>
    </w:pPr>
    <w:rPr>
      <w:rFonts w:ascii="CTimesRoman" w:hAnsi="CTimesRoman"/>
      <w:szCs w:val="20"/>
    </w:rPr>
  </w:style>
  <w:style w:type="paragraph" w:customStyle="1" w:styleId="DefaultParagraphFontChar">
    <w:name w:val="Default Paragraph Font Char"/>
    <w:aliases w:val=" Char Char Car Char Car Char Car Char Car Char Car Char Car Char Char,Char Char Car Char Car Char Car Char Car Char Car Char Car Char Char"/>
    <w:basedOn w:val="Normal"/>
    <w:rsid w:val="004D5512"/>
    <w:pPr>
      <w:spacing w:after="160" w:line="240" w:lineRule="exact"/>
      <w:jc w:val="lef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731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25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0E9"/>
    <w:rPr>
      <w:sz w:val="20"/>
      <w:szCs w:val="20"/>
    </w:rPr>
  </w:style>
  <w:style w:type="character" w:customStyle="1" w:styleId="CommentTextChar">
    <w:name w:val="Comment Text Char"/>
    <w:link w:val="CommentText"/>
    <w:rsid w:val="005250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50E9"/>
    <w:rPr>
      <w:b/>
      <w:bCs/>
    </w:rPr>
  </w:style>
  <w:style w:type="character" w:customStyle="1" w:styleId="CommentSubjectChar">
    <w:name w:val="Comment Subject Char"/>
    <w:link w:val="CommentSubject"/>
    <w:rsid w:val="005250E9"/>
    <w:rPr>
      <w:b/>
      <w:bCs/>
      <w:lang w:val="en-US" w:eastAsia="en-US"/>
    </w:rPr>
  </w:style>
  <w:style w:type="character" w:customStyle="1" w:styleId="Heading5Char">
    <w:name w:val="Heading 5 Char"/>
    <w:link w:val="Heading5"/>
    <w:rsid w:val="003860C3"/>
    <w:rPr>
      <w:rFonts w:ascii="CTimesRoman" w:hAnsi="CTimesRoman"/>
      <w:i/>
      <w:sz w:val="24"/>
      <w:u w:val="single"/>
      <w:lang w:val="en-US" w:eastAsia="en-US"/>
    </w:rPr>
  </w:style>
  <w:style w:type="character" w:customStyle="1" w:styleId="Heading6Char">
    <w:name w:val="Heading 6 Char"/>
    <w:link w:val="Heading6"/>
    <w:rsid w:val="003860C3"/>
    <w:rPr>
      <w:rFonts w:ascii="CTimesRoman" w:hAnsi="CTimesRoman"/>
      <w:sz w:val="24"/>
      <w:u w:val="single"/>
      <w:lang w:val="en-US" w:eastAsia="en-US"/>
    </w:rPr>
  </w:style>
  <w:style w:type="character" w:customStyle="1" w:styleId="Heading7Char">
    <w:name w:val="Heading 7 Char"/>
    <w:link w:val="Heading7"/>
    <w:rsid w:val="003860C3"/>
    <w:rPr>
      <w:rFonts w:ascii="CTimesRoman" w:hAnsi="CTimesRoman"/>
      <w:i/>
      <w:sz w:val="24"/>
      <w:u w:val="single"/>
      <w:lang w:val="en-US" w:eastAsia="en-US"/>
    </w:rPr>
  </w:style>
  <w:style w:type="character" w:customStyle="1" w:styleId="FooterChar">
    <w:name w:val="Footer Char"/>
    <w:link w:val="Footer"/>
    <w:uiPriority w:val="99"/>
    <w:rsid w:val="003860C3"/>
    <w:rPr>
      <w:rFonts w:ascii="CTimesRoman" w:hAnsi="CTimesRoman"/>
      <w:noProof/>
      <w:sz w:val="24"/>
      <w:lang w:val="en-US" w:eastAsia="en-US"/>
    </w:rPr>
  </w:style>
  <w:style w:type="character" w:customStyle="1" w:styleId="BodyText2Char">
    <w:name w:val="Body Text 2 Char"/>
    <w:link w:val="BodyText2"/>
    <w:rsid w:val="003860C3"/>
    <w:rPr>
      <w:rFonts w:ascii="CTimesRoman" w:hAnsi="CTimesRoman"/>
      <w:sz w:val="24"/>
      <w:lang w:val="en-US" w:eastAsia="en-US"/>
    </w:rPr>
  </w:style>
  <w:style w:type="character" w:customStyle="1" w:styleId="BodyText3Char">
    <w:name w:val="Body Text 3 Char"/>
    <w:link w:val="BodyText3"/>
    <w:rsid w:val="003860C3"/>
    <w:rPr>
      <w:rFonts w:ascii="CTimesRoman" w:hAnsi="CTimes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A1E3D"/>
    <w:pPr>
      <w:spacing w:after="90"/>
      <w:jc w:val="left"/>
    </w:pPr>
    <w:rPr>
      <w:lang w:val="sr-Latn-RS" w:eastAsia="sr-Latn-RS"/>
    </w:rPr>
  </w:style>
  <w:style w:type="table" w:styleId="TableGrid">
    <w:name w:val="Table Grid"/>
    <w:basedOn w:val="TableNormal"/>
    <w:uiPriority w:val="59"/>
    <w:rsid w:val="005F3B7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F3B77"/>
    <w:pPr>
      <w:ind w:left="720"/>
      <w:contextualSpacing/>
      <w:jc w:val="left"/>
    </w:pPr>
    <w:rPr>
      <w:noProof/>
      <w:lang w:val="sr-Latn-CS"/>
    </w:rPr>
  </w:style>
  <w:style w:type="character" w:customStyle="1" w:styleId="style1">
    <w:name w:val="style1"/>
    <w:rsid w:val="005F3B77"/>
  </w:style>
  <w:style w:type="character" w:customStyle="1" w:styleId="HeaderChar">
    <w:name w:val="Header Char"/>
    <w:link w:val="Header"/>
    <w:uiPriority w:val="99"/>
    <w:rsid w:val="005F3B77"/>
    <w:rPr>
      <w:rFonts w:ascii="CTimesRoman" w:hAnsi="CTimesRoman"/>
      <w:noProof/>
      <w:sz w:val="24"/>
      <w:lang w:val="en-US" w:eastAsia="en-US"/>
    </w:rPr>
  </w:style>
  <w:style w:type="character" w:styleId="Strong">
    <w:name w:val="Strong"/>
    <w:uiPriority w:val="22"/>
    <w:qFormat/>
    <w:rsid w:val="005F3B77"/>
    <w:rPr>
      <w:b/>
      <w:bCs/>
    </w:rPr>
  </w:style>
  <w:style w:type="character" w:customStyle="1" w:styleId="txt">
    <w:name w:val="txt"/>
    <w:rsid w:val="005F3B77"/>
  </w:style>
  <w:style w:type="character" w:styleId="Hyperlink">
    <w:name w:val="Hyperlink"/>
    <w:rsid w:val="005F3B77"/>
    <w:rPr>
      <w:color w:val="0000FF"/>
      <w:u w:val="single"/>
    </w:rPr>
  </w:style>
  <w:style w:type="table" w:styleId="MediumGrid2-Accent6">
    <w:name w:val="Medium Grid 2 Accent 6"/>
    <w:basedOn w:val="TableNormal"/>
    <w:uiPriority w:val="68"/>
    <w:rsid w:val="005F3B7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1Char">
    <w:name w:val="Heading 1 Char"/>
    <w:link w:val="Heading1"/>
    <w:rsid w:val="005F3B77"/>
    <w:rPr>
      <w:rFonts w:ascii="CTimesRoman" w:hAnsi="CTimesRoman"/>
      <w:sz w:val="24"/>
      <w:lang w:val="en-US" w:eastAsia="en-US"/>
    </w:rPr>
  </w:style>
  <w:style w:type="character" w:customStyle="1" w:styleId="Heading2Char">
    <w:name w:val="Heading 2 Char"/>
    <w:link w:val="Heading2"/>
    <w:rsid w:val="005F3B77"/>
    <w:rPr>
      <w:rFonts w:ascii="CTimesRoman" w:hAnsi="CTimesRoman"/>
      <w:i/>
      <w:sz w:val="24"/>
      <w:lang w:val="en-US" w:eastAsia="en-US"/>
    </w:rPr>
  </w:style>
  <w:style w:type="character" w:customStyle="1" w:styleId="tekstbold">
    <w:name w:val="tekstbold"/>
    <w:rsid w:val="005F3B77"/>
  </w:style>
  <w:style w:type="paragraph" w:customStyle="1" w:styleId="Default">
    <w:name w:val="Default"/>
    <w:rsid w:val="005F3B7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xt2">
    <w:name w:val="Text 2"/>
    <w:basedOn w:val="Normal"/>
    <w:semiHidden/>
    <w:rsid w:val="005F3B77"/>
    <w:pPr>
      <w:spacing w:before="120" w:after="120"/>
      <w:ind w:left="851"/>
    </w:pPr>
    <w:rPr>
      <w:rFonts w:ascii="Arial" w:hAnsi="Arial"/>
      <w:sz w:val="22"/>
      <w:szCs w:val="20"/>
      <w:lang w:val="en-GB" w:eastAsia="sl-SI"/>
    </w:rPr>
  </w:style>
  <w:style w:type="paragraph" w:styleId="NormalIndent">
    <w:name w:val="Normal Indent"/>
    <w:basedOn w:val="Normal"/>
    <w:autoRedefine/>
    <w:rsid w:val="005F3B77"/>
    <w:pPr>
      <w:numPr>
        <w:ilvl w:val="1"/>
        <w:numId w:val="3"/>
      </w:numPr>
      <w:tabs>
        <w:tab w:val="clear" w:pos="1860"/>
        <w:tab w:val="num" w:pos="720"/>
      </w:tabs>
      <w:ind w:left="720"/>
    </w:pPr>
    <w:rPr>
      <w:rFonts w:ascii="Arial" w:hAnsi="Arial"/>
      <w:lang w:val="en-GB" w:eastAsia="sl-SI"/>
    </w:rPr>
  </w:style>
  <w:style w:type="paragraph" w:styleId="ListBullet2">
    <w:name w:val="List Bullet 2"/>
    <w:basedOn w:val="Normal"/>
    <w:rsid w:val="005F3B77"/>
    <w:pPr>
      <w:numPr>
        <w:numId w:val="2"/>
      </w:numPr>
      <w:spacing w:before="120" w:after="120"/>
    </w:pPr>
    <w:rPr>
      <w:rFonts w:ascii="Arial" w:hAnsi="Arial"/>
      <w:sz w:val="22"/>
      <w:szCs w:val="20"/>
      <w:lang w:val="en-GB" w:eastAsia="sl-SI"/>
    </w:rPr>
  </w:style>
  <w:style w:type="paragraph" w:customStyle="1" w:styleId="Text1">
    <w:name w:val="Text 1"/>
    <w:basedOn w:val="Normal"/>
    <w:semiHidden/>
    <w:rsid w:val="005F3B77"/>
    <w:pPr>
      <w:spacing w:before="120" w:after="120"/>
      <w:ind w:left="851"/>
    </w:pPr>
    <w:rPr>
      <w:rFonts w:ascii="Arial" w:hAnsi="Arial"/>
      <w:sz w:val="22"/>
      <w:szCs w:val="20"/>
      <w:lang w:val="en-GB" w:eastAsia="sl-SI"/>
    </w:rPr>
  </w:style>
  <w:style w:type="table" w:styleId="MediumList2-Accent5">
    <w:name w:val="Medium List 2 Accent 5"/>
    <w:basedOn w:val="TableNormal"/>
    <w:uiPriority w:val="66"/>
    <w:rsid w:val="005F3B7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5F3B77"/>
    <w:pPr>
      <w:jc w:val="left"/>
    </w:pPr>
    <w:rPr>
      <w:noProof/>
      <w:sz w:val="20"/>
      <w:szCs w:val="20"/>
      <w:lang w:val="sr-Latn-CS"/>
    </w:rPr>
  </w:style>
  <w:style w:type="character" w:customStyle="1" w:styleId="FootnoteTextChar">
    <w:name w:val="Footnote Text Char"/>
    <w:link w:val="FootnoteText"/>
    <w:uiPriority w:val="99"/>
    <w:rsid w:val="005F3B77"/>
    <w:rPr>
      <w:noProof/>
      <w:lang w:val="sr-Latn-CS" w:eastAsia="en-US"/>
    </w:rPr>
  </w:style>
  <w:style w:type="character" w:styleId="FootnoteReference">
    <w:name w:val="footnote reference"/>
    <w:uiPriority w:val="99"/>
    <w:unhideWhenUsed/>
    <w:rsid w:val="005F3B77"/>
    <w:rPr>
      <w:vertAlign w:val="superscript"/>
    </w:rPr>
  </w:style>
  <w:style w:type="character" w:customStyle="1" w:styleId="st">
    <w:name w:val="st"/>
    <w:rsid w:val="005F3B77"/>
  </w:style>
  <w:style w:type="character" w:styleId="Emphasis">
    <w:name w:val="Emphasis"/>
    <w:uiPriority w:val="20"/>
    <w:qFormat/>
    <w:rsid w:val="005F3B77"/>
    <w:rPr>
      <w:i/>
      <w:iCs/>
    </w:rPr>
  </w:style>
  <w:style w:type="character" w:customStyle="1" w:styleId="helvetica">
    <w:name w:val="helvetica"/>
    <w:rsid w:val="005F3B77"/>
  </w:style>
  <w:style w:type="paragraph" w:customStyle="1" w:styleId="Char">
    <w:name w:val="Char"/>
    <w:basedOn w:val="Normal"/>
    <w:rsid w:val="00F57F01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customStyle="1" w:styleId="Buletiutekstu">
    <w:name w:val="Buleti u tekstu"/>
    <w:basedOn w:val="Normal"/>
    <w:rsid w:val="00271A48"/>
    <w:pPr>
      <w:tabs>
        <w:tab w:val="num" w:pos="1035"/>
      </w:tabs>
      <w:spacing w:before="120" w:line="260" w:lineRule="exact"/>
      <w:ind w:left="1035" w:hanging="360"/>
    </w:pPr>
    <w:rPr>
      <w:bCs/>
      <w:lang w:val="it-IT"/>
    </w:rPr>
  </w:style>
  <w:style w:type="character" w:customStyle="1" w:styleId="BodyTextIndentChar">
    <w:name w:val="Body Text Indent Char"/>
    <w:link w:val="BodyTextIndent"/>
    <w:rsid w:val="00810352"/>
    <w:rPr>
      <w:rFonts w:ascii="CTimesRoman" w:hAnsi="CTimesRoman"/>
      <w:sz w:val="24"/>
      <w:lang w:val="en-US" w:eastAsia="en-US"/>
    </w:rPr>
  </w:style>
  <w:style w:type="character" w:customStyle="1" w:styleId="trs">
    <w:name w:val="trs"/>
    <w:rsid w:val="005D4339"/>
  </w:style>
  <w:style w:type="character" w:customStyle="1" w:styleId="BalloonTextChar">
    <w:name w:val="Balloon Text Char"/>
    <w:link w:val="BalloonText"/>
    <w:uiPriority w:val="99"/>
    <w:semiHidden/>
    <w:rsid w:val="00BA2BA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A2BA3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A2BA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FC13C4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FC13C4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5018AD"/>
    <w:rPr>
      <w:rFonts w:ascii="CTimesRoman" w:hAnsi="CTimes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01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5512"/>
    <w:pPr>
      <w:keepNext/>
      <w:outlineLvl w:val="0"/>
    </w:pPr>
    <w:rPr>
      <w:rFonts w:ascii="CTimesRoman" w:hAnsi="CTimes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D5512"/>
    <w:pPr>
      <w:keepNext/>
      <w:jc w:val="center"/>
      <w:outlineLvl w:val="1"/>
    </w:pPr>
    <w:rPr>
      <w:rFonts w:ascii="CTimesRoman" w:hAnsi="CTimesRoman"/>
      <w:i/>
      <w:szCs w:val="20"/>
    </w:rPr>
  </w:style>
  <w:style w:type="paragraph" w:styleId="Heading3">
    <w:name w:val="heading 3"/>
    <w:basedOn w:val="Normal"/>
    <w:next w:val="Normal"/>
    <w:qFormat/>
    <w:rsid w:val="004D5512"/>
    <w:pPr>
      <w:keepNext/>
      <w:outlineLvl w:val="2"/>
    </w:pPr>
    <w:rPr>
      <w:rFonts w:ascii="CTimesRoman" w:hAnsi="CTimesRoman"/>
      <w:i/>
      <w:szCs w:val="20"/>
    </w:rPr>
  </w:style>
  <w:style w:type="paragraph" w:styleId="Heading4">
    <w:name w:val="heading 4"/>
    <w:basedOn w:val="Normal"/>
    <w:next w:val="Normal"/>
    <w:qFormat/>
    <w:rsid w:val="004D5512"/>
    <w:pPr>
      <w:keepNext/>
      <w:outlineLvl w:val="3"/>
    </w:pPr>
    <w:rPr>
      <w:rFonts w:ascii="CTimesBold" w:hAnsi="CTimesBold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D5512"/>
    <w:pPr>
      <w:keepNext/>
      <w:outlineLvl w:val="4"/>
    </w:pPr>
    <w:rPr>
      <w:rFonts w:ascii="CTimesRoman" w:hAnsi="CTimesRoman"/>
      <w:i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4D5512"/>
    <w:pPr>
      <w:keepNext/>
      <w:outlineLvl w:val="5"/>
    </w:pPr>
    <w:rPr>
      <w:rFonts w:ascii="CTimesRoman" w:hAnsi="CTimesRoman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4D5512"/>
    <w:pPr>
      <w:keepNext/>
      <w:jc w:val="left"/>
      <w:outlineLvl w:val="6"/>
    </w:pPr>
    <w:rPr>
      <w:rFonts w:ascii="CTimesRoman" w:hAnsi="CTimesRoman"/>
      <w:i/>
      <w:szCs w:val="20"/>
      <w:u w:val="single"/>
    </w:rPr>
  </w:style>
  <w:style w:type="paragraph" w:styleId="Heading8">
    <w:name w:val="heading 8"/>
    <w:basedOn w:val="Normal"/>
    <w:next w:val="Normal"/>
    <w:qFormat/>
    <w:rsid w:val="004D5512"/>
    <w:pPr>
      <w:keepNext/>
      <w:outlineLvl w:val="7"/>
    </w:pPr>
    <w:rPr>
      <w:rFonts w:ascii="CTimesBold" w:hAnsi="CTimesBold"/>
      <w:b/>
      <w:i/>
      <w:szCs w:val="20"/>
      <w:u w:val="single"/>
    </w:rPr>
  </w:style>
  <w:style w:type="paragraph" w:styleId="Heading9">
    <w:name w:val="heading 9"/>
    <w:basedOn w:val="Normal"/>
    <w:next w:val="Normal"/>
    <w:qFormat/>
    <w:rsid w:val="004D5512"/>
    <w:pPr>
      <w:keepNext/>
      <w:jc w:val="left"/>
      <w:outlineLvl w:val="8"/>
    </w:pPr>
    <w:rPr>
      <w:rFonts w:ascii="CTimes Bold" w:hAnsi="CTimes Bol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512"/>
    <w:pPr>
      <w:widowControl w:val="0"/>
      <w:tabs>
        <w:tab w:val="left" w:pos="1440"/>
      </w:tabs>
      <w:jc w:val="left"/>
    </w:pPr>
    <w:rPr>
      <w:rFonts w:ascii="CTimesRoman" w:hAnsi="CTimesRoman"/>
      <w:noProof/>
      <w:szCs w:val="20"/>
    </w:rPr>
  </w:style>
  <w:style w:type="character" w:styleId="PageNumber">
    <w:name w:val="page number"/>
    <w:basedOn w:val="DefaultParagraphFont"/>
    <w:rsid w:val="004D5512"/>
  </w:style>
  <w:style w:type="paragraph" w:styleId="Footer">
    <w:name w:val="footer"/>
    <w:basedOn w:val="Normal"/>
    <w:link w:val="FooterChar"/>
    <w:uiPriority w:val="99"/>
    <w:rsid w:val="004D5512"/>
    <w:pPr>
      <w:widowControl w:val="0"/>
      <w:tabs>
        <w:tab w:val="left" w:pos="1440"/>
        <w:tab w:val="center" w:pos="4320"/>
        <w:tab w:val="right" w:pos="8640"/>
      </w:tabs>
    </w:pPr>
    <w:rPr>
      <w:rFonts w:ascii="CTimesRoman" w:hAnsi="CTimesRoman"/>
      <w:noProof/>
      <w:szCs w:val="20"/>
    </w:rPr>
  </w:style>
  <w:style w:type="paragraph" w:styleId="BodyText">
    <w:name w:val="Body Text"/>
    <w:basedOn w:val="Normal"/>
    <w:rsid w:val="004D5512"/>
    <w:rPr>
      <w:rFonts w:ascii="CTimes Bold" w:hAnsi="CTimes Bold"/>
      <w:b/>
      <w:i/>
      <w:szCs w:val="20"/>
      <w:u w:val="single"/>
    </w:rPr>
  </w:style>
  <w:style w:type="paragraph" w:styleId="BodyText2">
    <w:name w:val="Body Text 2"/>
    <w:basedOn w:val="Normal"/>
    <w:link w:val="BodyText2Char"/>
    <w:rsid w:val="004D5512"/>
    <w:pPr>
      <w:jc w:val="left"/>
    </w:pPr>
    <w:rPr>
      <w:rFonts w:ascii="CTimesRoman" w:hAnsi="CTimesRoman"/>
      <w:szCs w:val="20"/>
    </w:rPr>
  </w:style>
  <w:style w:type="paragraph" w:styleId="BodyText3">
    <w:name w:val="Body Text 3"/>
    <w:basedOn w:val="Normal"/>
    <w:link w:val="BodyText3Char"/>
    <w:rsid w:val="004D5512"/>
    <w:rPr>
      <w:rFonts w:ascii="CTimesRoman" w:hAnsi="CTimesRoman"/>
      <w:szCs w:val="20"/>
    </w:rPr>
  </w:style>
  <w:style w:type="paragraph" w:styleId="BodyTextIndent">
    <w:name w:val="Body Text Indent"/>
    <w:basedOn w:val="Normal"/>
    <w:link w:val="BodyTextIndentChar"/>
    <w:rsid w:val="004D5512"/>
    <w:pPr>
      <w:ind w:firstLine="2880"/>
    </w:pPr>
    <w:rPr>
      <w:rFonts w:ascii="CTimesRoman" w:hAnsi="CTimesRoman"/>
      <w:szCs w:val="20"/>
    </w:rPr>
  </w:style>
  <w:style w:type="paragraph" w:styleId="BodyTextIndent2">
    <w:name w:val="Body Text Indent 2"/>
    <w:basedOn w:val="Normal"/>
    <w:rsid w:val="004D5512"/>
    <w:pPr>
      <w:ind w:left="90" w:firstLine="2790"/>
    </w:pPr>
    <w:rPr>
      <w:rFonts w:ascii="CTimesRoman" w:hAnsi="CTimesRoman"/>
      <w:szCs w:val="20"/>
    </w:rPr>
  </w:style>
  <w:style w:type="paragraph" w:styleId="BodyTextIndent3">
    <w:name w:val="Body Text Indent 3"/>
    <w:basedOn w:val="Normal"/>
    <w:rsid w:val="004D5512"/>
    <w:pPr>
      <w:ind w:left="90"/>
    </w:pPr>
    <w:rPr>
      <w:rFonts w:ascii="CTimesRoman" w:hAnsi="CTimesRoman"/>
      <w:szCs w:val="20"/>
    </w:rPr>
  </w:style>
  <w:style w:type="paragraph" w:customStyle="1" w:styleId="DefaultParagraphFontChar">
    <w:name w:val="Default Paragraph Font Char"/>
    <w:aliases w:val=" Char Char Car Char Car Char Car Char Car Char Car Char Car Char Char,Char Char Car Char Car Char Car Char Car Char Car Char Car Char Char"/>
    <w:basedOn w:val="Normal"/>
    <w:rsid w:val="004D5512"/>
    <w:pPr>
      <w:spacing w:after="160" w:line="240" w:lineRule="exact"/>
      <w:jc w:val="lef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731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25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0E9"/>
    <w:rPr>
      <w:sz w:val="20"/>
      <w:szCs w:val="20"/>
    </w:rPr>
  </w:style>
  <w:style w:type="character" w:customStyle="1" w:styleId="CommentTextChar">
    <w:name w:val="Comment Text Char"/>
    <w:link w:val="CommentText"/>
    <w:rsid w:val="005250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50E9"/>
    <w:rPr>
      <w:b/>
      <w:bCs/>
    </w:rPr>
  </w:style>
  <w:style w:type="character" w:customStyle="1" w:styleId="CommentSubjectChar">
    <w:name w:val="Comment Subject Char"/>
    <w:link w:val="CommentSubject"/>
    <w:rsid w:val="005250E9"/>
    <w:rPr>
      <w:b/>
      <w:bCs/>
      <w:lang w:val="en-US" w:eastAsia="en-US"/>
    </w:rPr>
  </w:style>
  <w:style w:type="character" w:customStyle="1" w:styleId="Heading5Char">
    <w:name w:val="Heading 5 Char"/>
    <w:link w:val="Heading5"/>
    <w:rsid w:val="003860C3"/>
    <w:rPr>
      <w:rFonts w:ascii="CTimesRoman" w:hAnsi="CTimesRoman"/>
      <w:i/>
      <w:sz w:val="24"/>
      <w:u w:val="single"/>
      <w:lang w:val="en-US" w:eastAsia="en-US"/>
    </w:rPr>
  </w:style>
  <w:style w:type="character" w:customStyle="1" w:styleId="Heading6Char">
    <w:name w:val="Heading 6 Char"/>
    <w:link w:val="Heading6"/>
    <w:rsid w:val="003860C3"/>
    <w:rPr>
      <w:rFonts w:ascii="CTimesRoman" w:hAnsi="CTimesRoman"/>
      <w:sz w:val="24"/>
      <w:u w:val="single"/>
      <w:lang w:val="en-US" w:eastAsia="en-US"/>
    </w:rPr>
  </w:style>
  <w:style w:type="character" w:customStyle="1" w:styleId="Heading7Char">
    <w:name w:val="Heading 7 Char"/>
    <w:link w:val="Heading7"/>
    <w:rsid w:val="003860C3"/>
    <w:rPr>
      <w:rFonts w:ascii="CTimesRoman" w:hAnsi="CTimesRoman"/>
      <w:i/>
      <w:sz w:val="24"/>
      <w:u w:val="single"/>
      <w:lang w:val="en-US" w:eastAsia="en-US"/>
    </w:rPr>
  </w:style>
  <w:style w:type="character" w:customStyle="1" w:styleId="FooterChar">
    <w:name w:val="Footer Char"/>
    <w:link w:val="Footer"/>
    <w:uiPriority w:val="99"/>
    <w:rsid w:val="003860C3"/>
    <w:rPr>
      <w:rFonts w:ascii="CTimesRoman" w:hAnsi="CTimesRoman"/>
      <w:noProof/>
      <w:sz w:val="24"/>
      <w:lang w:val="en-US" w:eastAsia="en-US"/>
    </w:rPr>
  </w:style>
  <w:style w:type="character" w:customStyle="1" w:styleId="BodyText2Char">
    <w:name w:val="Body Text 2 Char"/>
    <w:link w:val="BodyText2"/>
    <w:rsid w:val="003860C3"/>
    <w:rPr>
      <w:rFonts w:ascii="CTimesRoman" w:hAnsi="CTimesRoman"/>
      <w:sz w:val="24"/>
      <w:lang w:val="en-US" w:eastAsia="en-US"/>
    </w:rPr>
  </w:style>
  <w:style w:type="character" w:customStyle="1" w:styleId="BodyText3Char">
    <w:name w:val="Body Text 3 Char"/>
    <w:link w:val="BodyText3"/>
    <w:rsid w:val="003860C3"/>
    <w:rPr>
      <w:rFonts w:ascii="CTimesRoman" w:hAnsi="CTimes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A1E3D"/>
    <w:pPr>
      <w:spacing w:after="90"/>
      <w:jc w:val="left"/>
    </w:pPr>
    <w:rPr>
      <w:lang w:val="sr-Latn-RS" w:eastAsia="sr-Latn-RS"/>
    </w:rPr>
  </w:style>
  <w:style w:type="table" w:styleId="TableGrid">
    <w:name w:val="Table Grid"/>
    <w:basedOn w:val="TableNormal"/>
    <w:uiPriority w:val="59"/>
    <w:rsid w:val="005F3B7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F3B77"/>
    <w:pPr>
      <w:ind w:left="720"/>
      <w:contextualSpacing/>
      <w:jc w:val="left"/>
    </w:pPr>
    <w:rPr>
      <w:noProof/>
      <w:lang w:val="sr-Latn-CS"/>
    </w:rPr>
  </w:style>
  <w:style w:type="character" w:customStyle="1" w:styleId="style1">
    <w:name w:val="style1"/>
    <w:rsid w:val="005F3B77"/>
  </w:style>
  <w:style w:type="character" w:customStyle="1" w:styleId="HeaderChar">
    <w:name w:val="Header Char"/>
    <w:link w:val="Header"/>
    <w:uiPriority w:val="99"/>
    <w:rsid w:val="005F3B77"/>
    <w:rPr>
      <w:rFonts w:ascii="CTimesRoman" w:hAnsi="CTimesRoman"/>
      <w:noProof/>
      <w:sz w:val="24"/>
      <w:lang w:val="en-US" w:eastAsia="en-US"/>
    </w:rPr>
  </w:style>
  <w:style w:type="character" w:styleId="Strong">
    <w:name w:val="Strong"/>
    <w:uiPriority w:val="22"/>
    <w:qFormat/>
    <w:rsid w:val="005F3B77"/>
    <w:rPr>
      <w:b/>
      <w:bCs/>
    </w:rPr>
  </w:style>
  <w:style w:type="character" w:customStyle="1" w:styleId="txt">
    <w:name w:val="txt"/>
    <w:rsid w:val="005F3B77"/>
  </w:style>
  <w:style w:type="character" w:styleId="Hyperlink">
    <w:name w:val="Hyperlink"/>
    <w:rsid w:val="005F3B77"/>
    <w:rPr>
      <w:color w:val="0000FF"/>
      <w:u w:val="single"/>
    </w:rPr>
  </w:style>
  <w:style w:type="table" w:styleId="MediumGrid2-Accent6">
    <w:name w:val="Medium Grid 2 Accent 6"/>
    <w:basedOn w:val="TableNormal"/>
    <w:uiPriority w:val="68"/>
    <w:rsid w:val="005F3B7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1Char">
    <w:name w:val="Heading 1 Char"/>
    <w:link w:val="Heading1"/>
    <w:rsid w:val="005F3B77"/>
    <w:rPr>
      <w:rFonts w:ascii="CTimesRoman" w:hAnsi="CTimesRoman"/>
      <w:sz w:val="24"/>
      <w:lang w:val="en-US" w:eastAsia="en-US"/>
    </w:rPr>
  </w:style>
  <w:style w:type="character" w:customStyle="1" w:styleId="Heading2Char">
    <w:name w:val="Heading 2 Char"/>
    <w:link w:val="Heading2"/>
    <w:rsid w:val="005F3B77"/>
    <w:rPr>
      <w:rFonts w:ascii="CTimesRoman" w:hAnsi="CTimesRoman"/>
      <w:i/>
      <w:sz w:val="24"/>
      <w:lang w:val="en-US" w:eastAsia="en-US"/>
    </w:rPr>
  </w:style>
  <w:style w:type="character" w:customStyle="1" w:styleId="tekstbold">
    <w:name w:val="tekstbold"/>
    <w:rsid w:val="005F3B77"/>
  </w:style>
  <w:style w:type="paragraph" w:customStyle="1" w:styleId="Default">
    <w:name w:val="Default"/>
    <w:rsid w:val="005F3B7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xt2">
    <w:name w:val="Text 2"/>
    <w:basedOn w:val="Normal"/>
    <w:semiHidden/>
    <w:rsid w:val="005F3B77"/>
    <w:pPr>
      <w:spacing w:before="120" w:after="120"/>
      <w:ind w:left="851"/>
    </w:pPr>
    <w:rPr>
      <w:rFonts w:ascii="Arial" w:hAnsi="Arial"/>
      <w:sz w:val="22"/>
      <w:szCs w:val="20"/>
      <w:lang w:val="en-GB" w:eastAsia="sl-SI"/>
    </w:rPr>
  </w:style>
  <w:style w:type="paragraph" w:styleId="NormalIndent">
    <w:name w:val="Normal Indent"/>
    <w:basedOn w:val="Normal"/>
    <w:autoRedefine/>
    <w:rsid w:val="005F3B77"/>
    <w:pPr>
      <w:numPr>
        <w:ilvl w:val="1"/>
        <w:numId w:val="3"/>
      </w:numPr>
      <w:tabs>
        <w:tab w:val="clear" w:pos="1860"/>
        <w:tab w:val="num" w:pos="720"/>
      </w:tabs>
      <w:ind w:left="720"/>
    </w:pPr>
    <w:rPr>
      <w:rFonts w:ascii="Arial" w:hAnsi="Arial"/>
      <w:lang w:val="en-GB" w:eastAsia="sl-SI"/>
    </w:rPr>
  </w:style>
  <w:style w:type="paragraph" w:styleId="ListBullet2">
    <w:name w:val="List Bullet 2"/>
    <w:basedOn w:val="Normal"/>
    <w:rsid w:val="005F3B77"/>
    <w:pPr>
      <w:numPr>
        <w:numId w:val="2"/>
      </w:numPr>
      <w:spacing w:before="120" w:after="120"/>
    </w:pPr>
    <w:rPr>
      <w:rFonts w:ascii="Arial" w:hAnsi="Arial"/>
      <w:sz w:val="22"/>
      <w:szCs w:val="20"/>
      <w:lang w:val="en-GB" w:eastAsia="sl-SI"/>
    </w:rPr>
  </w:style>
  <w:style w:type="paragraph" w:customStyle="1" w:styleId="Text1">
    <w:name w:val="Text 1"/>
    <w:basedOn w:val="Normal"/>
    <w:semiHidden/>
    <w:rsid w:val="005F3B77"/>
    <w:pPr>
      <w:spacing w:before="120" w:after="120"/>
      <w:ind w:left="851"/>
    </w:pPr>
    <w:rPr>
      <w:rFonts w:ascii="Arial" w:hAnsi="Arial"/>
      <w:sz w:val="22"/>
      <w:szCs w:val="20"/>
      <w:lang w:val="en-GB" w:eastAsia="sl-SI"/>
    </w:rPr>
  </w:style>
  <w:style w:type="table" w:styleId="MediumList2-Accent5">
    <w:name w:val="Medium List 2 Accent 5"/>
    <w:basedOn w:val="TableNormal"/>
    <w:uiPriority w:val="66"/>
    <w:rsid w:val="005F3B7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5F3B77"/>
    <w:pPr>
      <w:jc w:val="left"/>
    </w:pPr>
    <w:rPr>
      <w:noProof/>
      <w:sz w:val="20"/>
      <w:szCs w:val="20"/>
      <w:lang w:val="sr-Latn-CS"/>
    </w:rPr>
  </w:style>
  <w:style w:type="character" w:customStyle="1" w:styleId="FootnoteTextChar">
    <w:name w:val="Footnote Text Char"/>
    <w:link w:val="FootnoteText"/>
    <w:uiPriority w:val="99"/>
    <w:rsid w:val="005F3B77"/>
    <w:rPr>
      <w:noProof/>
      <w:lang w:val="sr-Latn-CS" w:eastAsia="en-US"/>
    </w:rPr>
  </w:style>
  <w:style w:type="character" w:styleId="FootnoteReference">
    <w:name w:val="footnote reference"/>
    <w:uiPriority w:val="99"/>
    <w:unhideWhenUsed/>
    <w:rsid w:val="005F3B77"/>
    <w:rPr>
      <w:vertAlign w:val="superscript"/>
    </w:rPr>
  </w:style>
  <w:style w:type="character" w:customStyle="1" w:styleId="st">
    <w:name w:val="st"/>
    <w:rsid w:val="005F3B77"/>
  </w:style>
  <w:style w:type="character" w:styleId="Emphasis">
    <w:name w:val="Emphasis"/>
    <w:uiPriority w:val="20"/>
    <w:qFormat/>
    <w:rsid w:val="005F3B77"/>
    <w:rPr>
      <w:i/>
      <w:iCs/>
    </w:rPr>
  </w:style>
  <w:style w:type="character" w:customStyle="1" w:styleId="helvetica">
    <w:name w:val="helvetica"/>
    <w:rsid w:val="005F3B77"/>
  </w:style>
  <w:style w:type="paragraph" w:customStyle="1" w:styleId="Char">
    <w:name w:val="Char"/>
    <w:basedOn w:val="Normal"/>
    <w:rsid w:val="00F57F01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customStyle="1" w:styleId="Buletiutekstu">
    <w:name w:val="Buleti u tekstu"/>
    <w:basedOn w:val="Normal"/>
    <w:rsid w:val="00271A48"/>
    <w:pPr>
      <w:tabs>
        <w:tab w:val="num" w:pos="1035"/>
      </w:tabs>
      <w:spacing w:before="120" w:line="260" w:lineRule="exact"/>
      <w:ind w:left="1035" w:hanging="360"/>
    </w:pPr>
    <w:rPr>
      <w:bCs/>
      <w:lang w:val="it-IT"/>
    </w:rPr>
  </w:style>
  <w:style w:type="character" w:customStyle="1" w:styleId="BodyTextIndentChar">
    <w:name w:val="Body Text Indent Char"/>
    <w:link w:val="BodyTextIndent"/>
    <w:rsid w:val="00810352"/>
    <w:rPr>
      <w:rFonts w:ascii="CTimesRoman" w:hAnsi="CTimesRoman"/>
      <w:sz w:val="24"/>
      <w:lang w:val="en-US" w:eastAsia="en-US"/>
    </w:rPr>
  </w:style>
  <w:style w:type="character" w:customStyle="1" w:styleId="trs">
    <w:name w:val="trs"/>
    <w:rsid w:val="005D4339"/>
  </w:style>
  <w:style w:type="character" w:customStyle="1" w:styleId="BalloonTextChar">
    <w:name w:val="Balloon Text Char"/>
    <w:link w:val="BalloonText"/>
    <w:uiPriority w:val="99"/>
    <w:semiHidden/>
    <w:rsid w:val="00BA2BA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A2BA3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A2BA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FC13C4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FC13C4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5018AD"/>
    <w:rPr>
      <w:rFonts w:ascii="CTimesRoman" w:hAnsi="CTimes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3C3F-BC16-4F0E-AE95-7A739531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20497</Words>
  <Characters>116833</Characters>
  <Application>Microsoft Office Word</Application>
  <DocSecurity>0</DocSecurity>
  <Lines>973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Microsoft</Company>
  <LinksUpToDate>false</LinksUpToDate>
  <CharactersWithSpaces>137056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Maja Pavlovic</dc:creator>
  <cp:lastModifiedBy>Nikola Pavic</cp:lastModifiedBy>
  <cp:revision>2</cp:revision>
  <cp:lastPrinted>2018-11-07T14:01:00Z</cp:lastPrinted>
  <dcterms:created xsi:type="dcterms:W3CDTF">2021-09-21T10:10:00Z</dcterms:created>
  <dcterms:modified xsi:type="dcterms:W3CDTF">2021-09-21T10:10:00Z</dcterms:modified>
</cp:coreProperties>
</file>