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3E21E" w14:textId="77777777" w:rsidR="00E51AF1" w:rsidRPr="00081143" w:rsidRDefault="002A311D">
      <w:pPr>
        <w:framePr w:wrap="auto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F2F2F2"/>
        <w:jc w:val="center"/>
        <w:rPr>
          <w:lang w:val="en-GB"/>
        </w:rPr>
      </w:pPr>
      <w:r w:rsidRPr="00081143">
        <w:rPr>
          <w:sz w:val="28"/>
          <w:szCs w:val="28"/>
          <w:lang w:val="en-GB"/>
        </w:rPr>
        <w:br/>
      </w:r>
      <w:r w:rsidRPr="00081143">
        <w:rPr>
          <w:b/>
          <w:bCs/>
          <w:sz w:val="28"/>
          <w:szCs w:val="28"/>
          <w:lang w:val="en-GB"/>
        </w:rPr>
        <w:t xml:space="preserve">EUROPEAN UNION - SERBIA </w:t>
      </w:r>
      <w:r w:rsidRPr="00081143">
        <w:rPr>
          <w:b/>
          <w:bCs/>
          <w:sz w:val="28"/>
          <w:szCs w:val="28"/>
          <w:lang w:val="en-GB"/>
        </w:rPr>
        <w:br/>
        <w:t xml:space="preserve">STABILISATION and ASSOCIATION </w:t>
      </w:r>
      <w:r w:rsidRPr="00081143">
        <w:rPr>
          <w:b/>
          <w:bCs/>
          <w:sz w:val="28"/>
          <w:szCs w:val="28"/>
          <w:lang w:val="en-GB"/>
        </w:rPr>
        <w:br/>
        <w:t>PARLIAMENTARY COMMITTEE (SAPC)</w:t>
      </w:r>
      <w:r w:rsidRPr="00081143">
        <w:rPr>
          <w:b/>
          <w:bCs/>
          <w:sz w:val="28"/>
          <w:szCs w:val="28"/>
          <w:lang w:val="en-GB"/>
        </w:rPr>
        <w:br/>
      </w:r>
    </w:p>
    <w:p w14:paraId="5EE67D60" w14:textId="77777777" w:rsidR="00E51AF1" w:rsidRPr="00081143" w:rsidRDefault="008E7552">
      <w:pPr>
        <w:framePr w:wrap="auto"/>
        <w:jc w:val="center"/>
        <w:outlineLvl w:val="0"/>
        <w:rPr>
          <w:lang w:val="en-GB"/>
        </w:rPr>
      </w:pPr>
      <w:r>
        <w:rPr>
          <w:lang w:val="en-GB"/>
        </w:rPr>
        <w:t>7</w:t>
      </w:r>
      <w:r w:rsidR="002A311D" w:rsidRPr="00081143">
        <w:rPr>
          <w:lang w:val="en-GB"/>
        </w:rPr>
        <w:t>th Meeting</w:t>
      </w:r>
    </w:p>
    <w:p w14:paraId="4B64BBF8" w14:textId="77777777" w:rsidR="00E51AF1" w:rsidRPr="00081143" w:rsidRDefault="002A311D">
      <w:pPr>
        <w:framePr w:wrap="auto"/>
        <w:jc w:val="center"/>
        <w:outlineLvl w:val="0"/>
        <w:rPr>
          <w:lang w:val="en-GB"/>
        </w:rPr>
      </w:pPr>
      <w:r w:rsidRPr="00081143">
        <w:rPr>
          <w:lang w:val="en-GB"/>
        </w:rPr>
        <w:t>2</w:t>
      </w:r>
      <w:r w:rsidR="008E7552">
        <w:rPr>
          <w:lang w:val="en-GB"/>
        </w:rPr>
        <w:t>0</w:t>
      </w:r>
      <w:r w:rsidRPr="00081143">
        <w:rPr>
          <w:lang w:val="en-GB"/>
        </w:rPr>
        <w:t>-2</w:t>
      </w:r>
      <w:r w:rsidR="008E7552">
        <w:rPr>
          <w:lang w:val="en-GB"/>
        </w:rPr>
        <w:t>1</w:t>
      </w:r>
      <w:r w:rsidRPr="00081143">
        <w:rPr>
          <w:lang w:val="en-GB"/>
        </w:rPr>
        <w:t xml:space="preserve"> </w:t>
      </w:r>
      <w:r w:rsidR="008E7552">
        <w:rPr>
          <w:lang w:val="en-GB"/>
        </w:rPr>
        <w:t>December 2017</w:t>
      </w:r>
      <w:r w:rsidRPr="00081143">
        <w:rPr>
          <w:lang w:val="en-GB"/>
        </w:rPr>
        <w:br/>
        <w:t>Belgrade</w:t>
      </w:r>
    </w:p>
    <w:p w14:paraId="728BE8BD" w14:textId="1D661FE5" w:rsidR="00E51AF1" w:rsidRPr="00081143" w:rsidRDefault="002A311D">
      <w:pPr>
        <w:framePr w:wrap="auto"/>
        <w:jc w:val="center"/>
        <w:outlineLvl w:val="0"/>
        <w:rPr>
          <w:b/>
          <w:bCs/>
          <w:lang w:val="en-GB"/>
        </w:rPr>
      </w:pPr>
      <w:bookmarkStart w:id="0" w:name="_GoBack"/>
      <w:bookmarkEnd w:id="0"/>
      <w:r w:rsidRPr="00081143">
        <w:rPr>
          <w:b/>
          <w:bCs/>
          <w:lang w:val="en-GB"/>
        </w:rPr>
        <w:t>DECLARATION and RECOMMENDATIONS</w:t>
      </w:r>
    </w:p>
    <w:p w14:paraId="7C6C9E15" w14:textId="77777777" w:rsidR="00E51AF1" w:rsidRPr="00081143" w:rsidRDefault="002A311D">
      <w:pPr>
        <w:framePr w:wrap="auto"/>
        <w:jc w:val="both"/>
        <w:rPr>
          <w:lang w:val="en-GB"/>
        </w:rPr>
      </w:pPr>
      <w:r w:rsidRPr="00081143">
        <w:rPr>
          <w:lang w:val="en-GB"/>
        </w:rPr>
        <w:t xml:space="preserve">The European Union-Serbia Stabilisation and Association Parliamentary Committee (SAPC) held its </w:t>
      </w:r>
      <w:r w:rsidR="008E7552">
        <w:rPr>
          <w:lang w:val="en-GB"/>
        </w:rPr>
        <w:t>seventh</w:t>
      </w:r>
      <w:r w:rsidRPr="00081143">
        <w:rPr>
          <w:lang w:val="en-GB"/>
        </w:rPr>
        <w:t xml:space="preserve"> meeting on </w:t>
      </w:r>
      <w:r w:rsidR="008E7552" w:rsidRPr="00081143">
        <w:rPr>
          <w:lang w:val="en-GB"/>
        </w:rPr>
        <w:t>2</w:t>
      </w:r>
      <w:r w:rsidR="008E7552">
        <w:rPr>
          <w:lang w:val="en-GB"/>
        </w:rPr>
        <w:t>0</w:t>
      </w:r>
      <w:r w:rsidR="008E7552" w:rsidRPr="00081143">
        <w:rPr>
          <w:lang w:val="en-GB"/>
        </w:rPr>
        <w:t>-2</w:t>
      </w:r>
      <w:r w:rsidR="008E7552">
        <w:rPr>
          <w:lang w:val="en-GB"/>
        </w:rPr>
        <w:t>1</w:t>
      </w:r>
      <w:r w:rsidR="008E7552" w:rsidRPr="00081143">
        <w:rPr>
          <w:lang w:val="en-GB"/>
        </w:rPr>
        <w:t xml:space="preserve"> </w:t>
      </w:r>
      <w:r w:rsidR="008E7552">
        <w:rPr>
          <w:lang w:val="en-GB"/>
        </w:rPr>
        <w:t>December 2017</w:t>
      </w:r>
      <w:r w:rsidRPr="00081143">
        <w:rPr>
          <w:lang w:val="en-GB"/>
        </w:rPr>
        <w:t xml:space="preserve">, in Belgrade, under the co-chairmanship of Mr Eduard KUKAN for the European Parliament Delegation and Mr Vladimir ORLIĆ for the National Assembly of Republic of Serbia Delegation. </w:t>
      </w:r>
    </w:p>
    <w:p w14:paraId="6DF97C8B" w14:textId="77777777" w:rsidR="00E51AF1" w:rsidRPr="00081143" w:rsidRDefault="002A311D">
      <w:pPr>
        <w:framePr w:wrap="auto"/>
        <w:jc w:val="both"/>
        <w:rPr>
          <w:lang w:val="en-GB"/>
        </w:rPr>
      </w:pPr>
      <w:r w:rsidRPr="00081143">
        <w:rPr>
          <w:lang w:val="en-GB"/>
        </w:rPr>
        <w:t>It exchanged views with:</w:t>
      </w:r>
    </w:p>
    <w:p w14:paraId="172BD683" w14:textId="1CAF9B41" w:rsidR="008E7552" w:rsidRDefault="00FC3F3B" w:rsidP="00081143">
      <w:pPr>
        <w:pStyle w:val="ListParagraph"/>
        <w:framePr w:wrap="auto"/>
        <w:numPr>
          <w:ilvl w:val="0"/>
          <w:numId w:val="4"/>
        </w:numPr>
        <w:ind w:left="709" w:hanging="425"/>
        <w:outlineLvl w:val="0"/>
        <w:rPr>
          <w:lang w:val="en-GB"/>
        </w:rPr>
      </w:pPr>
      <w:r w:rsidRPr="00FC3F3B">
        <w:rPr>
          <w:rFonts w:ascii="Corbel" w:hAnsi="Corbel"/>
          <w:iCs/>
          <w:snapToGrid w:val="0"/>
        </w:rPr>
        <w:t>Ms Jadranka JOKSIMOVIĆ</w:t>
      </w:r>
      <w:r w:rsidRPr="00FC3F3B">
        <w:rPr>
          <w:rFonts w:ascii="Corbel" w:hAnsi="Corbel"/>
          <w:snapToGrid w:val="0"/>
        </w:rPr>
        <w:t>, Minister of European Integration,</w:t>
      </w:r>
      <w:r w:rsidR="008E7552" w:rsidRPr="00081143">
        <w:rPr>
          <w:lang w:val="en-GB"/>
        </w:rPr>
        <w:t xml:space="preserve"> </w:t>
      </w:r>
      <w:r w:rsidR="008E7552" w:rsidRPr="00081143">
        <w:rPr>
          <w:lang w:val="en-GB"/>
        </w:rPr>
        <w:br/>
        <w:t>on beh</w:t>
      </w:r>
      <w:r w:rsidR="00647707">
        <w:rPr>
          <w:lang w:val="en-GB"/>
        </w:rPr>
        <w:t>alf of the Government of Serbia,</w:t>
      </w:r>
    </w:p>
    <w:p w14:paraId="07D1165E" w14:textId="5B08E2E3" w:rsidR="00E51AF1" w:rsidRPr="00081143" w:rsidRDefault="007E5F51" w:rsidP="00081143">
      <w:pPr>
        <w:pStyle w:val="ListParagraph"/>
        <w:framePr w:wrap="auto"/>
        <w:numPr>
          <w:ilvl w:val="0"/>
          <w:numId w:val="4"/>
        </w:numPr>
        <w:ind w:left="709" w:hanging="425"/>
        <w:outlineLvl w:val="0"/>
        <w:rPr>
          <w:lang w:val="en-GB"/>
        </w:rPr>
      </w:pPr>
      <w:r w:rsidRPr="007E5F51">
        <w:rPr>
          <w:lang w:val="en-GB"/>
        </w:rPr>
        <w:t>H.E. Mr Daniel Erik SCHAER, Ambassador of Estonia to Serbia</w:t>
      </w:r>
      <w:r w:rsidR="002A311D" w:rsidRPr="00081143">
        <w:rPr>
          <w:lang w:val="en-GB"/>
        </w:rPr>
        <w:t xml:space="preserve">, </w:t>
      </w:r>
      <w:r w:rsidR="002A311D" w:rsidRPr="00081143">
        <w:rPr>
          <w:lang w:val="en-GB"/>
        </w:rPr>
        <w:br/>
        <w:t xml:space="preserve">on behalf of the </w:t>
      </w:r>
      <w:r w:rsidR="0082760A">
        <w:rPr>
          <w:lang w:val="en-GB"/>
        </w:rPr>
        <w:t>Estonian</w:t>
      </w:r>
      <w:r w:rsidR="002A311D" w:rsidRPr="00081143">
        <w:rPr>
          <w:lang w:val="en-GB"/>
        </w:rPr>
        <w:t xml:space="preserve"> Presidency-in-Office of the Council of EU,</w:t>
      </w:r>
    </w:p>
    <w:p w14:paraId="7B53BF27" w14:textId="77777777" w:rsidR="00E51AF1" w:rsidRPr="00081143" w:rsidRDefault="002A311D" w:rsidP="00081143">
      <w:pPr>
        <w:pStyle w:val="ListParagraph"/>
        <w:framePr w:wrap="auto"/>
        <w:numPr>
          <w:ilvl w:val="0"/>
          <w:numId w:val="4"/>
        </w:numPr>
        <w:ind w:left="709" w:hanging="425"/>
        <w:outlineLvl w:val="0"/>
        <w:rPr>
          <w:lang w:val="en-GB"/>
        </w:rPr>
      </w:pPr>
      <w:r w:rsidRPr="00081143">
        <w:rPr>
          <w:lang w:val="en-GB"/>
        </w:rPr>
        <w:t xml:space="preserve">H.E. Mr </w:t>
      </w:r>
      <w:r w:rsidR="008E7552">
        <w:rPr>
          <w:lang w:val="en-GB"/>
        </w:rPr>
        <w:t>Sem FABRIZI</w:t>
      </w:r>
      <w:r w:rsidRPr="00081143">
        <w:rPr>
          <w:lang w:val="en-GB"/>
        </w:rPr>
        <w:t xml:space="preserve">, Ambassador of the European Union to Serbia, </w:t>
      </w:r>
      <w:r w:rsidRPr="00081143">
        <w:rPr>
          <w:lang w:val="en-GB"/>
        </w:rPr>
        <w:br/>
        <w:t>on behalf of the European Commission</w:t>
      </w:r>
      <w:r w:rsidR="00647707">
        <w:rPr>
          <w:rFonts w:ascii="Corbel" w:eastAsia="Corbel" w:hAnsi="Corbel" w:cs="Corbel"/>
          <w:lang w:val="en-GB"/>
        </w:rPr>
        <w:t>.</w:t>
      </w:r>
    </w:p>
    <w:p w14:paraId="6848ABED" w14:textId="77777777" w:rsidR="00E51AF1" w:rsidRPr="00081143" w:rsidRDefault="002A311D">
      <w:pPr>
        <w:framePr w:wrap="auto"/>
        <w:jc w:val="both"/>
        <w:rPr>
          <w:lang w:val="en-GB"/>
        </w:rPr>
      </w:pPr>
      <w:r w:rsidRPr="00081143">
        <w:rPr>
          <w:lang w:val="en-GB"/>
        </w:rPr>
        <w:t>The members of the Stabilisation and Association Parliamentary Committee addressed the following subjects:</w:t>
      </w:r>
    </w:p>
    <w:p w14:paraId="46F89AAF" w14:textId="77777777" w:rsidR="00E51AF1" w:rsidRPr="00081143" w:rsidRDefault="002A311D" w:rsidP="00081143">
      <w:pPr>
        <w:pStyle w:val="ListParagraph"/>
        <w:framePr w:wrap="auto"/>
        <w:numPr>
          <w:ilvl w:val="0"/>
          <w:numId w:val="4"/>
        </w:numPr>
        <w:ind w:left="709" w:hanging="425"/>
        <w:outlineLvl w:val="0"/>
        <w:rPr>
          <w:lang w:val="en-GB"/>
        </w:rPr>
      </w:pPr>
      <w:r w:rsidRPr="00081143">
        <w:rPr>
          <w:lang w:val="en-GB"/>
        </w:rPr>
        <w:t>State of play of the accession negot</w:t>
      </w:r>
      <w:r w:rsidR="008E7552">
        <w:rPr>
          <w:lang w:val="en-GB"/>
        </w:rPr>
        <w:t>iations and EU-Serbia relations.</w:t>
      </w:r>
    </w:p>
    <w:p w14:paraId="4A530184" w14:textId="77777777" w:rsidR="00E51AF1" w:rsidRDefault="002A311D">
      <w:pPr>
        <w:framePr w:wrap="auto"/>
        <w:tabs>
          <w:tab w:val="left" w:pos="426"/>
        </w:tabs>
        <w:jc w:val="both"/>
        <w:rPr>
          <w:lang w:val="en-GB"/>
        </w:rPr>
      </w:pPr>
      <w:r w:rsidRPr="00081143">
        <w:rPr>
          <w:lang w:val="en-GB"/>
        </w:rPr>
        <w:t>The Stabilisation and Association Parliamentary Committee, in accordance with Rule 7 of its Rules of Procedure and Article 125 of the EU-Serbia Stabilisation and Association Agreement, addressed the following Declaration and Recommendations to the Stabilisation and Association Council and to the institutions of Serbia and of the European Union:</w:t>
      </w:r>
    </w:p>
    <w:p w14:paraId="31CB8CC9" w14:textId="4530276E" w:rsidR="008E7552" w:rsidRPr="004B77F3" w:rsidRDefault="004B77F3" w:rsidP="004B77F3">
      <w:pPr>
        <w:framePr w:wrap="auto"/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1. </w:t>
      </w:r>
      <w:r w:rsidR="008E7552" w:rsidRPr="004B77F3">
        <w:rPr>
          <w:lang w:val="en-GB"/>
        </w:rPr>
        <w:t xml:space="preserve">Welcomed bringing </w:t>
      </w:r>
      <w:r w:rsidR="008E7552" w:rsidRPr="00A4261F">
        <w:t>the total number of negotiations Chapters opened to 1</w:t>
      </w:r>
      <w:r w:rsidR="001F4FF5" w:rsidRPr="00A4261F">
        <w:t>2</w:t>
      </w:r>
      <w:r w:rsidR="008E7552" w:rsidRPr="00A4261F">
        <w:t xml:space="preserve">, two of which have been provisionally closed and called </w:t>
      </w:r>
      <w:r w:rsidR="0082760A" w:rsidRPr="00A4261F">
        <w:t xml:space="preserve">on Council and Commission to support opening of the technically prepared chapters; reiterated the importance </w:t>
      </w:r>
      <w:r w:rsidR="008E7552" w:rsidRPr="00A4261F">
        <w:t>for Serbia to allocate sufficient human and financial resources</w:t>
      </w:r>
      <w:r w:rsidR="00293743" w:rsidRPr="00A4261F">
        <w:t xml:space="preserve">, </w:t>
      </w:r>
      <w:r w:rsidR="00EC2A5F" w:rsidRPr="00A4261F">
        <w:t xml:space="preserve">with EU’s </w:t>
      </w:r>
      <w:r w:rsidR="00EC2A5F">
        <w:t>financial support which comes through the EU Pre-accession assistance,</w:t>
      </w:r>
      <w:r w:rsidR="00A4261F">
        <w:t xml:space="preserve"> </w:t>
      </w:r>
      <w:r w:rsidR="008E7552" w:rsidRPr="00A4261F">
        <w:t>to meet its ambitious objectives on negotiations</w:t>
      </w:r>
      <w:r w:rsidR="008E7552" w:rsidRPr="004B77F3">
        <w:rPr>
          <w:lang w:val="en-GB"/>
        </w:rPr>
        <w:t>; recalled that Serbia's progress under rule of law chapters 23 and 24 and in the process of normalisation of relations under chapter</w:t>
      </w:r>
      <w:r w:rsidR="00647707" w:rsidRPr="004B77F3">
        <w:rPr>
          <w:lang w:val="en-GB"/>
        </w:rPr>
        <w:t xml:space="preserve"> </w:t>
      </w:r>
      <w:r w:rsidR="008E7552" w:rsidRPr="004B77F3">
        <w:rPr>
          <w:lang w:val="en-GB"/>
        </w:rPr>
        <w:t>35</w:t>
      </w:r>
      <w:r w:rsidR="00647707" w:rsidRPr="004B77F3">
        <w:rPr>
          <w:lang w:val="en-GB"/>
        </w:rPr>
        <w:t xml:space="preserve"> </w:t>
      </w:r>
      <w:r w:rsidR="008E7552" w:rsidRPr="004B77F3">
        <w:rPr>
          <w:lang w:val="en-GB"/>
        </w:rPr>
        <w:t>remains</w:t>
      </w:r>
      <w:r w:rsidR="00647707" w:rsidRPr="004B77F3">
        <w:rPr>
          <w:lang w:val="en-GB"/>
        </w:rPr>
        <w:t xml:space="preserve"> </w:t>
      </w:r>
      <w:r w:rsidR="008E7552" w:rsidRPr="004B77F3">
        <w:rPr>
          <w:lang w:val="en-GB"/>
        </w:rPr>
        <w:t>essential</w:t>
      </w:r>
      <w:r w:rsidR="00647707" w:rsidRPr="004B77F3">
        <w:rPr>
          <w:lang w:val="en-GB"/>
        </w:rPr>
        <w:t xml:space="preserve"> </w:t>
      </w:r>
      <w:r w:rsidR="008E7552" w:rsidRPr="004B77F3">
        <w:rPr>
          <w:lang w:val="en-GB"/>
        </w:rPr>
        <w:t>for</w:t>
      </w:r>
      <w:r w:rsidR="00647707" w:rsidRPr="004B77F3">
        <w:rPr>
          <w:lang w:val="en-GB"/>
        </w:rPr>
        <w:t xml:space="preserve"> </w:t>
      </w:r>
      <w:r w:rsidR="008E7552" w:rsidRPr="004B77F3">
        <w:rPr>
          <w:lang w:val="en-GB"/>
        </w:rPr>
        <w:t>the</w:t>
      </w:r>
      <w:r w:rsidR="00647707" w:rsidRPr="004B77F3">
        <w:rPr>
          <w:lang w:val="en-GB"/>
        </w:rPr>
        <w:t xml:space="preserve"> </w:t>
      </w:r>
      <w:r w:rsidR="008E7552" w:rsidRPr="004B77F3">
        <w:rPr>
          <w:lang w:val="en-GB"/>
        </w:rPr>
        <w:t>overall</w:t>
      </w:r>
      <w:r w:rsidR="00647707" w:rsidRPr="004B77F3">
        <w:rPr>
          <w:lang w:val="en-GB"/>
        </w:rPr>
        <w:t xml:space="preserve"> </w:t>
      </w:r>
      <w:r w:rsidR="008E7552" w:rsidRPr="004B77F3">
        <w:rPr>
          <w:lang w:val="en-GB"/>
        </w:rPr>
        <w:t>pac</w:t>
      </w:r>
      <w:r w:rsidR="00647707" w:rsidRPr="004B77F3">
        <w:rPr>
          <w:lang w:val="en-GB"/>
        </w:rPr>
        <w:t>e of the negotiating process,</w:t>
      </w:r>
      <w:r w:rsidR="008E7552" w:rsidRPr="004B77F3">
        <w:rPr>
          <w:lang w:val="en-GB"/>
        </w:rPr>
        <w:t xml:space="preserve"> in line</w:t>
      </w:r>
      <w:r w:rsidR="00647707" w:rsidRPr="004B77F3">
        <w:rPr>
          <w:lang w:val="en-GB"/>
        </w:rPr>
        <w:t xml:space="preserve"> </w:t>
      </w:r>
      <w:r w:rsidR="008E7552" w:rsidRPr="004B77F3">
        <w:rPr>
          <w:lang w:val="en-GB"/>
        </w:rPr>
        <w:t>with</w:t>
      </w:r>
      <w:r w:rsidR="00647707" w:rsidRPr="004B77F3">
        <w:rPr>
          <w:lang w:val="en-GB"/>
        </w:rPr>
        <w:t xml:space="preserve"> </w:t>
      </w:r>
      <w:r w:rsidR="008E7552" w:rsidRPr="004B77F3">
        <w:rPr>
          <w:lang w:val="en-GB"/>
        </w:rPr>
        <w:t>the Negotiating Framework; welcomed the holding of the fourth meeting of the EU–Serbia Stabilisation and Association (SA) Council;</w:t>
      </w:r>
    </w:p>
    <w:p w14:paraId="24B835DE" w14:textId="7E6D6106" w:rsidR="00EC2A5F" w:rsidRPr="004B77F3" w:rsidRDefault="004B77F3" w:rsidP="004B77F3">
      <w:pPr>
        <w:framePr w:wrap="auto"/>
        <w:tabs>
          <w:tab w:val="left" w:pos="426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2. </w:t>
      </w:r>
      <w:r w:rsidR="008E7552" w:rsidRPr="004B77F3">
        <w:rPr>
          <w:lang w:val="en-GB"/>
        </w:rPr>
        <w:t xml:space="preserve">Acknowledged that Serbia has an overall positive track record in implementing its obligations under the SAA; took note </w:t>
      </w:r>
      <w:r w:rsidR="0082760A" w:rsidRPr="004B77F3">
        <w:rPr>
          <w:lang w:val="en-GB"/>
        </w:rPr>
        <w:t>of certain open issues within the framework of the SAA</w:t>
      </w:r>
      <w:r w:rsidR="00EC2A5F" w:rsidRPr="004B77F3">
        <w:rPr>
          <w:lang w:val="en-GB"/>
        </w:rPr>
        <w:t>, in particular longstanding ones related to state aid and fiscal discrimination on certain goods</w:t>
      </w:r>
      <w:r w:rsidR="0082760A" w:rsidRPr="004B77F3">
        <w:rPr>
          <w:lang w:val="en-GB"/>
        </w:rPr>
        <w:t xml:space="preserve"> and welcomed the continuous dialogue between Serbia and the European Commission aimed at achieving </w:t>
      </w:r>
      <w:r w:rsidR="00EC2A5F" w:rsidRPr="004B77F3">
        <w:rPr>
          <w:lang w:val="en-GB"/>
        </w:rPr>
        <w:t>full</w:t>
      </w:r>
      <w:r w:rsidR="0082760A" w:rsidRPr="004B77F3">
        <w:rPr>
          <w:lang w:val="en-GB"/>
        </w:rPr>
        <w:t xml:space="preserve"> SAA implementation</w:t>
      </w:r>
      <w:r w:rsidR="00EC2A5F" w:rsidRPr="004B77F3">
        <w:rPr>
          <w:lang w:val="en-GB"/>
        </w:rPr>
        <w:t>, as it remains crucial for the EU-Serbia trade relations;</w:t>
      </w:r>
    </w:p>
    <w:p w14:paraId="7EFE5A52" w14:textId="6365715D" w:rsidR="0082760A" w:rsidRPr="004B77F3" w:rsidRDefault="004B77F3" w:rsidP="004B77F3">
      <w:pPr>
        <w:framePr w:wrap="auto"/>
        <w:spacing w:after="0" w:line="240" w:lineRule="auto"/>
        <w:jc w:val="both"/>
        <w:rPr>
          <w:lang w:val="en-GB"/>
        </w:rPr>
      </w:pPr>
      <w:r>
        <w:rPr>
          <w:color w:val="auto"/>
          <w:lang w:val="en-GB"/>
        </w:rPr>
        <w:t xml:space="preserve">3. </w:t>
      </w:r>
      <w:r w:rsidR="00001EC3" w:rsidRPr="004B77F3">
        <w:rPr>
          <w:color w:val="auto"/>
          <w:lang w:val="en-GB"/>
        </w:rPr>
        <w:t xml:space="preserve">Reiterated importance of  communication on the EU in the Accession process, which remains Serbia's first economic and political partner; encouraged Serbian authorities and the Delegation of the EU to </w:t>
      </w:r>
      <w:r w:rsidR="00EF2849" w:rsidRPr="004B77F3">
        <w:rPr>
          <w:color w:val="auto"/>
          <w:lang w:val="en-GB"/>
        </w:rPr>
        <w:t>put more efforts in promoting</w:t>
      </w:r>
      <w:r w:rsidR="001F4FF5" w:rsidRPr="004B77F3">
        <w:rPr>
          <w:color w:val="auto"/>
          <w:lang w:val="en-GB"/>
        </w:rPr>
        <w:t xml:space="preserve"> </w:t>
      </w:r>
      <w:r w:rsidR="00001EC3" w:rsidRPr="004B77F3">
        <w:rPr>
          <w:color w:val="auto"/>
          <w:lang w:val="en-GB"/>
        </w:rPr>
        <w:t>European values in the public debate</w:t>
      </w:r>
      <w:r w:rsidR="004C3DB0" w:rsidRPr="004B77F3">
        <w:rPr>
          <w:color w:val="auto"/>
          <w:lang w:val="en-GB"/>
        </w:rPr>
        <w:t>.</w:t>
      </w:r>
    </w:p>
    <w:sectPr w:rsidR="0082760A" w:rsidRPr="004B77F3" w:rsidSect="00AA647A">
      <w:headerReference w:type="default" r:id="rId10"/>
      <w:pgSz w:w="11920" w:h="16840"/>
      <w:pgMar w:top="851" w:right="1020" w:bottom="851" w:left="1020" w:header="0" w:footer="92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3A85E2" w15:done="0"/>
  <w15:commentEx w15:paraId="7E1960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9B02D" w14:textId="77777777" w:rsidR="00C8722D" w:rsidRDefault="00C8722D">
      <w:pPr>
        <w:framePr w:wrap="around"/>
        <w:spacing w:after="0" w:line="240" w:lineRule="auto"/>
      </w:pPr>
      <w:r>
        <w:separator/>
      </w:r>
    </w:p>
  </w:endnote>
  <w:endnote w:type="continuationSeparator" w:id="0">
    <w:p w14:paraId="1BA15EB2" w14:textId="77777777" w:rsidR="00C8722D" w:rsidRDefault="00C8722D">
      <w:pPr>
        <w:framePr w:wrap="around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B946A" w14:textId="77777777" w:rsidR="00C8722D" w:rsidRDefault="00C8722D">
      <w:pPr>
        <w:framePr w:wrap="around"/>
        <w:spacing w:after="0" w:line="240" w:lineRule="auto"/>
      </w:pPr>
      <w:r>
        <w:separator/>
      </w:r>
    </w:p>
  </w:footnote>
  <w:footnote w:type="continuationSeparator" w:id="0">
    <w:p w14:paraId="38565E52" w14:textId="77777777" w:rsidR="00C8722D" w:rsidRDefault="00C8722D">
      <w:pPr>
        <w:framePr w:wrap="around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72F5B" w14:textId="77777777" w:rsidR="008E7552" w:rsidRDefault="008E7552">
    <w:pPr>
      <w:pStyle w:val="HeaderFooter"/>
      <w:framePr w:wrap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1932"/>
    <w:multiLevelType w:val="multilevel"/>
    <w:tmpl w:val="8A80FC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AFC2FF7"/>
    <w:multiLevelType w:val="hybridMultilevel"/>
    <w:tmpl w:val="1EDE8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9833"/>
    <w:multiLevelType w:val="multilevel"/>
    <w:tmpl w:val="57E59833"/>
    <w:lvl w:ilvl="0">
      <w:start w:val="1"/>
      <w:numFmt w:val="bullet"/>
      <w:lvlText w:val="•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•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•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7E5983E"/>
    <w:multiLevelType w:val="multilevel"/>
    <w:tmpl w:val="57E5983E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25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46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684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7E59849"/>
    <w:multiLevelType w:val="multilevel"/>
    <w:tmpl w:val="57E5984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60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57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69483ADA"/>
    <w:multiLevelType w:val="hybridMultilevel"/>
    <w:tmpl w:val="043E1D9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1103F2D"/>
    <w:multiLevelType w:val="hybridMultilevel"/>
    <w:tmpl w:val="83BC3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BAŃKA">
    <w15:presenceInfo w15:providerId="None" w15:userId="Tomasz BAŃ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F1"/>
    <w:rsid w:val="00001EC3"/>
    <w:rsid w:val="0002238F"/>
    <w:rsid w:val="00081143"/>
    <w:rsid w:val="001A2ACC"/>
    <w:rsid w:val="001A562A"/>
    <w:rsid w:val="001B5513"/>
    <w:rsid w:val="001F4FF5"/>
    <w:rsid w:val="002459A1"/>
    <w:rsid w:val="00265B6E"/>
    <w:rsid w:val="00265C56"/>
    <w:rsid w:val="00293743"/>
    <w:rsid w:val="002A311D"/>
    <w:rsid w:val="002B1BAC"/>
    <w:rsid w:val="003B569F"/>
    <w:rsid w:val="0049177C"/>
    <w:rsid w:val="004B77F3"/>
    <w:rsid w:val="004C3DB0"/>
    <w:rsid w:val="005162E8"/>
    <w:rsid w:val="00566A31"/>
    <w:rsid w:val="00647707"/>
    <w:rsid w:val="006A022C"/>
    <w:rsid w:val="00751928"/>
    <w:rsid w:val="00767961"/>
    <w:rsid w:val="007E5F51"/>
    <w:rsid w:val="0082760A"/>
    <w:rsid w:val="008977BC"/>
    <w:rsid w:val="008C6DAE"/>
    <w:rsid w:val="008E7552"/>
    <w:rsid w:val="009121CD"/>
    <w:rsid w:val="009A5CB3"/>
    <w:rsid w:val="009F10DB"/>
    <w:rsid w:val="00A4261F"/>
    <w:rsid w:val="00AA4AB6"/>
    <w:rsid w:val="00AA647A"/>
    <w:rsid w:val="00B308CD"/>
    <w:rsid w:val="00BC32BD"/>
    <w:rsid w:val="00C40FBB"/>
    <w:rsid w:val="00C8722D"/>
    <w:rsid w:val="00C90B90"/>
    <w:rsid w:val="00D337BB"/>
    <w:rsid w:val="00D76472"/>
    <w:rsid w:val="00DB75A4"/>
    <w:rsid w:val="00E51AF1"/>
    <w:rsid w:val="00E671D5"/>
    <w:rsid w:val="00EC2A5F"/>
    <w:rsid w:val="00EF2849"/>
    <w:rsid w:val="00F45442"/>
    <w:rsid w:val="00FC3F3B"/>
    <w:rsid w:val="00FE2681"/>
    <w:rsid w:val="6BA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A8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framePr w:wrap="around" w:hAnchor="text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552"/>
    <w:pPr>
      <w:keepNext/>
      <w:framePr w:wrap="auto"/>
      <w:numPr>
        <w:numId w:val="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552"/>
    <w:pPr>
      <w:keepNext/>
      <w:framePr w:wrap="auto"/>
      <w:numPr>
        <w:ilvl w:val="1"/>
        <w:numId w:val="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552"/>
    <w:pPr>
      <w:keepNext/>
      <w:framePr w:wrap="auto"/>
      <w:numPr>
        <w:ilvl w:val="2"/>
        <w:numId w:val="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552"/>
    <w:pPr>
      <w:keepNext/>
      <w:framePr w:wrap="auto"/>
      <w:numPr>
        <w:ilvl w:val="3"/>
        <w:numId w:val="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552"/>
    <w:pPr>
      <w:framePr w:wrap="auto"/>
      <w:numPr>
        <w:ilvl w:val="4"/>
        <w:numId w:val="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7552"/>
    <w:pPr>
      <w:framePr w:wrap="auto"/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552"/>
    <w:pPr>
      <w:framePr w:wrap="auto"/>
      <w:numPr>
        <w:ilvl w:val="6"/>
        <w:numId w:val="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552"/>
    <w:pPr>
      <w:framePr w:wrap="auto"/>
      <w:numPr>
        <w:ilvl w:val="7"/>
        <w:numId w:val="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552"/>
    <w:pPr>
      <w:framePr w:wrap="auto"/>
      <w:numPr>
        <w:ilvl w:val="8"/>
        <w:numId w:val="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pPr>
      <w:framePr w:wrap="around"/>
    </w:pPr>
  </w:style>
  <w:style w:type="paragraph" w:styleId="Footer">
    <w:name w:val="footer"/>
    <w:pPr>
      <w:framePr w:wrap="around" w:hAnchor="text"/>
      <w:tabs>
        <w:tab w:val="center" w:pos="4513"/>
        <w:tab w:val="right" w:pos="9026"/>
      </w:tabs>
      <w:suppressAutoHyphens/>
      <w:spacing w:after="0" w:line="240" w:lineRule="auto"/>
      <w:jc w:val="both"/>
    </w:pPr>
    <w:rPr>
      <w:rFonts w:cs="Arial Unicode MS"/>
      <w:color w:val="000000"/>
      <w:sz w:val="24"/>
      <w:szCs w:val="24"/>
      <w:u w:color="000000"/>
    </w:rPr>
  </w:style>
  <w:style w:type="character" w:styleId="Hyperlink">
    <w:name w:val="Hyperlink"/>
    <w:rPr>
      <w:u w:val="single"/>
    </w:rPr>
  </w:style>
  <w:style w:type="character" w:styleId="PageNumber">
    <w:name w:val="page number"/>
    <w:rPr>
      <w:lang w:val="en-US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framePr w:wrap="around" w:hAnchor="text"/>
      <w:tabs>
        <w:tab w:val="right" w:pos="9020"/>
      </w:tabs>
      <w:spacing w:after="0" w:line="240" w:lineRule="auto"/>
    </w:pPr>
    <w:rPr>
      <w:rFonts w:ascii="Helvetica" w:hAnsi="Helvetica" w:cs="Arial Unicode MS"/>
      <w:color w:val="000000"/>
      <w:sz w:val="24"/>
      <w:szCs w:val="24"/>
    </w:rPr>
  </w:style>
  <w:style w:type="paragraph" w:customStyle="1" w:styleId="ZCommittee">
    <w:name w:val="ZCommittee"/>
    <w:next w:val="Normal"/>
    <w:pPr>
      <w:framePr w:wrap="around" w:hAnchor="text"/>
      <w:widowControl w:val="0"/>
      <w:suppressAutoHyphens/>
      <w:spacing w:after="0" w:line="240" w:lineRule="auto"/>
      <w:jc w:val="center"/>
    </w:pPr>
    <w:rPr>
      <w:rFonts w:ascii="Arial" w:hAnsi="Arial" w:cs="Arial Unicode MS"/>
      <w:i/>
      <w:iCs/>
      <w:color w:val="000000"/>
      <w:sz w:val="22"/>
      <w:szCs w:val="22"/>
      <w:u w:color="000000"/>
      <w:lang w:val="fr-FR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link w:val="BalloonTextChar"/>
    <w:rsid w:val="0002238F"/>
    <w:pPr>
      <w:framePr w:wrap="around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38F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99"/>
    <w:unhideWhenUsed/>
    <w:rsid w:val="00D76472"/>
    <w:pPr>
      <w:framePr w:wrap="around"/>
      <w:ind w:left="720"/>
      <w:contextualSpacing/>
    </w:pPr>
  </w:style>
  <w:style w:type="paragraph" w:styleId="Header">
    <w:name w:val="header"/>
    <w:basedOn w:val="Normal"/>
    <w:link w:val="HeaderChar"/>
    <w:unhideWhenUsed/>
    <w:rsid w:val="008977BC"/>
    <w:pPr>
      <w:framePr w:wrap="around"/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77BC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8E75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5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5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55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55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55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55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55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552"/>
    <w:rPr>
      <w:rFonts w:asciiTheme="majorHAnsi" w:eastAsiaTheme="majorEastAsia" w:hAnsiTheme="majorHAnsi" w:cstheme="maj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760A"/>
    <w:pPr>
      <w:framePr w:wrap="around"/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760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ommentSubjectChar">
    <w:name w:val="Comment Subject Char"/>
    <w:basedOn w:val="CommentTextChar"/>
    <w:link w:val="CommentSubject"/>
    <w:semiHidden/>
    <w:rsid w:val="0082760A"/>
    <w:rPr>
      <w:rFonts w:ascii="Calibri" w:eastAsia="Calibri" w:hAnsi="Calibri" w:cs="Calibri"/>
      <w:b/>
      <w:bCs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framePr w:wrap="around" w:hAnchor="text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552"/>
    <w:pPr>
      <w:keepNext/>
      <w:framePr w:wrap="auto"/>
      <w:numPr>
        <w:numId w:val="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552"/>
    <w:pPr>
      <w:keepNext/>
      <w:framePr w:wrap="auto"/>
      <w:numPr>
        <w:ilvl w:val="1"/>
        <w:numId w:val="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552"/>
    <w:pPr>
      <w:keepNext/>
      <w:framePr w:wrap="auto"/>
      <w:numPr>
        <w:ilvl w:val="2"/>
        <w:numId w:val="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552"/>
    <w:pPr>
      <w:keepNext/>
      <w:framePr w:wrap="auto"/>
      <w:numPr>
        <w:ilvl w:val="3"/>
        <w:numId w:val="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552"/>
    <w:pPr>
      <w:framePr w:wrap="auto"/>
      <w:numPr>
        <w:ilvl w:val="4"/>
        <w:numId w:val="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7552"/>
    <w:pPr>
      <w:framePr w:wrap="auto"/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552"/>
    <w:pPr>
      <w:framePr w:wrap="auto"/>
      <w:numPr>
        <w:ilvl w:val="6"/>
        <w:numId w:val="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552"/>
    <w:pPr>
      <w:framePr w:wrap="auto"/>
      <w:numPr>
        <w:ilvl w:val="7"/>
        <w:numId w:val="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552"/>
    <w:pPr>
      <w:framePr w:wrap="auto"/>
      <w:numPr>
        <w:ilvl w:val="8"/>
        <w:numId w:val="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pPr>
      <w:framePr w:wrap="around"/>
    </w:pPr>
  </w:style>
  <w:style w:type="paragraph" w:styleId="Footer">
    <w:name w:val="footer"/>
    <w:pPr>
      <w:framePr w:wrap="around" w:hAnchor="text"/>
      <w:tabs>
        <w:tab w:val="center" w:pos="4513"/>
        <w:tab w:val="right" w:pos="9026"/>
      </w:tabs>
      <w:suppressAutoHyphens/>
      <w:spacing w:after="0" w:line="240" w:lineRule="auto"/>
      <w:jc w:val="both"/>
    </w:pPr>
    <w:rPr>
      <w:rFonts w:cs="Arial Unicode MS"/>
      <w:color w:val="000000"/>
      <w:sz w:val="24"/>
      <w:szCs w:val="24"/>
      <w:u w:color="000000"/>
    </w:rPr>
  </w:style>
  <w:style w:type="character" w:styleId="Hyperlink">
    <w:name w:val="Hyperlink"/>
    <w:rPr>
      <w:u w:val="single"/>
    </w:rPr>
  </w:style>
  <w:style w:type="character" w:styleId="PageNumber">
    <w:name w:val="page number"/>
    <w:rPr>
      <w:lang w:val="en-US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framePr w:wrap="around" w:hAnchor="text"/>
      <w:tabs>
        <w:tab w:val="right" w:pos="9020"/>
      </w:tabs>
      <w:spacing w:after="0" w:line="240" w:lineRule="auto"/>
    </w:pPr>
    <w:rPr>
      <w:rFonts w:ascii="Helvetica" w:hAnsi="Helvetica" w:cs="Arial Unicode MS"/>
      <w:color w:val="000000"/>
      <w:sz w:val="24"/>
      <w:szCs w:val="24"/>
    </w:rPr>
  </w:style>
  <w:style w:type="paragraph" w:customStyle="1" w:styleId="ZCommittee">
    <w:name w:val="ZCommittee"/>
    <w:next w:val="Normal"/>
    <w:pPr>
      <w:framePr w:wrap="around" w:hAnchor="text"/>
      <w:widowControl w:val="0"/>
      <w:suppressAutoHyphens/>
      <w:spacing w:after="0" w:line="240" w:lineRule="auto"/>
      <w:jc w:val="center"/>
    </w:pPr>
    <w:rPr>
      <w:rFonts w:ascii="Arial" w:hAnsi="Arial" w:cs="Arial Unicode MS"/>
      <w:i/>
      <w:iCs/>
      <w:color w:val="000000"/>
      <w:sz w:val="22"/>
      <w:szCs w:val="22"/>
      <w:u w:color="000000"/>
      <w:lang w:val="fr-FR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link w:val="BalloonTextChar"/>
    <w:rsid w:val="0002238F"/>
    <w:pPr>
      <w:framePr w:wrap="around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38F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99"/>
    <w:unhideWhenUsed/>
    <w:rsid w:val="00D76472"/>
    <w:pPr>
      <w:framePr w:wrap="around"/>
      <w:ind w:left="720"/>
      <w:contextualSpacing/>
    </w:pPr>
  </w:style>
  <w:style w:type="paragraph" w:styleId="Header">
    <w:name w:val="header"/>
    <w:basedOn w:val="Normal"/>
    <w:link w:val="HeaderChar"/>
    <w:unhideWhenUsed/>
    <w:rsid w:val="008977BC"/>
    <w:pPr>
      <w:framePr w:wrap="around"/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77BC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8E75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5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5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55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55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55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55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55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552"/>
    <w:rPr>
      <w:rFonts w:asciiTheme="majorHAnsi" w:eastAsiaTheme="majorEastAsia" w:hAnsiTheme="majorHAnsi" w:cstheme="maj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760A"/>
    <w:pPr>
      <w:framePr w:wrap="around"/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760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ommentSubjectChar">
    <w:name w:val="Comment Subject Char"/>
    <w:basedOn w:val="CommentTextChar"/>
    <w:link w:val="CommentSubject"/>
    <w:semiHidden/>
    <w:rsid w:val="0082760A"/>
    <w:rPr>
      <w:rFonts w:ascii="Calibri" w:eastAsia="Calibri" w:hAnsi="Calibri" w:cs="Calibri"/>
      <w:b/>
      <w:bCs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416BFD-B567-4FF8-9462-026F78BB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Radoslava Markovic</cp:lastModifiedBy>
  <cp:revision>5</cp:revision>
  <cp:lastPrinted>2017-12-07T12:26:00Z</cp:lastPrinted>
  <dcterms:created xsi:type="dcterms:W3CDTF">2017-12-13T08:47:00Z</dcterms:created>
  <dcterms:modified xsi:type="dcterms:W3CDTF">2017-12-21T11:13:00Z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