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90" w:rsidRPr="00995EA4" w:rsidRDefault="00D30DF0" w:rsidP="00605C90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605C9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605C90" w:rsidRPr="00995EA4" w:rsidRDefault="00D30DF0" w:rsidP="00605C9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05C9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605C90" w:rsidRPr="006919EE" w:rsidRDefault="00605C90" w:rsidP="00605C9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D30DF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</w:rPr>
        <w:t>565-21</w:t>
      </w:r>
    </w:p>
    <w:p w:rsidR="00605C90" w:rsidRPr="00995EA4" w:rsidRDefault="00605C90" w:rsidP="00605C9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</w:t>
      </w:r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30DF0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30DF0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605C90" w:rsidRDefault="00D30DF0" w:rsidP="00605C90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605C9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605C9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605C9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605C9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605C9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605C9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605C9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605C90" w:rsidRDefault="00605C90" w:rsidP="000633A1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C73D8" w:rsidRDefault="001C73D8" w:rsidP="00605C90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ru-RU"/>
        </w:rPr>
      </w:pPr>
    </w:p>
    <w:p w:rsidR="00605C90" w:rsidRPr="000633A1" w:rsidRDefault="00D30DF0" w:rsidP="00605C90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>
        <w:rPr>
          <w:rFonts w:ascii="Arial" w:eastAsia="Times New Roman" w:hAnsi="Arial" w:cs="Arial"/>
          <w:b/>
          <w:sz w:val="36"/>
          <w:szCs w:val="32"/>
          <w:lang w:val="ru-RU"/>
        </w:rPr>
        <w:t>Z</w:t>
      </w:r>
      <w:r w:rsidR="00605C90" w:rsidRPr="000633A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A</w:t>
      </w:r>
      <w:r w:rsidR="00605C90" w:rsidRPr="000633A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P</w:t>
      </w:r>
      <w:r w:rsidR="00605C90" w:rsidRPr="000633A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605C90" w:rsidRPr="000633A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S</w:t>
      </w:r>
      <w:r w:rsidR="00605C90" w:rsidRPr="000633A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N</w:t>
      </w:r>
      <w:r w:rsidR="00605C90" w:rsidRPr="000633A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605C90" w:rsidRPr="000633A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K</w:t>
      </w:r>
    </w:p>
    <w:p w:rsidR="00605C90" w:rsidRPr="00BF3C25" w:rsidRDefault="00D30DF0" w:rsidP="00605C90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DEVETE</w:t>
      </w:r>
      <w:r w:rsidR="00605C9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605C90" w:rsidRPr="00BF3C25" w:rsidRDefault="00D30DF0" w:rsidP="00605C90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DVANAESTOM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605C90" w:rsidRDefault="00D30DF0" w:rsidP="00605C90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605C90">
        <w:rPr>
          <w:rFonts w:ascii="Arial" w:hAnsi="Arial" w:cs="Arial"/>
          <w:b/>
          <w:sz w:val="28"/>
          <w:szCs w:val="28"/>
          <w:lang w:val="sr-Cyrl-RS"/>
        </w:rPr>
        <w:t xml:space="preserve">29. </w:t>
      </w:r>
      <w:r>
        <w:rPr>
          <w:rFonts w:ascii="Arial" w:hAnsi="Arial" w:cs="Arial"/>
          <w:b/>
          <w:sz w:val="28"/>
          <w:szCs w:val="28"/>
          <w:lang w:val="sr-Cyrl-RS"/>
        </w:rPr>
        <w:t>DECEMBRA</w:t>
      </w:r>
      <w:r w:rsidR="00605C90">
        <w:rPr>
          <w:rFonts w:ascii="Arial" w:hAnsi="Arial" w:cs="Arial"/>
          <w:b/>
          <w:sz w:val="28"/>
          <w:szCs w:val="28"/>
          <w:lang w:val="sr-Cyrl-RS"/>
        </w:rPr>
        <w:t xml:space="preserve"> 2021</w:t>
      </w:r>
      <w:r w:rsidR="00605C90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605C90" w:rsidRDefault="00605C90" w:rsidP="00605C90">
      <w:pPr>
        <w:pStyle w:val="NoSpacing"/>
        <w:rPr>
          <w:lang w:val="sr-Cyrl-CS"/>
        </w:rPr>
      </w:pPr>
    </w:p>
    <w:p w:rsidR="00605C90" w:rsidRDefault="00D30DF0" w:rsidP="001C73D8">
      <w:pPr>
        <w:pStyle w:val="NoSpacing"/>
        <w:spacing w:before="120" w:after="120"/>
        <w:ind w:firstLine="144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sr-Cyrl-CS"/>
        </w:rPr>
        <w:t>Sednica</w:t>
      </w:r>
      <w:r w:rsidR="00605C90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605C90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605C90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605C90" w:rsidRPr="00CA110F">
        <w:rPr>
          <w:rFonts w:ascii="Arial" w:hAnsi="Arial" w:cs="Arial"/>
          <w:sz w:val="24"/>
          <w:lang w:val="sr-Cyrl-CS"/>
        </w:rPr>
        <w:t xml:space="preserve"> 1</w:t>
      </w:r>
      <w:r w:rsidR="00605C90" w:rsidRPr="00CA110F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605C90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605C90">
        <w:rPr>
          <w:rFonts w:ascii="Arial" w:hAnsi="Arial" w:cs="Arial"/>
          <w:sz w:val="24"/>
          <w:lang w:val="sr-Cyrl-CS"/>
        </w:rPr>
        <w:t xml:space="preserve"> 30</w:t>
      </w:r>
      <w:r w:rsidR="00605C9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605C90" w:rsidRPr="00CA110F">
        <w:rPr>
          <w:rFonts w:ascii="Arial" w:hAnsi="Arial" w:cs="Arial"/>
          <w:sz w:val="24"/>
          <w:lang w:val="sr-Cyrl-RS"/>
        </w:rPr>
        <w:t>.</w:t>
      </w:r>
    </w:p>
    <w:p w:rsidR="00605C90" w:rsidRPr="009344E7" w:rsidRDefault="00D30DF0" w:rsidP="001C73D8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F617B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617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617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617B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05C90" w:rsidRDefault="00D30DF0" w:rsidP="001C73D8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7823">
        <w:rPr>
          <w:rFonts w:ascii="Arial" w:eastAsia="Times New Roman" w:hAnsi="Arial" w:cs="Arial"/>
          <w:sz w:val="24"/>
          <w:szCs w:val="24"/>
        </w:rPr>
        <w:t>,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605C90" w:rsidRPr="009344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B7823">
        <w:rPr>
          <w:rFonts w:ascii="Arial" w:eastAsia="Times New Roman" w:hAnsi="Arial" w:cs="Arial"/>
          <w:sz w:val="24"/>
          <w:szCs w:val="24"/>
        </w:rPr>
        <w:t>,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605C90" w:rsidRPr="009344E7">
        <w:rPr>
          <w:rFonts w:ascii="Arial" w:eastAsia="Times New Roman" w:hAnsi="Arial" w:cs="Arial"/>
          <w:sz w:val="24"/>
          <w:szCs w:val="24"/>
        </w:rPr>
        <w:t>e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BB7823">
        <w:rPr>
          <w:rFonts w:ascii="Arial" w:eastAsia="Times New Roman" w:hAnsi="Arial" w:cs="Arial"/>
          <w:sz w:val="24"/>
          <w:szCs w:val="24"/>
        </w:rPr>
        <w:t>1</w:t>
      </w:r>
      <w:r w:rsidR="00605C90" w:rsidRPr="009344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05C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B7823">
        <w:rPr>
          <w:rFonts w:ascii="Arial" w:eastAsia="Times New Roman" w:hAnsi="Arial" w:cs="Arial"/>
          <w:sz w:val="24"/>
          <w:szCs w:val="24"/>
          <w:lang w:val="sr-Cyrl-RS"/>
        </w:rPr>
        <w:t>28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BB7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05C90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skladu</w:t>
      </w:r>
      <w:r w:rsidR="00BB78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BB78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članom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7823">
        <w:rPr>
          <w:rFonts w:ascii="Arial" w:eastAsia="Times New Roman" w:hAnsi="Arial" w:cs="Arial"/>
          <w:sz w:val="24"/>
          <w:szCs w:val="24"/>
          <w:lang w:val="sr-Cyrl-RS"/>
        </w:rPr>
        <w:t>49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B78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605C90" w:rsidRPr="009344E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05C90" w:rsidRPr="009344E7" w:rsidRDefault="00D30DF0" w:rsidP="001C73D8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C73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C73D8" w:rsidRPr="001C73D8" w:rsidRDefault="00D30DF0" w:rsidP="001C73D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05C90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05C9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Baroš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Đurica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Krajnović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Krstić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Sofija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Maksimović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Nedeljković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Slađana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Tvrdišić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Smilja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Tišma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Aco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Kuzmanović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Vujaković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Kitanović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Kožović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Momčilo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Vuksanović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Amela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Lukač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605C90" w:rsidRPr="00AE07D5">
        <w:rPr>
          <w:rFonts w:ascii="Arial" w:hAnsi="Arial" w:cs="Arial"/>
          <w:sz w:val="24"/>
          <w:szCs w:val="24"/>
          <w:lang w:val="sr-Cyrl-RS"/>
        </w:rPr>
        <w:t>.</w:t>
      </w:r>
    </w:p>
    <w:p w:rsidR="00605C90" w:rsidRDefault="00D30DF0" w:rsidP="001C73D8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05C90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05C90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605C90" w:rsidRPr="000A6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Devetu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posebnu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1C73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1C73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C73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1C73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utvrdio</w:t>
      </w:r>
      <w:r w:rsidR="00605C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</w:p>
    <w:p w:rsidR="001C73D8" w:rsidRDefault="001C73D8" w:rsidP="001C73D8">
      <w:pPr>
        <w:tabs>
          <w:tab w:val="left" w:pos="0"/>
          <w:tab w:val="left" w:pos="432"/>
          <w:tab w:val="left" w:pos="1418"/>
          <w:tab w:val="left" w:pos="1620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C73D8" w:rsidRDefault="001C73D8" w:rsidP="001C73D8">
      <w:pPr>
        <w:tabs>
          <w:tab w:val="left" w:pos="0"/>
          <w:tab w:val="left" w:pos="432"/>
          <w:tab w:val="left" w:pos="1418"/>
          <w:tab w:val="left" w:pos="1620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C73D8" w:rsidRDefault="00D30DF0" w:rsidP="001C73D8">
      <w:pPr>
        <w:tabs>
          <w:tab w:val="left" w:pos="0"/>
          <w:tab w:val="left" w:pos="432"/>
          <w:tab w:val="left" w:pos="1418"/>
          <w:tab w:val="left" w:pos="1620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D</w:t>
      </w:r>
      <w:r w:rsidR="001C73D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</w:t>
      </w:r>
      <w:r w:rsidR="001C73D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</w:t>
      </w:r>
      <w:r w:rsidR="001C73D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v</w:t>
      </w:r>
      <w:r w:rsidR="001C73D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</w:t>
      </w:r>
      <w:r w:rsidR="001C73D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1C73D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C73D8" w:rsidRPr="001C73D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</w:t>
      </w:r>
      <w:r w:rsidR="001C73D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</w:t>
      </w:r>
      <w:r w:rsidR="001C73D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</w:t>
      </w:r>
    </w:p>
    <w:p w:rsidR="00475250" w:rsidRPr="001C73D8" w:rsidRDefault="00475250" w:rsidP="001C73D8">
      <w:pPr>
        <w:tabs>
          <w:tab w:val="left" w:pos="0"/>
          <w:tab w:val="left" w:pos="432"/>
          <w:tab w:val="left" w:pos="1418"/>
          <w:tab w:val="left" w:pos="1620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05C90" w:rsidRPr="006919EE" w:rsidRDefault="00F617B0" w:rsidP="001C73D8">
      <w:pPr>
        <w:tabs>
          <w:tab w:val="left" w:pos="0"/>
          <w:tab w:val="left" w:pos="432"/>
          <w:tab w:val="left" w:pos="1418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radu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 w:rsidR="00605C90" w:rsidRPr="00707BAA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podnel</w:t>
      </w:r>
      <w:r w:rsidR="00605C90" w:rsidRPr="00707BAA">
        <w:rPr>
          <w:rFonts w:ascii="Arial" w:hAnsi="Arial" w:cs="Arial"/>
          <w:sz w:val="24"/>
          <w:szCs w:val="24"/>
        </w:rPr>
        <w:t xml:space="preserve">a </w:t>
      </w:r>
      <w:r w:rsidR="00D30DF0">
        <w:rPr>
          <w:rFonts w:ascii="Arial" w:hAnsi="Arial" w:cs="Arial"/>
          <w:sz w:val="24"/>
          <w:szCs w:val="24"/>
        </w:rPr>
        <w:t>Agencija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sprečavanje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korupcije</w:t>
      </w:r>
      <w:r w:rsidR="00605C90" w:rsidRPr="00707BAA">
        <w:rPr>
          <w:rFonts w:ascii="Arial" w:hAnsi="Arial" w:cs="Arial"/>
          <w:sz w:val="24"/>
          <w:szCs w:val="24"/>
        </w:rPr>
        <w:t xml:space="preserve"> (</w:t>
      </w:r>
      <w:r w:rsidR="00D30DF0">
        <w:rPr>
          <w:rFonts w:ascii="Arial" w:hAnsi="Arial" w:cs="Arial"/>
          <w:sz w:val="24"/>
          <w:szCs w:val="24"/>
        </w:rPr>
        <w:t>broj</w:t>
      </w:r>
      <w:r w:rsidR="00605C90" w:rsidRPr="00707BAA">
        <w:rPr>
          <w:rFonts w:ascii="Arial" w:hAnsi="Arial" w:cs="Arial"/>
          <w:sz w:val="24"/>
          <w:szCs w:val="24"/>
        </w:rPr>
        <w:t xml:space="preserve"> 02-526/21 </w:t>
      </w:r>
      <w:r w:rsidR="00D30DF0">
        <w:rPr>
          <w:rFonts w:ascii="Arial" w:hAnsi="Arial" w:cs="Arial"/>
          <w:sz w:val="24"/>
          <w:szCs w:val="24"/>
        </w:rPr>
        <w:t>od</w:t>
      </w:r>
      <w:r w:rsidR="00605C90" w:rsidRPr="00707BAA">
        <w:rPr>
          <w:rFonts w:ascii="Arial" w:hAnsi="Arial" w:cs="Arial"/>
          <w:sz w:val="24"/>
          <w:szCs w:val="24"/>
        </w:rPr>
        <w:t xml:space="preserve"> 30. </w:t>
      </w:r>
      <w:r w:rsidR="00D30DF0">
        <w:rPr>
          <w:rFonts w:ascii="Arial" w:hAnsi="Arial" w:cs="Arial"/>
          <w:sz w:val="24"/>
          <w:szCs w:val="24"/>
        </w:rPr>
        <w:t>marta</w:t>
      </w:r>
      <w:r w:rsidR="00605C90" w:rsidRPr="00707BAA">
        <w:rPr>
          <w:rFonts w:ascii="Arial" w:hAnsi="Arial" w:cs="Arial"/>
          <w:sz w:val="24"/>
          <w:szCs w:val="24"/>
        </w:rPr>
        <w:t xml:space="preserve"> 2021. </w:t>
      </w:r>
      <w:r w:rsidR="00D30DF0">
        <w:rPr>
          <w:rFonts w:ascii="Arial" w:hAnsi="Arial" w:cs="Arial"/>
          <w:sz w:val="24"/>
          <w:szCs w:val="24"/>
        </w:rPr>
        <w:t>godine</w:t>
      </w:r>
      <w:r w:rsidR="00605C90" w:rsidRPr="00707BAA">
        <w:rPr>
          <w:rFonts w:ascii="Arial" w:hAnsi="Arial" w:cs="Arial"/>
          <w:sz w:val="24"/>
          <w:szCs w:val="24"/>
        </w:rPr>
        <w:t xml:space="preserve">),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finansije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republički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budžet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kontrolu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trošenja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javnih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sredstava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15.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="00605C90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605C90" w:rsidRPr="000249A0" w:rsidRDefault="00605C90" w:rsidP="001C73D8">
      <w:pPr>
        <w:tabs>
          <w:tab w:val="left" w:pos="0"/>
          <w:tab w:val="left" w:pos="432"/>
          <w:tab w:val="left" w:pos="1440"/>
          <w:tab w:val="left" w:pos="153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F617B0">
        <w:rPr>
          <w:rFonts w:ascii="Arial" w:hAnsi="Arial" w:cs="Arial"/>
          <w:b/>
          <w:sz w:val="24"/>
          <w:szCs w:val="24"/>
          <w:lang w:val="sr-Cyrl-RS"/>
        </w:rPr>
        <w:tab/>
      </w:r>
      <w:r w:rsidR="00D30DF0">
        <w:rPr>
          <w:rFonts w:ascii="Arial" w:hAnsi="Arial" w:cs="Arial"/>
          <w:b/>
          <w:sz w:val="24"/>
          <w:szCs w:val="24"/>
        </w:rPr>
        <w:t>Redov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an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godišnj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i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Poverenika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zaštitu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ravnopravnosti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4B4E09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 w:rsidR="00F617B0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 w:rsidR="00F617B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 w:rsidR="00F617B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podnela</w:t>
      </w:r>
      <w:r w:rsidR="00F617B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Poverenik</w:t>
      </w:r>
      <w:r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</w:t>
      </w:r>
      <w:r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zaštitu</w:t>
      </w:r>
      <w:r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ravnopravnosti</w:t>
      </w:r>
      <w:r w:rsidRPr="004B4E09">
        <w:rPr>
          <w:rFonts w:ascii="Arial" w:hAnsi="Arial" w:cs="Arial"/>
          <w:sz w:val="24"/>
          <w:szCs w:val="24"/>
        </w:rPr>
        <w:t xml:space="preserve"> (</w:t>
      </w:r>
      <w:r w:rsidR="00D30DF0">
        <w:rPr>
          <w:rFonts w:ascii="Arial" w:hAnsi="Arial" w:cs="Arial"/>
          <w:sz w:val="24"/>
          <w:szCs w:val="24"/>
        </w:rPr>
        <w:t>broj</w:t>
      </w:r>
      <w:r w:rsidRPr="004B4E09">
        <w:rPr>
          <w:rFonts w:ascii="Arial" w:hAnsi="Arial" w:cs="Arial"/>
          <w:sz w:val="24"/>
          <w:szCs w:val="24"/>
        </w:rPr>
        <w:t xml:space="preserve"> 02-421/21 </w:t>
      </w:r>
      <w:r w:rsidR="00D30DF0">
        <w:rPr>
          <w:rFonts w:ascii="Arial" w:hAnsi="Arial" w:cs="Arial"/>
          <w:sz w:val="24"/>
          <w:szCs w:val="24"/>
        </w:rPr>
        <w:t>od</w:t>
      </w:r>
      <w:r w:rsidRPr="004B4E09">
        <w:rPr>
          <w:rFonts w:ascii="Arial" w:hAnsi="Arial" w:cs="Arial"/>
          <w:sz w:val="24"/>
          <w:szCs w:val="24"/>
        </w:rPr>
        <w:t xml:space="preserve"> 15. </w:t>
      </w:r>
      <w:r w:rsidR="00D30DF0">
        <w:rPr>
          <w:rFonts w:ascii="Arial" w:hAnsi="Arial" w:cs="Arial"/>
          <w:sz w:val="24"/>
          <w:szCs w:val="24"/>
        </w:rPr>
        <w:t>marta</w:t>
      </w:r>
      <w:r w:rsidRPr="004B4E09">
        <w:rPr>
          <w:rFonts w:ascii="Arial" w:hAnsi="Arial" w:cs="Arial"/>
          <w:sz w:val="24"/>
          <w:szCs w:val="24"/>
        </w:rPr>
        <w:t xml:space="preserve"> 2021. </w:t>
      </w:r>
      <w:r w:rsidR="00D30DF0">
        <w:rPr>
          <w:rFonts w:ascii="Arial" w:hAnsi="Arial" w:cs="Arial"/>
          <w:sz w:val="24"/>
          <w:szCs w:val="24"/>
        </w:rPr>
        <w:t>godine</w:t>
      </w:r>
      <w:r w:rsidRPr="004B4E0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440888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ljudska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manjinska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ravnopravnost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polova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4B4E09">
        <w:rPr>
          <w:rFonts w:ascii="Arial" w:hAnsi="Arial" w:cs="Arial"/>
          <w:b/>
          <w:sz w:val="24"/>
          <w:szCs w:val="24"/>
        </w:rPr>
        <w:t xml:space="preserve">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Pr="004B4E0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="00F617B0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605C90" w:rsidRPr="006919EE" w:rsidRDefault="00F617B0" w:rsidP="001C73D8">
      <w:pPr>
        <w:tabs>
          <w:tab w:val="left" w:pos="0"/>
          <w:tab w:val="left" w:pos="432"/>
          <w:tab w:val="left" w:pos="1418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D30DF0">
        <w:rPr>
          <w:rFonts w:ascii="Arial" w:hAnsi="Arial" w:cs="Arial"/>
          <w:b/>
          <w:sz w:val="24"/>
          <w:szCs w:val="24"/>
        </w:rPr>
        <w:t>Redov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an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godišnj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i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Zaštitnika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građana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podneo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Zaštitnik</w:t>
      </w:r>
      <w:r w:rsidR="00605C90"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građana</w:t>
      </w:r>
      <w:r w:rsidR="00605C90" w:rsidRPr="004B4E09">
        <w:rPr>
          <w:rFonts w:ascii="Arial" w:hAnsi="Arial" w:cs="Arial"/>
          <w:sz w:val="24"/>
          <w:szCs w:val="24"/>
        </w:rPr>
        <w:t xml:space="preserve"> (</w:t>
      </w:r>
      <w:r w:rsidR="00D30DF0">
        <w:rPr>
          <w:rFonts w:ascii="Arial" w:hAnsi="Arial" w:cs="Arial"/>
          <w:sz w:val="24"/>
          <w:szCs w:val="24"/>
        </w:rPr>
        <w:t>broj</w:t>
      </w:r>
      <w:r w:rsidR="00605C90" w:rsidRPr="004B4E09">
        <w:rPr>
          <w:rFonts w:ascii="Arial" w:hAnsi="Arial" w:cs="Arial"/>
          <w:sz w:val="24"/>
          <w:szCs w:val="24"/>
        </w:rPr>
        <w:t xml:space="preserve"> 02-451/21 </w:t>
      </w:r>
      <w:r w:rsidR="00D30DF0">
        <w:rPr>
          <w:rFonts w:ascii="Arial" w:hAnsi="Arial" w:cs="Arial"/>
          <w:sz w:val="24"/>
          <w:szCs w:val="24"/>
        </w:rPr>
        <w:t>od</w:t>
      </w:r>
      <w:r w:rsidR="00605C90" w:rsidRPr="004B4E09">
        <w:rPr>
          <w:rFonts w:ascii="Arial" w:hAnsi="Arial" w:cs="Arial"/>
          <w:sz w:val="24"/>
          <w:szCs w:val="24"/>
        </w:rPr>
        <w:t xml:space="preserve"> 17. </w:t>
      </w:r>
      <w:r w:rsidR="00D30DF0">
        <w:rPr>
          <w:rFonts w:ascii="Arial" w:hAnsi="Arial" w:cs="Arial"/>
          <w:sz w:val="24"/>
          <w:szCs w:val="24"/>
        </w:rPr>
        <w:t>marta</w:t>
      </w:r>
      <w:r w:rsidR="00605C90" w:rsidRPr="004B4E09">
        <w:rPr>
          <w:rFonts w:ascii="Arial" w:hAnsi="Arial" w:cs="Arial"/>
          <w:sz w:val="24"/>
          <w:szCs w:val="24"/>
        </w:rPr>
        <w:t xml:space="preserve"> 2021. </w:t>
      </w:r>
      <w:r w:rsidR="00D30DF0">
        <w:rPr>
          <w:rFonts w:ascii="Arial" w:hAnsi="Arial" w:cs="Arial"/>
          <w:sz w:val="24"/>
          <w:szCs w:val="24"/>
        </w:rPr>
        <w:t>godine</w:t>
      </w:r>
      <w:r w:rsidR="00605C90" w:rsidRPr="004B4E09">
        <w:rPr>
          <w:rFonts w:ascii="Arial" w:hAnsi="Arial" w:cs="Arial"/>
          <w:sz w:val="24"/>
          <w:szCs w:val="24"/>
        </w:rPr>
        <w:t>)</w:t>
      </w:r>
      <w:r w:rsidR="00605C9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ljudska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manjinska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prava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ravnopravnost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polova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605C90">
        <w:rPr>
          <w:rFonts w:ascii="Arial" w:hAnsi="Arial" w:cs="Arial"/>
          <w:b/>
          <w:sz w:val="24"/>
          <w:szCs w:val="24"/>
        </w:rPr>
        <w:t>22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pravosuđe</w:t>
      </w:r>
      <w:r w:rsidR="00605C90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državnu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upravu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lokalnu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samoupravu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605C90">
        <w:rPr>
          <w:rFonts w:ascii="Arial" w:hAnsi="Arial" w:cs="Arial"/>
          <w:b/>
          <w:sz w:val="24"/>
          <w:szCs w:val="24"/>
        </w:rPr>
        <w:t>23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="00605C90"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i</w:t>
      </w:r>
    </w:p>
    <w:p w:rsidR="00605C90" w:rsidRPr="00440888" w:rsidRDefault="00F617B0" w:rsidP="001C73D8">
      <w:pPr>
        <w:tabs>
          <w:tab w:val="left" w:pos="0"/>
          <w:tab w:val="left" w:pos="450"/>
          <w:tab w:val="left" w:pos="1418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radu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Poverenika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informacije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javnog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značaja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zaštitu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podataka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ličnosti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585013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podneo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Poverenik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informacije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od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javnog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značaja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i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zaštitu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podataka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o</w:t>
      </w:r>
      <w:r w:rsidR="00605C90" w:rsidRPr="00585013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ličnosti</w:t>
      </w:r>
      <w:r w:rsidR="00605C90" w:rsidRPr="00585013">
        <w:rPr>
          <w:rFonts w:ascii="Arial" w:hAnsi="Arial" w:cs="Arial"/>
          <w:sz w:val="24"/>
          <w:szCs w:val="24"/>
        </w:rPr>
        <w:t xml:space="preserve"> (</w:t>
      </w:r>
      <w:r w:rsidR="00D30DF0">
        <w:rPr>
          <w:rFonts w:ascii="Arial" w:hAnsi="Arial" w:cs="Arial"/>
          <w:sz w:val="24"/>
          <w:szCs w:val="24"/>
        </w:rPr>
        <w:t>broj</w:t>
      </w:r>
      <w:r w:rsidR="00605C90" w:rsidRPr="00585013">
        <w:rPr>
          <w:rFonts w:ascii="Arial" w:hAnsi="Arial" w:cs="Arial"/>
          <w:sz w:val="24"/>
          <w:szCs w:val="24"/>
        </w:rPr>
        <w:t xml:space="preserve"> 02-474/21 </w:t>
      </w:r>
      <w:r w:rsidR="00D30DF0">
        <w:rPr>
          <w:rFonts w:ascii="Arial" w:hAnsi="Arial" w:cs="Arial"/>
          <w:sz w:val="24"/>
          <w:szCs w:val="24"/>
        </w:rPr>
        <w:t>od</w:t>
      </w:r>
      <w:r w:rsidR="00605C90" w:rsidRPr="00585013">
        <w:rPr>
          <w:rFonts w:ascii="Arial" w:hAnsi="Arial" w:cs="Arial"/>
          <w:sz w:val="24"/>
          <w:szCs w:val="24"/>
        </w:rPr>
        <w:t xml:space="preserve"> 22. </w:t>
      </w:r>
      <w:r w:rsidR="00D30DF0">
        <w:rPr>
          <w:rFonts w:ascii="Arial" w:hAnsi="Arial" w:cs="Arial"/>
          <w:sz w:val="24"/>
          <w:szCs w:val="24"/>
        </w:rPr>
        <w:t>marta</w:t>
      </w:r>
      <w:r w:rsidR="00605C90" w:rsidRPr="00585013">
        <w:rPr>
          <w:rFonts w:ascii="Arial" w:hAnsi="Arial" w:cs="Arial"/>
          <w:sz w:val="24"/>
          <w:szCs w:val="24"/>
        </w:rPr>
        <w:t xml:space="preserve"> 2021. </w:t>
      </w:r>
      <w:r w:rsidR="00D30DF0">
        <w:rPr>
          <w:rFonts w:ascii="Arial" w:hAnsi="Arial" w:cs="Arial"/>
          <w:sz w:val="24"/>
          <w:szCs w:val="24"/>
        </w:rPr>
        <w:t>godine</w:t>
      </w:r>
      <w:r w:rsidR="00605C90" w:rsidRPr="00585013">
        <w:rPr>
          <w:rFonts w:ascii="Arial" w:hAnsi="Arial" w:cs="Arial"/>
          <w:sz w:val="24"/>
          <w:szCs w:val="24"/>
        </w:rPr>
        <w:t>)</w:t>
      </w:r>
      <w:r w:rsidR="00605C9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pravosuđe</w:t>
      </w:r>
      <w:r w:rsidR="00605C90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državnu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upravu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lokalnu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samoupravu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605C90">
        <w:rPr>
          <w:rFonts w:ascii="Arial" w:hAnsi="Arial" w:cs="Arial"/>
          <w:b/>
          <w:sz w:val="24"/>
          <w:szCs w:val="24"/>
        </w:rPr>
        <w:t>23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="00605C9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605C90" w:rsidRDefault="00D30DF0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605C9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605C9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05C90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605C9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>30</w:t>
      </w:r>
      <w:r w:rsidR="00605C9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605C9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605C9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605C90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124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šest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605C90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605C90" w:rsidRPr="006919EE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605C90" w:rsidRDefault="00D30DF0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605C9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605C9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605C90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605C90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605C90" w:rsidRPr="006919EE" w:rsidRDefault="00F617B0" w:rsidP="001C73D8">
      <w:pPr>
        <w:tabs>
          <w:tab w:val="left" w:pos="0"/>
          <w:tab w:val="left" w:pos="432"/>
          <w:tab w:val="left" w:pos="1418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u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radu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 w:rsidR="00605C90" w:rsidRPr="00707BAA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podnel</w:t>
      </w:r>
      <w:r w:rsidR="00605C90" w:rsidRPr="00707BAA">
        <w:rPr>
          <w:rFonts w:ascii="Arial" w:hAnsi="Arial" w:cs="Arial"/>
          <w:sz w:val="24"/>
          <w:szCs w:val="24"/>
        </w:rPr>
        <w:t xml:space="preserve">a </w:t>
      </w:r>
      <w:r w:rsidR="00D30DF0">
        <w:rPr>
          <w:rFonts w:ascii="Arial" w:hAnsi="Arial" w:cs="Arial"/>
          <w:sz w:val="24"/>
          <w:szCs w:val="24"/>
        </w:rPr>
        <w:t>Agencija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sprečavanje</w:t>
      </w:r>
      <w:r w:rsidR="00605C90" w:rsidRPr="00707BAA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korupcije</w:t>
      </w:r>
      <w:r w:rsidR="00605C90" w:rsidRPr="00707BAA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finansije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republički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budžet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kontrolu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trošenja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javnih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sredstava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15.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="00605C90" w:rsidRPr="00707BAA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="00605C90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605C90" w:rsidRPr="000249A0" w:rsidRDefault="00F617B0" w:rsidP="001C73D8">
      <w:pPr>
        <w:tabs>
          <w:tab w:val="left" w:pos="0"/>
          <w:tab w:val="left" w:pos="432"/>
          <w:tab w:val="left" w:pos="1440"/>
          <w:tab w:val="left" w:pos="153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E3F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Redov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nom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godišnj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i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Poverenika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zaštitu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ravnopravnosti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podnela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Poverenik</w:t>
      </w:r>
      <w:r w:rsidR="00605C90"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</w:t>
      </w:r>
      <w:r w:rsidR="00605C90"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zaštitu</w:t>
      </w:r>
      <w:r w:rsidR="00605C90"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ravnopravnosti</w:t>
      </w:r>
      <w:r w:rsidR="00605C90">
        <w:rPr>
          <w:rFonts w:ascii="Arial" w:hAnsi="Arial" w:cs="Arial"/>
          <w:sz w:val="24"/>
          <w:szCs w:val="24"/>
        </w:rPr>
        <w:t>,</w:t>
      </w:r>
      <w:r w:rsidR="00605C90" w:rsidRPr="00440888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ljudska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manjinska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prava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ravnopravnost</w:t>
      </w:r>
      <w:r w:rsidR="00605C9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polova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</w:t>
      </w:r>
      <w:r w:rsidR="00605C90">
        <w:rPr>
          <w:rFonts w:ascii="Arial" w:hAnsi="Arial" w:cs="Arial"/>
          <w:b/>
          <w:sz w:val="24"/>
          <w:szCs w:val="24"/>
        </w:rPr>
        <w:t>22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="00605C90" w:rsidRPr="004B4E0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="00312E93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475250" w:rsidRDefault="00605C90" w:rsidP="00475250">
      <w:pPr>
        <w:tabs>
          <w:tab w:val="left" w:pos="0"/>
          <w:tab w:val="left" w:pos="450"/>
          <w:tab w:val="left" w:pos="1418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F617B0">
        <w:rPr>
          <w:rFonts w:ascii="Arial" w:hAnsi="Arial" w:cs="Arial"/>
          <w:b/>
          <w:sz w:val="24"/>
          <w:szCs w:val="24"/>
        </w:rPr>
        <w:tab/>
      </w:r>
      <w:r w:rsidR="00D30DF0">
        <w:rPr>
          <w:rFonts w:ascii="Arial" w:hAnsi="Arial" w:cs="Arial"/>
          <w:b/>
          <w:sz w:val="24"/>
          <w:szCs w:val="24"/>
        </w:rPr>
        <w:t>Redov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nom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godišnj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i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Zaštitnika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građana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4B4E09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 w:rsidR="00F617B0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 w:rsidR="00F617B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 w:rsidR="00F617B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podneo</w:t>
      </w:r>
      <w:r w:rsidR="00F617B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Zaštitnik</w:t>
      </w:r>
      <w:r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građana</w:t>
      </w:r>
      <w:r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ljudska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manjinska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ravnopravnost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polova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4B4E09">
        <w:rPr>
          <w:rFonts w:ascii="Arial" w:hAnsi="Arial" w:cs="Arial"/>
          <w:b/>
          <w:sz w:val="24"/>
          <w:szCs w:val="24"/>
        </w:rPr>
        <w:t xml:space="preserve">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Pr="004B4E0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pravosuđe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državnu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upravu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lokalnu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samoupravu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4B4E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23</w:t>
      </w:r>
      <w:r w:rsidRPr="004B4E09">
        <w:rPr>
          <w:rFonts w:ascii="Arial" w:hAnsi="Arial" w:cs="Arial"/>
          <w:b/>
          <w:sz w:val="24"/>
          <w:szCs w:val="24"/>
        </w:rPr>
        <w:t xml:space="preserve">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Pr="004B4E0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Pr="004B4E0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i</w:t>
      </w:r>
    </w:p>
    <w:p w:rsidR="00475250" w:rsidRDefault="00475250" w:rsidP="00475250">
      <w:pPr>
        <w:tabs>
          <w:tab w:val="left" w:pos="0"/>
          <w:tab w:val="left" w:pos="450"/>
          <w:tab w:val="left" w:pos="1418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05C90" w:rsidRPr="00475250" w:rsidRDefault="00475250" w:rsidP="00475250">
      <w:pPr>
        <w:tabs>
          <w:tab w:val="left" w:pos="0"/>
          <w:tab w:val="left" w:pos="450"/>
          <w:tab w:val="left" w:pos="1418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75250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u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radu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Poverenika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informacije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javnog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značaja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zaštitu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podataka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ličnosti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 w:rsidR="00F617B0" w:rsidRPr="00475250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 w:rsidR="00F617B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 w:rsidR="00F617B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podneo</w:t>
      </w:r>
      <w:r w:rsidR="00F617B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Poverenik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informacije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od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javnog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značaja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i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zaštitu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podataka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o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ličnosti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pravosuđe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državnu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upravu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lokalnu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samoupravu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23.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="00605C90" w:rsidRPr="00475250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="00605C90" w:rsidRPr="00475250">
        <w:rPr>
          <w:rFonts w:ascii="Arial" w:hAnsi="Arial" w:cs="Arial"/>
          <w:b/>
          <w:sz w:val="24"/>
          <w:szCs w:val="24"/>
          <w:lang w:val="sr-Cyrl-RS"/>
        </w:rPr>
        <w:t>.</w:t>
      </w:r>
      <w:r w:rsidR="00605C90" w:rsidRPr="00475250">
        <w:rPr>
          <w:rFonts w:ascii="Arial" w:hAnsi="Arial" w:cs="Arial"/>
          <w:sz w:val="24"/>
          <w:szCs w:val="24"/>
        </w:rPr>
        <w:t xml:space="preserve"> </w:t>
      </w:r>
    </w:p>
    <w:p w:rsidR="00605C90" w:rsidRDefault="00D30DF0" w:rsidP="001C73D8">
      <w:pPr>
        <w:tabs>
          <w:tab w:val="left" w:pos="0"/>
          <w:tab w:val="left" w:pos="450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05C90" w:rsidRPr="006D43F1">
        <w:rPr>
          <w:rFonts w:ascii="Arial" w:eastAsia="Calibri" w:hAnsi="Arial" w:cs="Arial"/>
          <w:sz w:val="24"/>
          <w:szCs w:val="24"/>
          <w:lang w:val="sr-Latn-RS"/>
        </w:rPr>
        <w:t>,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C6D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7C6D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C6D7D">
        <w:rPr>
          <w:rFonts w:ascii="Arial" w:hAnsi="Arial" w:cs="Arial"/>
          <w:sz w:val="24"/>
          <w:szCs w:val="24"/>
          <w:lang w:val="sr-Cyrl-RS"/>
        </w:rPr>
        <w:t xml:space="preserve">239.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C6D7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0E353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0E35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605C90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605C90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</w:rPr>
        <w:t>Dragan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Sikimić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sprečavanje</w:t>
      </w:r>
      <w:r w:rsidR="00270D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korupcije</w:t>
      </w:r>
      <w:r w:rsidR="00270D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mr</w:t>
      </w:r>
      <w:r w:rsidR="00270D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 w:rsidR="00270D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Pašalić</w:t>
      </w:r>
      <w:r w:rsidR="00270D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</w:t>
      </w:r>
      <w:r>
        <w:rPr>
          <w:rFonts w:ascii="Arial" w:hAnsi="Arial" w:cs="Arial"/>
          <w:sz w:val="24"/>
          <w:szCs w:val="24"/>
        </w:rPr>
        <w:t>aštitnik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građana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Brankica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Janković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</w:rPr>
        <w:t>overenik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ravnopravnosti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Milan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Marinović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</w:rPr>
        <w:t>overenik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informacije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javnog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značaja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podataka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ličnosti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Sanja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Unković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zamenica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Poverenika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informacije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javnog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značaja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podataka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ličnosti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Jelena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Stojanović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zamenica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Zaštitnika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građana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Ivana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Cvetković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sprečavanje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korupcije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Sektoru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spoljne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strateški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Verka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Atanasković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sprečavanje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korupcije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Sektoru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sukob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lobiranja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Mirjana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Kecman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Poverenika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ravnopravnosti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Tatjana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Prijić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Danijela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Šegan</w:t>
      </w:r>
      <w:r w:rsidR="00605C90" w:rsidRPr="005C2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savetnic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605C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Poverenika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605C90" w:rsidRPr="005C2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ravnopravnosti</w:t>
      </w:r>
      <w:r w:rsidR="00605C90" w:rsidRPr="005C241E">
        <w:rPr>
          <w:rFonts w:ascii="Arial" w:hAnsi="Arial" w:cs="Arial"/>
          <w:sz w:val="24"/>
          <w:szCs w:val="24"/>
        </w:rPr>
        <w:t>.</w:t>
      </w:r>
    </w:p>
    <w:p w:rsidR="00605C90" w:rsidRDefault="00D30DF0" w:rsidP="001C73D8">
      <w:pPr>
        <w:tabs>
          <w:tab w:val="left" w:pos="0"/>
          <w:tab w:val="left" w:pos="450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605C90" w:rsidRPr="000A60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605C90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605C9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605C90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605C90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605C90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akata</w:t>
      </w:r>
      <w:r w:rsidR="00605C9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605C90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605C90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AD244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 w:rsidR="00605C9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1</w:t>
      </w:r>
      <w:r w:rsidR="00605C90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  <w:r w:rsidR="00605C9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605C90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4.</w:t>
      </w:r>
      <w:r w:rsidR="00605C90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605C90" w:rsidRPr="000A6058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605C90" w:rsidRPr="006F5782">
        <w:rPr>
          <w:rFonts w:ascii="Arial" w:hAnsi="Arial" w:cs="Arial"/>
          <w:b/>
          <w:noProof/>
          <w:sz w:val="24"/>
          <w:szCs w:val="24"/>
          <w:lang w:val="sr-Cyrl-RS"/>
        </w:rPr>
        <w:t>.</w:t>
      </w:r>
    </w:p>
    <w:p w:rsidR="00E05C57" w:rsidRPr="00212259" w:rsidRDefault="00D30DF0" w:rsidP="001C73D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EA660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EA660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shodno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E05C57" w:rsidRPr="00212259" w:rsidRDefault="004E0034" w:rsidP="001C73D8">
      <w:pPr>
        <w:tabs>
          <w:tab w:val="left" w:pos="0"/>
          <w:tab w:val="left" w:pos="432"/>
          <w:tab w:val="left" w:pos="1418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u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radu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 w:rsidR="00E05C57" w:rsidRPr="00212259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 w:rsidR="00E05C57"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 w:rsidR="00E05C57"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podnel</w:t>
      </w:r>
      <w:r w:rsidR="00E05C57" w:rsidRPr="00212259">
        <w:rPr>
          <w:rFonts w:ascii="Arial" w:hAnsi="Arial" w:cs="Arial"/>
          <w:sz w:val="24"/>
          <w:szCs w:val="24"/>
        </w:rPr>
        <w:t xml:space="preserve">a </w:t>
      </w:r>
      <w:r w:rsidR="00D30DF0">
        <w:rPr>
          <w:rFonts w:ascii="Arial" w:hAnsi="Arial" w:cs="Arial"/>
          <w:sz w:val="24"/>
          <w:szCs w:val="24"/>
        </w:rPr>
        <w:t>Agencija</w:t>
      </w:r>
      <w:r w:rsidR="00E05C57"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</w:t>
      </w:r>
      <w:r w:rsidR="00E05C57"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sprečavanje</w:t>
      </w:r>
      <w:r w:rsidR="00E05C57"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korupcije</w:t>
      </w:r>
      <w:r w:rsidR="00E05C57" w:rsidRPr="00212259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finansije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republički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budžet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kontrolu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trošenja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javnih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sredstava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15.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="00E05C57" w:rsidRPr="00212259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E05C57" w:rsidRPr="00212259" w:rsidRDefault="00294686" w:rsidP="001C73D8">
      <w:pPr>
        <w:tabs>
          <w:tab w:val="left" w:pos="0"/>
          <w:tab w:val="left" w:pos="432"/>
          <w:tab w:val="left" w:pos="1418"/>
          <w:tab w:val="left" w:pos="153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E003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Redov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nom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godišnj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em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u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Poverenika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zaštitu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ravnopravnosti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podnela</w:t>
      </w:r>
      <w:r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Poverenik</w:t>
      </w:r>
      <w:r w:rsidR="00E05C57"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</w:t>
      </w:r>
      <w:r w:rsidR="00E05C57"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zaštitu</w:t>
      </w:r>
      <w:r w:rsidR="00E05C57"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ravnopravnosti</w:t>
      </w:r>
      <w:r w:rsidR="00E05C57" w:rsidRPr="00212259">
        <w:rPr>
          <w:rFonts w:ascii="Arial" w:hAnsi="Arial" w:cs="Arial"/>
          <w:sz w:val="24"/>
          <w:szCs w:val="24"/>
        </w:rPr>
        <w:t>,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ljudska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manjinska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ravnopravnost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polova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22.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="00E05C57" w:rsidRPr="0021225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g</w:t>
      </w:r>
      <w:r w:rsidR="00D30DF0">
        <w:rPr>
          <w:rFonts w:ascii="Arial" w:hAnsi="Arial" w:cs="Arial"/>
          <w:b/>
          <w:sz w:val="24"/>
          <w:szCs w:val="24"/>
        </w:rPr>
        <w:t>odine</w:t>
      </w:r>
      <w:r w:rsidR="00E05C57" w:rsidRPr="00212259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E05C57" w:rsidRPr="00212259" w:rsidRDefault="00E05C57" w:rsidP="001C73D8">
      <w:pPr>
        <w:tabs>
          <w:tab w:val="left" w:pos="0"/>
          <w:tab w:val="left" w:pos="432"/>
          <w:tab w:val="left" w:pos="1418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212259">
        <w:rPr>
          <w:rFonts w:ascii="Arial" w:hAnsi="Arial" w:cs="Arial"/>
          <w:b/>
          <w:sz w:val="24"/>
          <w:szCs w:val="24"/>
          <w:lang w:val="sr-Cyrl-RS"/>
        </w:rPr>
        <w:t>-</w:t>
      </w:r>
      <w:r w:rsidR="004E0034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Redov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nom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godišnj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em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Zaštitnika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građana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212259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 w:rsidR="00294686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 w:rsidR="00294686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 w:rsidR="00294686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podneo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Zaštitnik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građana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ljudska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manjinska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ravnopravnost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polova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212259">
        <w:rPr>
          <w:rFonts w:ascii="Arial" w:hAnsi="Arial" w:cs="Arial"/>
          <w:b/>
          <w:sz w:val="24"/>
          <w:szCs w:val="24"/>
        </w:rPr>
        <w:t xml:space="preserve"> 22.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Pr="0021225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pravosuđe</w:t>
      </w:r>
      <w:r w:rsidRPr="00212259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državnu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upravu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lokalnu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samoupravu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212259">
        <w:rPr>
          <w:rFonts w:ascii="Arial" w:hAnsi="Arial" w:cs="Arial"/>
          <w:b/>
          <w:sz w:val="24"/>
          <w:szCs w:val="24"/>
        </w:rPr>
        <w:t xml:space="preserve"> 23.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Pr="0021225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i</w:t>
      </w:r>
    </w:p>
    <w:p w:rsidR="00475250" w:rsidRPr="00142F7B" w:rsidRDefault="00E05C57" w:rsidP="00142F7B">
      <w:pPr>
        <w:tabs>
          <w:tab w:val="left" w:pos="0"/>
          <w:tab w:val="left" w:pos="450"/>
          <w:tab w:val="left" w:pos="1418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212259">
        <w:rPr>
          <w:rFonts w:ascii="Arial" w:hAnsi="Arial" w:cs="Arial"/>
          <w:b/>
          <w:sz w:val="24"/>
          <w:szCs w:val="24"/>
          <w:lang w:val="sr-Cyrl-RS"/>
        </w:rPr>
        <w:t>-</w:t>
      </w:r>
      <w:r w:rsidR="004E0034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="00D30DF0">
        <w:rPr>
          <w:rFonts w:ascii="Arial" w:hAnsi="Arial" w:cs="Arial"/>
          <w:b/>
          <w:sz w:val="24"/>
          <w:szCs w:val="24"/>
          <w:lang w:val="sr-Cyrl-RS"/>
        </w:rPr>
        <w:t>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radu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Poverenika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informacije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javnog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značaja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podataka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ličnosti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212259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 w:rsidR="006646E0">
        <w:rPr>
          <w:rFonts w:ascii="Arial" w:hAnsi="Arial" w:cs="Arial"/>
          <w:sz w:val="24"/>
          <w:szCs w:val="24"/>
        </w:rPr>
        <w:t xml:space="preserve">, </w:t>
      </w:r>
      <w:r w:rsidR="00D30DF0">
        <w:rPr>
          <w:rFonts w:ascii="Arial" w:hAnsi="Arial" w:cs="Arial"/>
          <w:sz w:val="24"/>
          <w:szCs w:val="24"/>
        </w:rPr>
        <w:t>koji</w:t>
      </w:r>
      <w:r w:rsidR="006646E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je</w:t>
      </w:r>
      <w:r w:rsidR="006646E0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podneo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Poverenik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informacije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od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javnog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značaja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i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zaštitu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podataka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o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sz w:val="24"/>
          <w:szCs w:val="24"/>
        </w:rPr>
        <w:t>ličnosti</w:t>
      </w:r>
      <w:r w:rsidRPr="00212259">
        <w:rPr>
          <w:rFonts w:ascii="Arial" w:hAnsi="Arial" w:cs="Arial"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pravosuđe</w:t>
      </w:r>
      <w:r w:rsidRPr="00212259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državnu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upravu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lokalnu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samoupravu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212259">
        <w:rPr>
          <w:rFonts w:ascii="Arial" w:hAnsi="Arial" w:cs="Arial"/>
          <w:b/>
          <w:sz w:val="24"/>
          <w:szCs w:val="24"/>
        </w:rPr>
        <w:t xml:space="preserve"> 23.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Pr="0021225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Pr="00212259">
        <w:rPr>
          <w:rFonts w:ascii="Arial" w:hAnsi="Arial" w:cs="Arial"/>
          <w:b/>
          <w:sz w:val="24"/>
          <w:szCs w:val="24"/>
          <w:lang w:val="sr-Cyrl-RS"/>
        </w:rPr>
        <w:t>.</w:t>
      </w:r>
      <w:r w:rsidRPr="00212259">
        <w:rPr>
          <w:rFonts w:ascii="Arial" w:hAnsi="Arial" w:cs="Arial"/>
          <w:sz w:val="24"/>
          <w:szCs w:val="24"/>
        </w:rPr>
        <w:t xml:space="preserve"> </w:t>
      </w:r>
    </w:p>
    <w:p w:rsidR="00E05C57" w:rsidRPr="00212259" w:rsidRDefault="00D30DF0" w:rsidP="001C73D8">
      <w:pPr>
        <w:tabs>
          <w:tab w:val="left" w:pos="0"/>
          <w:tab w:val="left" w:pos="450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E05C57" w:rsidRPr="00212259">
        <w:rPr>
          <w:rFonts w:ascii="Arial" w:eastAsia="Calibri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E05C57" w:rsidRPr="0021225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E05C57" w:rsidRPr="0021225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predlozima</w:t>
      </w:r>
      <w:r w:rsidR="00E05C57" w:rsidRPr="0021225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akata</w:t>
      </w:r>
      <w:r w:rsidR="00E05C57" w:rsidRPr="0021225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podneli</w:t>
      </w:r>
      <w:r w:rsidR="00E05C57" w:rsidRPr="0021225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E05C57" w:rsidRPr="0021225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predstavnici</w:t>
      </w:r>
      <w:r w:rsidR="00E05C57" w:rsidRPr="00212259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predlagača</w:t>
      </w:r>
      <w:r w:rsidR="006D5AF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narodni</w:t>
      </w:r>
      <w:r w:rsidR="006D5AF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poslanici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Muamer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Bačevac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Odbora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ljudska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manjinska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prava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ravnopravnost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polova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dr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Aleksandra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Tomić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Odbora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finansije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republički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budžet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kontrolu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trošenja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javnih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sredstava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Đorđe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Dabić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predstavnik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Odbora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pravosuđe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državnu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upravu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lokalnu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samoupravu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AD244C" w:rsidRPr="00273A70" w:rsidRDefault="00D30DF0" w:rsidP="00AD244C">
      <w:pPr>
        <w:tabs>
          <w:tab w:val="left" w:pos="0"/>
          <w:tab w:val="left" w:pos="450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E05C57" w:rsidRPr="00212259">
        <w:rPr>
          <w:rFonts w:ascii="Arial" w:eastAsia="Calibri" w:hAnsi="Arial" w:cs="Arial"/>
          <w:sz w:val="24"/>
          <w:szCs w:val="24"/>
          <w:lang w:val="sr-Cyrl-RS"/>
        </w:rPr>
        <w:t>:</w:t>
      </w:r>
      <w:r w:rsidR="00E05C57" w:rsidRPr="00212259">
        <w:rPr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Samir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Tandir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Poslaničke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grupe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bCs/>
          <w:sz w:val="24"/>
          <w:szCs w:val="24"/>
          <w:lang w:val="sr-Cyrl-RS"/>
        </w:rPr>
        <w:t>STRANKA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PRAVDE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POMIRENjA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SPP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Cs/>
          <w:sz w:val="24"/>
          <w:szCs w:val="24"/>
          <w:lang w:val="sr-Cyrl-RS"/>
        </w:rPr>
        <w:t>UJEDINjENA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SELjAČKA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STRANKA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USS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>“ (</w:t>
      </w:r>
      <w:r>
        <w:rPr>
          <w:rFonts w:ascii="Arial" w:hAnsi="Arial" w:cs="Arial"/>
          <w:bCs/>
          <w:sz w:val="24"/>
          <w:szCs w:val="24"/>
          <w:lang w:val="sr-Cyrl-RS"/>
        </w:rPr>
        <w:t>povodom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čijeg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izlaganja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su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reč</w:t>
      </w:r>
      <w:r w:rsidR="00AD244C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javili</w:t>
      </w:r>
      <w:r w:rsidR="00AD244C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predstavnici</w:t>
      </w:r>
      <w:r w:rsidR="00AD244C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predlagača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Dragan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Sikimić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direktor</w:t>
      </w:r>
      <w:r w:rsidR="00E05C57" w:rsidRPr="00AD244C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Agencije</w:t>
      </w:r>
      <w:r w:rsidR="00E05C57" w:rsidRPr="00AD244C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za</w:t>
      </w:r>
      <w:r w:rsidR="00E05C57" w:rsidRPr="00AD244C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sprečavanje</w:t>
      </w:r>
      <w:r w:rsidR="00E05C57" w:rsidRPr="00AD244C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korupcije</w:t>
      </w:r>
      <w:r w:rsidR="00E05C57" w:rsidRPr="00AD244C">
        <w:rPr>
          <w:rStyle w:val="Strong"/>
          <w:rFonts w:ascii="Arial" w:hAnsi="Arial" w:cs="Arial"/>
          <w:b w:val="0"/>
          <w:sz w:val="24"/>
          <w:szCs w:val="24"/>
          <w:lang w:val="sr-Cyrl-RS"/>
        </w:rPr>
        <w:t>,</w:t>
      </w:r>
      <w:r w:rsidR="00E05C57" w:rsidRPr="00AD244C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mr</w:t>
      </w:r>
      <w:r w:rsidR="00E05C57" w:rsidRPr="00AD244C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Zoran</w:t>
      </w:r>
      <w:r w:rsidR="00E05C57" w:rsidRPr="00AD244C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Pašalić</w:t>
      </w:r>
      <w:r w:rsidR="00E05C57" w:rsidRPr="00AD244C">
        <w:rPr>
          <w:rFonts w:ascii="Arial" w:hAnsi="Arial" w:cs="Arial"/>
          <w:bCs/>
          <w:sz w:val="24"/>
          <w:szCs w:val="24"/>
          <w:lang w:val="sr-Cyrl-RS"/>
        </w:rPr>
        <w:t>,</w:t>
      </w:r>
      <w:r w:rsidR="00E05C57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</w:t>
      </w:r>
      <w:r w:rsidR="00E05C57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E05C57" w:rsidRPr="00AD244C">
        <w:rPr>
          <w:rFonts w:ascii="Arial" w:hAnsi="Arial" w:cs="Arial"/>
          <w:sz w:val="24"/>
          <w:szCs w:val="24"/>
          <w:lang w:val="sr-Cyrl-RS"/>
        </w:rPr>
        <w:t>,</w:t>
      </w:r>
      <w:r w:rsidR="00E05C57" w:rsidRPr="00AD244C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Brankica</w:t>
      </w:r>
      <w:r w:rsidR="00E05C57" w:rsidRPr="00AD244C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Janković</w:t>
      </w:r>
      <w:r w:rsidR="00E05C57" w:rsidRPr="00AD244C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Poverenik</w:t>
      </w:r>
      <w:r w:rsidR="00E05C57" w:rsidRPr="00AD244C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za</w:t>
      </w:r>
      <w:r w:rsidR="00E05C57" w:rsidRPr="00AD244C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zaštitu</w:t>
      </w:r>
      <w:r w:rsidR="00E05C57" w:rsidRPr="00AD244C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ravnopravnosti</w:t>
      </w:r>
      <w:r w:rsidR="00E05C57" w:rsidRPr="00AD244C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Marinović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>,</w:t>
      </w:r>
      <w:r w:rsidR="00FD1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informacije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značaja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podataka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ličnosti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RS"/>
        </w:rPr>
        <w:t>dr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Muamer</w:t>
      </w:r>
      <w:r w:rsidR="00E05C57" w:rsidRPr="002122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Bačevac</w:t>
      </w:r>
      <w:r w:rsidR="00E05C57" w:rsidRPr="00212259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,</w:t>
      </w:r>
      <w:r w:rsidR="00A7779A" w:rsidRPr="00A7779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JS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dr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E05C57" w:rsidRPr="0021225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SAVEZ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VOJVOĐANSKIH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MAĐARA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="00E02C7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E05C5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javio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Milan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Marinović</w:t>
      </w:r>
      <w:r w:rsidR="00E05C5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E05C57" w:rsidRPr="00B824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informacije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značaja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podataka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ličnosti</w:t>
      </w:r>
      <w:r w:rsidR="00E05C5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E05C5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E05C5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E05C5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E05C5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repliku</w:t>
      </w:r>
      <w:r w:rsidR="00E05C5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javio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Vladimir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Marinković</w:t>
      </w:r>
      <w:r w:rsidR="00E05C57" w:rsidRPr="0021225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</w:t>
      </w:r>
      <w:r w:rsidR="00E05C5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132.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5C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05C57" w:rsidRPr="00212259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E05C57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E05C57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05C57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D18AE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D18AE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FD18AE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FD18AE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D18AE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FD18AE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D244C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5C57" w:rsidRPr="00AD244C">
        <w:rPr>
          <w:rFonts w:ascii="Arial" w:hAnsi="Arial" w:cs="Arial"/>
          <w:sz w:val="24"/>
          <w:szCs w:val="24"/>
          <w:lang w:val="sr-Cyrl-RS"/>
        </w:rPr>
        <w:t xml:space="preserve">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E05C57" w:rsidRPr="00AD244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05C57" w:rsidRPr="00AD24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AD244C">
        <w:rPr>
          <w:rFonts w:ascii="Arial" w:hAnsi="Arial" w:cs="Arial"/>
          <w:sz w:val="24"/>
          <w:szCs w:val="24"/>
          <w:lang w:val="sr-Cyrl-RS"/>
        </w:rPr>
        <w:t>)</w:t>
      </w:r>
      <w:r w:rsidR="00273A70">
        <w:rPr>
          <w:rFonts w:ascii="Arial" w:hAnsi="Arial" w:cs="Arial"/>
          <w:sz w:val="24"/>
          <w:szCs w:val="24"/>
        </w:rPr>
        <w:t>.</w:t>
      </w:r>
    </w:p>
    <w:p w:rsidR="00AD244C" w:rsidRDefault="00E05C57" w:rsidP="00AD244C">
      <w:pPr>
        <w:tabs>
          <w:tab w:val="left" w:pos="0"/>
          <w:tab w:val="left" w:pos="450"/>
          <w:tab w:val="left" w:pos="16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Zatim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je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predsedavajuća</w:t>
      </w:r>
      <w:r w:rsidR="00AD244C">
        <w:rPr>
          <w:rFonts w:ascii="Arial" w:hAnsi="Arial" w:cs="Arial"/>
          <w:sz w:val="24"/>
          <w:szCs w:val="24"/>
          <w:lang w:val="sr-Cyrl-RS"/>
        </w:rPr>
        <w:t>,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saglasno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članu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D30DF0">
        <w:rPr>
          <w:rFonts w:ascii="Arial" w:hAnsi="Arial" w:cs="Arial"/>
          <w:sz w:val="24"/>
          <w:szCs w:val="24"/>
          <w:lang w:val="sr-Cyrl-RS"/>
        </w:rPr>
        <w:t>stav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D30DF0">
        <w:rPr>
          <w:rFonts w:ascii="Arial" w:hAnsi="Arial" w:cs="Arial"/>
          <w:sz w:val="24"/>
          <w:szCs w:val="24"/>
          <w:lang w:val="sr-Cyrl-RS"/>
        </w:rPr>
        <w:t>Poslovnika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30DF0">
        <w:rPr>
          <w:rFonts w:ascii="Arial" w:hAnsi="Arial" w:cs="Arial"/>
          <w:sz w:val="24"/>
          <w:szCs w:val="24"/>
          <w:lang w:val="sr-Cyrl-RS"/>
        </w:rPr>
        <w:t>odredila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sredu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, 29. </w:t>
      </w:r>
      <w:r w:rsidR="00D30DF0">
        <w:rPr>
          <w:rFonts w:ascii="Arial" w:hAnsi="Arial" w:cs="Arial"/>
          <w:sz w:val="24"/>
          <w:szCs w:val="24"/>
          <w:lang w:val="sr-Cyrl-RS"/>
        </w:rPr>
        <w:t>decembar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D30DF0">
        <w:rPr>
          <w:rFonts w:ascii="Arial" w:hAnsi="Arial" w:cs="Arial"/>
          <w:sz w:val="24"/>
          <w:szCs w:val="24"/>
          <w:lang w:val="sr-Cyrl-RS"/>
        </w:rPr>
        <w:t>godine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30DF0">
        <w:rPr>
          <w:rFonts w:ascii="Arial" w:hAnsi="Arial" w:cs="Arial"/>
          <w:sz w:val="24"/>
          <w:szCs w:val="24"/>
          <w:lang w:val="sr-Cyrl-RS"/>
        </w:rPr>
        <w:t>sa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početkom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u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17 </w:t>
      </w:r>
      <w:r w:rsidR="00D30DF0">
        <w:rPr>
          <w:rFonts w:ascii="Arial" w:hAnsi="Arial" w:cs="Arial"/>
          <w:sz w:val="24"/>
          <w:szCs w:val="24"/>
          <w:lang w:val="sr-Cyrl-RS"/>
        </w:rPr>
        <w:t>časova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i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30 </w:t>
      </w:r>
      <w:r w:rsidR="00D30DF0">
        <w:rPr>
          <w:rFonts w:ascii="Arial" w:hAnsi="Arial" w:cs="Arial"/>
          <w:sz w:val="24"/>
          <w:szCs w:val="24"/>
          <w:lang w:val="sr-Cyrl-RS"/>
        </w:rPr>
        <w:t>minuta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30DF0">
        <w:rPr>
          <w:rFonts w:ascii="Arial" w:hAnsi="Arial" w:cs="Arial"/>
          <w:sz w:val="24"/>
          <w:szCs w:val="24"/>
          <w:lang w:val="sr-Cyrl-RS"/>
        </w:rPr>
        <w:t>kao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Dan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za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glasanje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o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tačkama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dnevnog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reda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Devete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posebne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sednice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Narodne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skupštine</w:t>
      </w:r>
      <w:r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Republike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Srbije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u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Dvanaestom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sazivu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i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odredila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pauzu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u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trajanju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od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jednog</w:t>
      </w:r>
      <w:r w:rsidR="00AD24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0DF0">
        <w:rPr>
          <w:rFonts w:ascii="Arial" w:hAnsi="Arial" w:cs="Arial"/>
          <w:sz w:val="24"/>
          <w:szCs w:val="24"/>
          <w:lang w:val="sr-Cyrl-RS"/>
        </w:rPr>
        <w:t>časa</w:t>
      </w:r>
      <w:r w:rsidR="00AD244C">
        <w:rPr>
          <w:rFonts w:ascii="Arial" w:hAnsi="Arial" w:cs="Arial"/>
          <w:sz w:val="24"/>
          <w:szCs w:val="24"/>
          <w:lang w:val="sr-Cyrl-RS"/>
        </w:rPr>
        <w:t>.</w:t>
      </w:r>
    </w:p>
    <w:p w:rsidR="00D24A41" w:rsidRDefault="00D30DF0" w:rsidP="00D24A41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67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79F6" w:rsidRPr="0039683F">
        <w:rPr>
          <w:rFonts w:ascii="Arial" w:hAnsi="Arial" w:cs="Arial"/>
          <w:sz w:val="24"/>
          <w:szCs w:val="24"/>
          <w:lang w:val="sr-Cyrl-RS"/>
        </w:rPr>
        <w:t>16</w:t>
      </w:r>
      <w:r w:rsidR="003679F6">
        <w:rPr>
          <w:rFonts w:ascii="Arial" w:hAnsi="Arial" w:cs="Arial"/>
          <w:sz w:val="24"/>
          <w:szCs w:val="24"/>
          <w:lang w:val="sr-Cyrl-RS"/>
        </w:rPr>
        <w:t>6</w:t>
      </w:r>
      <w:r w:rsidR="003679F6" w:rsidRPr="003968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679F6" w:rsidRPr="0039683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3679F6" w:rsidRPr="006D43F1">
        <w:rPr>
          <w:rFonts w:ascii="Arial" w:hAnsi="Arial" w:cs="Arial"/>
          <w:sz w:val="24"/>
          <w:szCs w:val="24"/>
          <w:lang w:val="sr-Cyrl-RS"/>
        </w:rPr>
        <w:t>.</w:t>
      </w:r>
    </w:p>
    <w:p w:rsidR="00273A70" w:rsidRPr="00273A70" w:rsidRDefault="00273A70" w:rsidP="009971BE">
      <w:pPr>
        <w:tabs>
          <w:tab w:val="left" w:pos="0"/>
          <w:tab w:val="left" w:pos="450"/>
          <w:tab w:val="left" w:pos="162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05C57" w:rsidRPr="00212259" w:rsidRDefault="00E05C57" w:rsidP="00D24A41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IZVEŠTAJ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RADU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2020.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GODINU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,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KOJI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JE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PODNEL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A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AGENCIJA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SPREČAVANjE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KORUPCIJE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(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BROJ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02-526/21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30.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MARTA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2021.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GODINE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),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SA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PREDLOGOM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ZAKLjUČKA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ODBORA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FINANSIJE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,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REPUBLIČKI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BUDžET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KONTROLU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TROŠENjA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JAVNIH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SREDSTAVA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15.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DECEMBRA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2021.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GODINE</w:t>
      </w:r>
    </w:p>
    <w:p w:rsidR="00A7779A" w:rsidRPr="00475250" w:rsidRDefault="00D30DF0" w:rsidP="00D24A41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176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zaključka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povodom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razmatranja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Izveštaja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radu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Agencije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sprečavanje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korupcije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godinu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podneo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Odbor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republički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budžet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kontrolu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trošenja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javnih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sredstava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15.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decembra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2021.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odine</w:t>
      </w:r>
      <w:r w:rsidR="00E05C5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E05C57" w:rsidRPr="00212259" w:rsidRDefault="00E05C57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2.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REDOVAN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GODIŠNjI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IZVEŠTAJ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POVERENIKA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ZAŠTITU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RAVNOPRAVNOSTI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="00A7779A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2020.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GODINU</w:t>
      </w:r>
      <w:r w:rsidR="00A7779A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,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KOJI</w:t>
      </w:r>
      <w:r w:rsidR="00A7779A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JE</w:t>
      </w:r>
      <w:r w:rsidR="00A7779A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PODNELA</w:t>
      </w:r>
      <w:r w:rsidR="00A7779A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POVERENIK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ZAŠTITU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RAVNOPRAVNOSTI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(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BROJ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02-421/21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15.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MARTA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2021.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GODINE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),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SA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PREDLOGOM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ZAKLjUČKA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ODBORA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LjUDSKA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MANjINSKA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PRAVA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RAVNOPRAVNOST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POLOVA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22.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DECEMBRA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2021.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GODINE</w:t>
      </w:r>
    </w:p>
    <w:p w:rsidR="00E05C57" w:rsidRPr="00212259" w:rsidRDefault="00D30DF0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176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zaključka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povodom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razmatranja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Redovnog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godišnjeg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izveštaja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Poverenika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zaštitu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ravnopravnosti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godinu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podneo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Odbor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ljudska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manjinska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prava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ravnopravnost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polova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22.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decembra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2021.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godine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E05C57" w:rsidRPr="00212259" w:rsidRDefault="00E05C57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3.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REDOVAN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GODIŠNjI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IZVEŠTAJ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ZAŠTITNIKA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GRAĐANA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="0099676C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2020.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GODINU</w:t>
      </w:r>
      <w:r w:rsidR="0099676C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,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KOJI</w:t>
      </w:r>
      <w:r w:rsidR="0099676C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JE</w:t>
      </w:r>
      <w:r w:rsidR="0099676C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PODNEO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ZAŠTITNIK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GRAĐANA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(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BROJ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02-451/21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17.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MARTA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2021.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GODINE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)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SA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PREDLOGOM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ZAKLjUČKA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ODBORA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LjUDSKA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MANjINSKA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PRAVA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RAVNOPRAVNOST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POLOVA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22.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DECEMBRA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lastRenderedPageBreak/>
        <w:t xml:space="preserve">2021.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GODINE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PREDLOGOM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ZAKLjUČKA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ODBORA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ZA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PRAVOSUĐE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,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DRŽAVNU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UPRAVU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LOKALNU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SAMOUPRAVU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23.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DECEMBRA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2021.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GODINE</w:t>
      </w:r>
    </w:p>
    <w:p w:rsidR="00E05C57" w:rsidRPr="00212259" w:rsidRDefault="00D30DF0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176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zaključka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povodom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razmatranja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Redovnog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godišnjeg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izveštaja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Zaštitnika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građana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godinu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podneo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Odbor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ljudska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manjinska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prava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ravnopravnost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polova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22.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decembra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2021.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godine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E05C57" w:rsidRPr="00212259" w:rsidRDefault="00D30DF0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176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3679F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zaključka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povodom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razmatranja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Redovnog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godišnjeg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izveštaja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Zaštitnika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građana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godinu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podneo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Odbor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pravosuđe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državnu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upravu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E05C5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lokalnu</w:t>
      </w:r>
      <w:r w:rsidR="00E05C5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samoupravu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2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decembra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2021.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godine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E05C57" w:rsidRPr="00212259" w:rsidRDefault="00E05C57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4.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30DF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212259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D30DF0">
        <w:rPr>
          <w:rFonts w:ascii="Arial" w:hAnsi="Arial" w:cs="Arial"/>
          <w:b/>
          <w:sz w:val="24"/>
          <w:szCs w:val="24"/>
        </w:rPr>
        <w:t>IZVEŠTAJ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RADU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POVERENIKA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INFORMACIJE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JAVNOG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ZNAČAJA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PODATAKA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LIČNOSTI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="0099676C">
        <w:rPr>
          <w:rFonts w:ascii="Arial" w:hAnsi="Arial" w:cs="Arial"/>
          <w:b/>
          <w:sz w:val="24"/>
          <w:szCs w:val="24"/>
        </w:rPr>
        <w:t xml:space="preserve"> 2020. </w:t>
      </w:r>
      <w:r w:rsidR="00D30DF0">
        <w:rPr>
          <w:rFonts w:ascii="Arial" w:hAnsi="Arial" w:cs="Arial"/>
          <w:b/>
          <w:sz w:val="24"/>
          <w:szCs w:val="24"/>
        </w:rPr>
        <w:t>GODINU</w:t>
      </w:r>
      <w:r w:rsidR="0099676C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KOJI</w:t>
      </w:r>
      <w:r w:rsidR="0099676C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JE</w:t>
      </w:r>
      <w:r w:rsidR="0099676C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PODNEO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POVERENIK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INFORMACIJE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JAVNOG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ZNAČAJA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ZAŠTITU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PODATAKA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LIČNOSTI</w:t>
      </w:r>
      <w:r w:rsidRPr="00212259">
        <w:rPr>
          <w:rFonts w:ascii="Arial" w:hAnsi="Arial" w:cs="Arial"/>
          <w:b/>
          <w:sz w:val="24"/>
          <w:szCs w:val="24"/>
        </w:rPr>
        <w:t xml:space="preserve"> (</w:t>
      </w:r>
      <w:r w:rsidR="00D30DF0">
        <w:rPr>
          <w:rFonts w:ascii="Arial" w:hAnsi="Arial" w:cs="Arial"/>
          <w:b/>
          <w:sz w:val="24"/>
          <w:szCs w:val="24"/>
        </w:rPr>
        <w:t>BROJ</w:t>
      </w:r>
      <w:r w:rsidRPr="00212259">
        <w:rPr>
          <w:rFonts w:ascii="Arial" w:hAnsi="Arial" w:cs="Arial"/>
          <w:b/>
          <w:sz w:val="24"/>
          <w:szCs w:val="24"/>
        </w:rPr>
        <w:t xml:space="preserve"> 02-474/21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212259">
        <w:rPr>
          <w:rFonts w:ascii="Arial" w:hAnsi="Arial" w:cs="Arial"/>
          <w:b/>
          <w:sz w:val="24"/>
          <w:szCs w:val="24"/>
        </w:rPr>
        <w:t xml:space="preserve"> 22. </w:t>
      </w:r>
      <w:r w:rsidR="00D30DF0">
        <w:rPr>
          <w:rFonts w:ascii="Arial" w:hAnsi="Arial" w:cs="Arial"/>
          <w:b/>
          <w:sz w:val="24"/>
          <w:szCs w:val="24"/>
        </w:rPr>
        <w:t>MARTA</w:t>
      </w:r>
      <w:r w:rsidRPr="0021225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  <w:r w:rsidRPr="00212259">
        <w:rPr>
          <w:rFonts w:ascii="Arial" w:hAnsi="Arial" w:cs="Arial"/>
          <w:b/>
          <w:sz w:val="24"/>
          <w:szCs w:val="24"/>
        </w:rPr>
        <w:t xml:space="preserve">) </w:t>
      </w:r>
      <w:r w:rsidR="00D30DF0">
        <w:rPr>
          <w:rFonts w:ascii="Arial" w:hAnsi="Arial" w:cs="Arial"/>
          <w:b/>
          <w:sz w:val="24"/>
          <w:szCs w:val="24"/>
        </w:rPr>
        <w:t>SA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PREDLOGOM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ZAKLjUČKA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ODBORA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ZA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PRAVOSUĐE</w:t>
      </w:r>
      <w:r w:rsidRPr="00212259">
        <w:rPr>
          <w:rFonts w:ascii="Arial" w:hAnsi="Arial" w:cs="Arial"/>
          <w:b/>
          <w:sz w:val="24"/>
          <w:szCs w:val="24"/>
        </w:rPr>
        <w:t xml:space="preserve">, </w:t>
      </w:r>
      <w:r w:rsidR="00D30DF0">
        <w:rPr>
          <w:rFonts w:ascii="Arial" w:hAnsi="Arial" w:cs="Arial"/>
          <w:b/>
          <w:sz w:val="24"/>
          <w:szCs w:val="24"/>
        </w:rPr>
        <w:t>DRŽAVNU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UPRAVU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I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LOKALNU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SAMOUPRAVU</w:t>
      </w:r>
      <w:r w:rsidRPr="00212259">
        <w:rPr>
          <w:rFonts w:ascii="Arial" w:hAnsi="Arial" w:cs="Arial"/>
          <w:b/>
          <w:sz w:val="24"/>
          <w:szCs w:val="24"/>
        </w:rPr>
        <w:t xml:space="preserve"> </w:t>
      </w:r>
      <w:r w:rsidR="00D30DF0">
        <w:rPr>
          <w:rFonts w:ascii="Arial" w:hAnsi="Arial" w:cs="Arial"/>
          <w:b/>
          <w:sz w:val="24"/>
          <w:szCs w:val="24"/>
        </w:rPr>
        <w:t>OD</w:t>
      </w:r>
      <w:r w:rsidRPr="00212259">
        <w:rPr>
          <w:rFonts w:ascii="Arial" w:hAnsi="Arial" w:cs="Arial"/>
          <w:b/>
          <w:sz w:val="24"/>
          <w:szCs w:val="24"/>
        </w:rPr>
        <w:t xml:space="preserve"> 23. </w:t>
      </w:r>
      <w:r w:rsidR="00D30DF0">
        <w:rPr>
          <w:rFonts w:ascii="Arial" w:hAnsi="Arial" w:cs="Arial"/>
          <w:b/>
          <w:sz w:val="24"/>
          <w:szCs w:val="24"/>
        </w:rPr>
        <w:t>DECEMBRA</w:t>
      </w:r>
      <w:r w:rsidRPr="00212259">
        <w:rPr>
          <w:rFonts w:ascii="Arial" w:hAnsi="Arial" w:cs="Arial"/>
          <w:b/>
          <w:sz w:val="24"/>
          <w:szCs w:val="24"/>
        </w:rPr>
        <w:t xml:space="preserve"> 2021. </w:t>
      </w:r>
      <w:r w:rsidR="00D30DF0">
        <w:rPr>
          <w:rFonts w:ascii="Arial" w:hAnsi="Arial" w:cs="Arial"/>
          <w:b/>
          <w:sz w:val="24"/>
          <w:szCs w:val="24"/>
        </w:rPr>
        <w:t>GODINE</w:t>
      </w:r>
    </w:p>
    <w:p w:rsidR="00E05C57" w:rsidRPr="00212259" w:rsidRDefault="00D30DF0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176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zaključka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povodom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razmatranja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Izveštaja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radu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Poverenika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informacije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javnog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značaja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zaštitu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podataka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ličnosti</w:t>
      </w:r>
      <w:r w:rsidR="00E05C5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godinu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podneo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Odbor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pravosuđe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državnu</w:t>
      </w:r>
      <w:r w:rsidR="00E05C5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upravu</w:t>
      </w:r>
      <w:r w:rsidR="00E05C5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E05C5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lokalnu</w:t>
      </w:r>
      <w:r w:rsidR="00E05C5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samoupravu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2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decembra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</w:rPr>
        <w:t xml:space="preserve"> 2021.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godine</w:t>
      </w:r>
      <w:r w:rsidR="00E05C57" w:rsidRPr="0021225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032912" w:rsidRDefault="00032912" w:rsidP="001C73D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05C57" w:rsidRPr="00212259" w:rsidRDefault="00D30DF0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67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7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679F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679F6">
        <w:rPr>
          <w:rFonts w:ascii="Arial" w:hAnsi="Arial" w:cs="Arial"/>
          <w:sz w:val="24"/>
          <w:szCs w:val="24"/>
          <w:lang w:val="sr-Cyrl-RS"/>
        </w:rPr>
        <w:t>,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povredi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toku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05C57" w:rsidRPr="00212259">
        <w:rPr>
          <w:rFonts w:ascii="Arial" w:hAnsi="Arial" w:cs="Arial"/>
          <w:sz w:val="24"/>
          <w:szCs w:val="24"/>
          <w:lang w:val="sr-Cyrl-RS"/>
        </w:rPr>
        <w:t>.</w:t>
      </w:r>
    </w:p>
    <w:p w:rsidR="00E05C57" w:rsidRPr="00E05C57" w:rsidRDefault="00D30DF0" w:rsidP="001C73D8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132.</w:t>
      </w:r>
      <w:r w:rsidR="00E05C57" w:rsidRPr="00212259">
        <w:rPr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Sandra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29.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13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47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176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, 41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05C57" w:rsidRPr="00212259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605C90" w:rsidRPr="001B1654" w:rsidRDefault="00D30DF0" w:rsidP="001B165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Devetu</w:t>
      </w:r>
      <w:r w:rsidR="001B165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posebnu</w:t>
      </w:r>
      <w:r w:rsidR="001B165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B1654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Dvanaestom</w:t>
      </w:r>
      <w:r w:rsidR="001B165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1B165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1B165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1B165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B165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intonirana</w:t>
      </w:r>
      <w:r w:rsidR="001B165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himna</w:t>
      </w:r>
      <w:r w:rsidR="00605C90" w:rsidRPr="00C514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605C90" w:rsidRPr="00C514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605C90" w:rsidRPr="00C514B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05C90" w:rsidRPr="00C514BE" w:rsidRDefault="00D30DF0" w:rsidP="001C73D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605C90" w:rsidRPr="00C514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05C90" w:rsidRPr="00C514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605C90" w:rsidRPr="00C514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05C90" w:rsidRPr="00C514B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05C90">
        <w:rPr>
          <w:rFonts w:ascii="Arial" w:hAnsi="Arial" w:cs="Arial"/>
          <w:sz w:val="24"/>
          <w:szCs w:val="24"/>
          <w:lang w:val="sr-Cyrl-RS"/>
        </w:rPr>
        <w:t>8</w:t>
      </w:r>
      <w:r w:rsidR="00605C90" w:rsidRPr="00C514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05C90" w:rsidRPr="00C514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05C90" w:rsidRPr="00C514B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9676C">
        <w:rPr>
          <w:rFonts w:ascii="Arial" w:hAnsi="Arial" w:cs="Arial"/>
          <w:sz w:val="24"/>
          <w:szCs w:val="24"/>
          <w:lang w:val="sr-Cyrl-RS"/>
        </w:rPr>
        <w:t>5</w:t>
      </w:r>
      <w:r w:rsidR="00605C90" w:rsidRPr="00C514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05C90" w:rsidRPr="00C514BE">
        <w:rPr>
          <w:rFonts w:ascii="Arial" w:hAnsi="Arial" w:cs="Arial"/>
          <w:sz w:val="24"/>
          <w:szCs w:val="24"/>
          <w:lang w:val="sr-Cyrl-RS"/>
        </w:rPr>
        <w:t>.</w:t>
      </w:r>
    </w:p>
    <w:p w:rsidR="00605C90" w:rsidRDefault="00605C90" w:rsidP="000E1350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E1350" w:rsidRDefault="000E1350" w:rsidP="000E1350">
      <w:pPr>
        <w:spacing w:after="1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05C90" w:rsidRPr="00C514BE" w:rsidRDefault="00D30DF0" w:rsidP="000E135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605C90" w:rsidRPr="00C514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605C90" w:rsidRPr="00C514BE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</w:t>
      </w:r>
      <w:r w:rsidR="000E1350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605C90" w:rsidRPr="00C514BE" w:rsidRDefault="000E1350" w:rsidP="000E135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 w:rsidR="00D30DF0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="00605C90" w:rsidRPr="00C514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30DF0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="00605C90" w:rsidRPr="00C514BE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</w:t>
      </w:r>
      <w:r w:rsidR="00C75A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30DF0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605C90" w:rsidRPr="00C514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30DF0">
        <w:rPr>
          <w:rFonts w:ascii="Arial" w:eastAsia="Times New Roman" w:hAnsi="Arial" w:cs="Arial"/>
          <w:sz w:val="24"/>
          <w:szCs w:val="24"/>
          <w:lang w:val="ru-RU"/>
        </w:rPr>
        <w:t>Dačić</w:t>
      </w:r>
      <w:bookmarkStart w:id="0" w:name="_GoBack"/>
      <w:bookmarkEnd w:id="0"/>
    </w:p>
    <w:sectPr w:rsidR="00605C90" w:rsidRPr="00C514BE" w:rsidSect="000F6B2D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E4" w:rsidRDefault="009403E4" w:rsidP="000F6B2D">
      <w:pPr>
        <w:spacing w:after="0" w:line="240" w:lineRule="auto"/>
      </w:pPr>
      <w:r>
        <w:separator/>
      </w:r>
    </w:p>
  </w:endnote>
  <w:endnote w:type="continuationSeparator" w:id="0">
    <w:p w:rsidR="009403E4" w:rsidRDefault="009403E4" w:rsidP="000F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E4" w:rsidRDefault="009403E4" w:rsidP="000F6B2D">
      <w:pPr>
        <w:spacing w:after="0" w:line="240" w:lineRule="auto"/>
      </w:pPr>
      <w:r>
        <w:separator/>
      </w:r>
    </w:p>
  </w:footnote>
  <w:footnote w:type="continuationSeparator" w:id="0">
    <w:p w:rsidR="009403E4" w:rsidRDefault="009403E4" w:rsidP="000F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1412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6B2D" w:rsidRDefault="000F6B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D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B2D" w:rsidRDefault="000F6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28B4"/>
    <w:multiLevelType w:val="hybridMultilevel"/>
    <w:tmpl w:val="FF74B10C"/>
    <w:lvl w:ilvl="0" w:tplc="CF88366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90"/>
    <w:rsid w:val="00032912"/>
    <w:rsid w:val="000633A1"/>
    <w:rsid w:val="000A3437"/>
    <w:rsid w:val="000E1350"/>
    <w:rsid w:val="000E353C"/>
    <w:rsid w:val="000F6B2D"/>
    <w:rsid w:val="00142F7B"/>
    <w:rsid w:val="001B1654"/>
    <w:rsid w:val="001C73D8"/>
    <w:rsid w:val="00270DA1"/>
    <w:rsid w:val="00273A70"/>
    <w:rsid w:val="0027666B"/>
    <w:rsid w:val="00294686"/>
    <w:rsid w:val="002E4BAE"/>
    <w:rsid w:val="00312E93"/>
    <w:rsid w:val="003679F6"/>
    <w:rsid w:val="00443845"/>
    <w:rsid w:val="00475250"/>
    <w:rsid w:val="004E0034"/>
    <w:rsid w:val="004E3F0C"/>
    <w:rsid w:val="00605C90"/>
    <w:rsid w:val="006305B1"/>
    <w:rsid w:val="00644545"/>
    <w:rsid w:val="006646E0"/>
    <w:rsid w:val="006D5AF7"/>
    <w:rsid w:val="007C6D7D"/>
    <w:rsid w:val="0083677E"/>
    <w:rsid w:val="008E6836"/>
    <w:rsid w:val="009403E4"/>
    <w:rsid w:val="0099676C"/>
    <w:rsid w:val="009971BE"/>
    <w:rsid w:val="009A6916"/>
    <w:rsid w:val="00A43335"/>
    <w:rsid w:val="00A7779A"/>
    <w:rsid w:val="00AD244C"/>
    <w:rsid w:val="00B0577F"/>
    <w:rsid w:val="00B35817"/>
    <w:rsid w:val="00BB7823"/>
    <w:rsid w:val="00C75A3E"/>
    <w:rsid w:val="00C8732D"/>
    <w:rsid w:val="00CD077D"/>
    <w:rsid w:val="00D24A41"/>
    <w:rsid w:val="00D30DF0"/>
    <w:rsid w:val="00E02C73"/>
    <w:rsid w:val="00E05C57"/>
    <w:rsid w:val="00E1025F"/>
    <w:rsid w:val="00E575D7"/>
    <w:rsid w:val="00EA660E"/>
    <w:rsid w:val="00F617B0"/>
    <w:rsid w:val="00F913D8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32D60-3FF8-4CC0-BF4A-C39816D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C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C90"/>
    <w:pPr>
      <w:spacing w:after="0" w:line="240" w:lineRule="auto"/>
    </w:pPr>
  </w:style>
  <w:style w:type="character" w:styleId="Strong">
    <w:name w:val="Strong"/>
    <w:uiPriority w:val="22"/>
    <w:qFormat/>
    <w:rsid w:val="00E05C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2D"/>
  </w:style>
  <w:style w:type="paragraph" w:styleId="Footer">
    <w:name w:val="footer"/>
    <w:basedOn w:val="Normal"/>
    <w:link w:val="FooterChar"/>
    <w:uiPriority w:val="99"/>
    <w:unhideWhenUsed/>
    <w:rsid w:val="000F6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2D"/>
  </w:style>
  <w:style w:type="paragraph" w:styleId="ListParagraph">
    <w:name w:val="List Paragraph"/>
    <w:basedOn w:val="Normal"/>
    <w:uiPriority w:val="34"/>
    <w:qFormat/>
    <w:rsid w:val="0047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2022-01-25T06:54:00Z</cp:lastPrinted>
  <dcterms:created xsi:type="dcterms:W3CDTF">2022-02-03T07:29:00Z</dcterms:created>
  <dcterms:modified xsi:type="dcterms:W3CDTF">2022-02-03T07:29:00Z</dcterms:modified>
</cp:coreProperties>
</file>