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E8" w:rsidRDefault="004B6787" w:rsidP="004362E8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362E8" w:rsidRDefault="004B6787" w:rsidP="004362E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362E8" w:rsidRDefault="004362E8" w:rsidP="004362E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4B6787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50</w:t>
      </w:r>
      <w:r>
        <w:rPr>
          <w:rFonts w:ascii="Arial" w:eastAsia="Times New Roman" w:hAnsi="Arial" w:cs="Arial"/>
          <w:sz w:val="24"/>
          <w:szCs w:val="24"/>
          <w:lang w:val="sr-Cyrl-RS"/>
        </w:rPr>
        <w:t>7-21</w:t>
      </w:r>
    </w:p>
    <w:p w:rsidR="004362E8" w:rsidRDefault="007A2CD3" w:rsidP="004362E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30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362E8" w:rsidRDefault="004B6787" w:rsidP="004362E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362E8" w:rsidRDefault="004362E8" w:rsidP="003B1D3D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362E8" w:rsidRPr="003B1D3D" w:rsidRDefault="004B6787" w:rsidP="004362E8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362E8" w:rsidRPr="003B1D3D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4362E8" w:rsidRPr="003B1D3D" w:rsidRDefault="004B6787" w:rsidP="004362E8">
      <w:pPr>
        <w:pStyle w:val="NoSpacing"/>
        <w:jc w:val="center"/>
        <w:rPr>
          <w:rFonts w:ascii="Arial" w:hAnsi="Arial" w:cs="Arial"/>
          <w:b/>
          <w:sz w:val="32"/>
          <w:szCs w:val="28"/>
          <w:lang w:val="sr-Cyrl-RS"/>
        </w:rPr>
      </w:pPr>
      <w:r>
        <w:rPr>
          <w:rFonts w:ascii="Arial" w:hAnsi="Arial" w:cs="Arial"/>
          <w:b/>
          <w:sz w:val="32"/>
          <w:szCs w:val="28"/>
          <w:lang w:val="sr-Cyrl-RS"/>
        </w:rPr>
        <w:t>OSME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POSEBNE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SEDNICE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NARODNE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SKUPŠTINE</w:t>
      </w:r>
    </w:p>
    <w:p w:rsidR="004362E8" w:rsidRPr="003B1D3D" w:rsidRDefault="004B6787" w:rsidP="004362E8">
      <w:pPr>
        <w:pStyle w:val="NoSpacing"/>
        <w:jc w:val="center"/>
        <w:rPr>
          <w:rFonts w:ascii="Arial" w:hAnsi="Arial" w:cs="Arial"/>
          <w:b/>
          <w:sz w:val="32"/>
          <w:szCs w:val="28"/>
          <w:lang w:val="sr-Cyrl-RS"/>
        </w:rPr>
      </w:pPr>
      <w:r>
        <w:rPr>
          <w:rFonts w:ascii="Arial" w:hAnsi="Arial" w:cs="Arial"/>
          <w:b/>
          <w:sz w:val="32"/>
          <w:szCs w:val="28"/>
          <w:lang w:val="sr-Cyrl-RS"/>
        </w:rPr>
        <w:t>REPUBLIKE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SRBIJE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U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DVANAESTOM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8"/>
          <w:lang w:val="sr-Cyrl-RS"/>
        </w:rPr>
        <w:t>SAZIVU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>,</w:t>
      </w:r>
    </w:p>
    <w:p w:rsidR="004362E8" w:rsidRDefault="004B6787" w:rsidP="00C541C5">
      <w:pPr>
        <w:pStyle w:val="NoSpacing"/>
        <w:jc w:val="center"/>
        <w:rPr>
          <w:rFonts w:ascii="Arial" w:hAnsi="Arial" w:cs="Arial"/>
          <w:b/>
          <w:sz w:val="32"/>
          <w:szCs w:val="28"/>
          <w:lang w:val="sr-Cyrl-RS"/>
        </w:rPr>
      </w:pPr>
      <w:r>
        <w:rPr>
          <w:rFonts w:ascii="Arial" w:hAnsi="Arial" w:cs="Arial"/>
          <w:b/>
          <w:sz w:val="32"/>
          <w:szCs w:val="28"/>
          <w:lang w:val="sr-Cyrl-RS"/>
        </w:rPr>
        <w:t>ODRŽANE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30. </w:t>
      </w:r>
      <w:r>
        <w:rPr>
          <w:rFonts w:ascii="Arial" w:hAnsi="Arial" w:cs="Arial"/>
          <w:b/>
          <w:sz w:val="32"/>
          <w:szCs w:val="28"/>
          <w:lang w:val="sr-Cyrl-RS"/>
        </w:rPr>
        <w:t>NOVEMBRA</w:t>
      </w:r>
      <w:r w:rsidR="004362E8" w:rsidRPr="003B1D3D">
        <w:rPr>
          <w:rFonts w:ascii="Arial" w:hAnsi="Arial" w:cs="Arial"/>
          <w:b/>
          <w:sz w:val="32"/>
          <w:szCs w:val="28"/>
          <w:lang w:val="sr-Cyrl-RS"/>
        </w:rPr>
        <w:t xml:space="preserve"> 2021. </w:t>
      </w:r>
      <w:r>
        <w:rPr>
          <w:rFonts w:ascii="Arial" w:hAnsi="Arial" w:cs="Arial"/>
          <w:b/>
          <w:sz w:val="32"/>
          <w:szCs w:val="28"/>
          <w:lang w:val="sr-Cyrl-RS"/>
        </w:rPr>
        <w:t>GODINE</w:t>
      </w:r>
    </w:p>
    <w:p w:rsidR="00C541C5" w:rsidRPr="00C541C5" w:rsidRDefault="00C541C5" w:rsidP="00C541C5">
      <w:pPr>
        <w:pStyle w:val="NoSpacing"/>
        <w:jc w:val="center"/>
        <w:rPr>
          <w:rFonts w:ascii="Arial" w:hAnsi="Arial" w:cs="Arial"/>
          <w:b/>
          <w:sz w:val="32"/>
          <w:szCs w:val="28"/>
          <w:lang w:val="sr-Cyrl-RS"/>
        </w:rPr>
      </w:pPr>
    </w:p>
    <w:p w:rsidR="004362E8" w:rsidRPr="009344E7" w:rsidRDefault="004B6787" w:rsidP="00F15F99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4362E8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4362E8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4362E8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4362E8" w:rsidRPr="009344E7">
        <w:rPr>
          <w:rFonts w:ascii="Arial" w:hAnsi="Arial" w:cs="Arial"/>
          <w:sz w:val="24"/>
          <w:lang w:val="sr-Cyrl-CS"/>
        </w:rPr>
        <w:t xml:space="preserve"> 1</w:t>
      </w:r>
      <w:r w:rsidR="004362E8">
        <w:rPr>
          <w:rFonts w:ascii="Arial" w:hAnsi="Arial" w:cs="Arial"/>
          <w:sz w:val="24"/>
          <w:lang w:val="sr-Cyrl-CS"/>
        </w:rPr>
        <w:t>3</w:t>
      </w:r>
      <w:r w:rsidR="004362E8" w:rsidRPr="009344E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4362E8" w:rsidRPr="009344E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4362E8" w:rsidRPr="009344E7">
        <w:rPr>
          <w:rFonts w:ascii="Arial" w:hAnsi="Arial" w:cs="Arial"/>
          <w:sz w:val="24"/>
          <w:lang w:val="sr-Cyrl-CS"/>
        </w:rPr>
        <w:t xml:space="preserve"> </w:t>
      </w:r>
      <w:r w:rsidR="004362E8">
        <w:rPr>
          <w:rFonts w:ascii="Arial" w:hAnsi="Arial" w:cs="Arial"/>
          <w:sz w:val="24"/>
          <w:lang w:val="sr-Cyrl-RS"/>
        </w:rPr>
        <w:t>10</w:t>
      </w:r>
      <w:r w:rsidR="004362E8" w:rsidRPr="009344E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4362E8" w:rsidRPr="009344E7">
        <w:rPr>
          <w:rFonts w:ascii="Arial" w:hAnsi="Arial" w:cs="Arial"/>
          <w:sz w:val="24"/>
          <w:lang w:val="sr-Cyrl-RS"/>
        </w:rPr>
        <w:t>.</w:t>
      </w:r>
      <w:r w:rsidR="004362E8" w:rsidRPr="009344E7">
        <w:rPr>
          <w:rFonts w:ascii="Arial" w:hAnsi="Arial" w:cs="Arial"/>
          <w:sz w:val="24"/>
          <w:lang w:val="ru-RU"/>
        </w:rPr>
        <w:t xml:space="preserve"> </w:t>
      </w:r>
    </w:p>
    <w:p w:rsidR="004362E8" w:rsidRPr="009344E7" w:rsidRDefault="004B6787" w:rsidP="00F15F9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362E8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362E8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362E8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4362E8"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C541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541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541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541C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362E8" w:rsidRPr="00EB11A8" w:rsidRDefault="004B6787" w:rsidP="00F15F9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26B2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362E8">
        <w:rPr>
          <w:rFonts w:ascii="Arial" w:eastAsia="Times New Roman" w:hAnsi="Arial" w:cs="Arial"/>
          <w:sz w:val="24"/>
          <w:szCs w:val="24"/>
        </w:rPr>
        <w:t>95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362E8">
        <w:rPr>
          <w:rFonts w:ascii="Arial" w:eastAsia="Times New Roman" w:hAnsi="Arial" w:cs="Arial"/>
          <w:sz w:val="24"/>
          <w:szCs w:val="24"/>
        </w:rPr>
        <w:t>172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članom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4362E8" w:rsidRPr="00EB11A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362E8" w:rsidRPr="009344E7" w:rsidRDefault="004B6787" w:rsidP="00F15F9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4362E8"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541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C541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362E8" w:rsidRDefault="004B6787" w:rsidP="00A26B2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362E8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26B2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A26B2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A26B2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Rajko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Kapelan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4362E8" w:rsidRPr="00D7072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362E8" w:rsidRDefault="004B6787" w:rsidP="00F15F9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4362E8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362E8" w:rsidRPr="00084604">
        <w:rPr>
          <w:rFonts w:ascii="Arial" w:eastAsia="Calibri" w:hAnsi="Arial" w:cs="Arial"/>
          <w:sz w:val="24"/>
          <w:szCs w:val="24"/>
          <w:lang w:val="sr-Latn-RS"/>
        </w:rPr>
        <w:t>,</w:t>
      </w:r>
      <w:r w:rsidR="004362E8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362E8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362E8" w:rsidRPr="00084604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362E8" w:rsidRPr="00084604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362E8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pozvana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1022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4362E8" w:rsidRPr="00AE356E"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Maja</w:t>
      </w:r>
      <w:r w:rsidR="004362E8" w:rsidRPr="00AE356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Popović</w:t>
      </w:r>
      <w:r w:rsidR="004362E8" w:rsidRPr="00AE356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ministar</w:t>
      </w:r>
      <w:r w:rsidR="004362E8" w:rsidRPr="00AE356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pravde</w:t>
      </w:r>
      <w:r w:rsidR="004362E8" w:rsidRPr="00AE356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sa</w:t>
      </w:r>
      <w:r w:rsidR="004362E8" w:rsidRPr="00AE356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saradnicima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362E8" w:rsidRDefault="004B6787" w:rsidP="00F15F9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Radne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izradu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Akta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promeni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pratili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galerije</w:t>
      </w:r>
      <w:r w:rsidR="004362E8" w:rsidRPr="00AE35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Velike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Doma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362E8" w:rsidRDefault="004B6787" w:rsidP="00F15F9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07B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07B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07B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E07B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121,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vezi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119</w:t>
      </w:r>
      <w:r w:rsidR="00756E9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utvrdio</w:t>
      </w:r>
      <w:r w:rsidR="004362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</w:p>
    <w:p w:rsidR="004362E8" w:rsidRPr="00382A63" w:rsidRDefault="004B6787" w:rsidP="004362E8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lang w:val="ru-RU"/>
        </w:rPr>
        <w:lastRenderedPageBreak/>
        <w:t>D</w:t>
      </w:r>
      <w:r w:rsidR="00F15F99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n</w:t>
      </w:r>
      <w:r w:rsidR="00F15F99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e</w:t>
      </w:r>
      <w:r w:rsidR="00F15F99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v</w:t>
      </w:r>
      <w:r w:rsidR="00F15F99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n</w:t>
      </w:r>
      <w:r w:rsidR="00F15F99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i</w:t>
      </w:r>
      <w:r w:rsidR="004362E8" w:rsidRPr="00EB11A8">
        <w:rPr>
          <w:rFonts w:ascii="Arial" w:hAnsi="Arial" w:cs="Arial"/>
          <w:b/>
          <w:sz w:val="24"/>
          <w:lang w:val="ru-RU"/>
        </w:rPr>
        <w:t xml:space="preserve">  </w:t>
      </w:r>
      <w:r>
        <w:rPr>
          <w:rFonts w:ascii="Arial" w:hAnsi="Arial" w:cs="Arial"/>
          <w:b/>
          <w:sz w:val="24"/>
          <w:lang w:val="ru-RU"/>
        </w:rPr>
        <w:t>r</w:t>
      </w:r>
      <w:r w:rsidR="004362E8" w:rsidRPr="00EB11A8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e</w:t>
      </w:r>
      <w:r w:rsidR="004362E8" w:rsidRPr="00EB11A8">
        <w:rPr>
          <w:rFonts w:ascii="Arial" w:hAnsi="Arial" w:cs="Arial"/>
          <w:b/>
          <w:sz w:val="24"/>
          <w:lang w:val="ru-RU"/>
        </w:rPr>
        <w:t xml:space="preserve"> </w:t>
      </w:r>
      <w:r>
        <w:rPr>
          <w:rFonts w:ascii="Arial" w:hAnsi="Arial" w:cs="Arial"/>
          <w:b/>
          <w:sz w:val="24"/>
          <w:lang w:val="ru-RU"/>
        </w:rPr>
        <w:t>d</w:t>
      </w:r>
      <w:r w:rsidR="004362E8" w:rsidRPr="00EB11A8">
        <w:rPr>
          <w:rFonts w:ascii="Arial" w:hAnsi="Arial" w:cs="Arial"/>
          <w:b/>
          <w:sz w:val="24"/>
          <w:lang w:val="ru-RU"/>
        </w:rPr>
        <w:t>:</w:t>
      </w:r>
    </w:p>
    <w:p w:rsidR="004362E8" w:rsidRPr="00C84777" w:rsidRDefault="004362E8" w:rsidP="00E9164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Predlog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E356E">
        <w:rPr>
          <w:rFonts w:ascii="Arial" w:eastAsia="Times New Roman" w:hAnsi="Arial" w:cs="Arial"/>
          <w:b/>
          <w:sz w:val="24"/>
          <w:szCs w:val="24"/>
        </w:rPr>
        <w:t>A</w:t>
      </w:r>
      <w:r w:rsidR="004B6787">
        <w:rPr>
          <w:rFonts w:ascii="Arial" w:eastAsia="Times New Roman" w:hAnsi="Arial" w:cs="Arial"/>
          <w:b/>
          <w:sz w:val="24"/>
          <w:szCs w:val="24"/>
        </w:rPr>
        <w:t>kta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sz w:val="24"/>
          <w:szCs w:val="24"/>
        </w:rPr>
        <w:t>o</w:t>
      </w:r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promeni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Ustava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Republike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Srbije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sz w:val="24"/>
          <w:szCs w:val="24"/>
        </w:rPr>
        <w:t>je</w:t>
      </w:r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podneo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Odbor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ustavna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zakonodavstvo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010-2166/21 </w:t>
      </w:r>
      <w:proofErr w:type="gramStart"/>
      <w:r w:rsidR="004B6787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4362E8" w:rsidRPr="00C84777" w:rsidRDefault="004362E8" w:rsidP="00E9164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Predlog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Ustavnog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zakona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sprovođenje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E356E">
        <w:rPr>
          <w:rFonts w:ascii="Arial" w:eastAsia="Times New Roman" w:hAnsi="Arial" w:cs="Arial"/>
          <w:b/>
          <w:sz w:val="24"/>
          <w:szCs w:val="24"/>
        </w:rPr>
        <w:t>A</w:t>
      </w:r>
      <w:r w:rsidR="004B6787">
        <w:rPr>
          <w:rFonts w:ascii="Arial" w:eastAsia="Times New Roman" w:hAnsi="Arial" w:cs="Arial"/>
          <w:b/>
          <w:sz w:val="24"/>
          <w:szCs w:val="24"/>
        </w:rPr>
        <w:t>kta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sz w:val="24"/>
          <w:szCs w:val="24"/>
        </w:rPr>
        <w:t>o</w:t>
      </w:r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promeni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Ustava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Republike</w:t>
      </w:r>
      <w:proofErr w:type="spellEnd"/>
      <w:r w:rsidRPr="00AE356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Srbije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sz w:val="24"/>
          <w:szCs w:val="24"/>
        </w:rPr>
        <w:t>je</w:t>
      </w:r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podneo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Odbor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ustavna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zakonodavstvo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010-2167/21 </w:t>
      </w:r>
      <w:proofErr w:type="gramStart"/>
      <w:r w:rsidR="004B6787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362E8" w:rsidRPr="00AE356E" w:rsidRDefault="004362E8" w:rsidP="00E9164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Predlog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odluke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sz w:val="24"/>
          <w:szCs w:val="24"/>
        </w:rPr>
        <w:t>o</w:t>
      </w:r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raspisivanju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republičkog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referenduma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radi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potvrđivanja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Akta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sz w:val="24"/>
          <w:szCs w:val="24"/>
        </w:rPr>
        <w:t>o</w:t>
      </w:r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promeni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Ustava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Republike</w:t>
      </w:r>
      <w:proofErr w:type="spellEnd"/>
      <w:r w:rsidRPr="008200F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sz w:val="24"/>
          <w:szCs w:val="24"/>
        </w:rPr>
        <w:t>Srbije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sz w:val="24"/>
          <w:szCs w:val="24"/>
        </w:rPr>
        <w:t>je</w:t>
      </w:r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podneo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Odbor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ustavna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E35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sz w:val="24"/>
          <w:szCs w:val="24"/>
        </w:rPr>
        <w:t>zakonodavstvo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010-2168/21 </w:t>
      </w:r>
      <w:proofErr w:type="gramStart"/>
      <w:r w:rsidR="004B6787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Pr="00AE356E">
        <w:rPr>
          <w:rFonts w:ascii="Arial" w:eastAsia="Times New Roman" w:hAnsi="Arial" w:cs="Arial"/>
          <w:sz w:val="24"/>
          <w:szCs w:val="24"/>
        </w:rPr>
        <w:t>.</w:t>
      </w:r>
    </w:p>
    <w:p w:rsidR="004362E8" w:rsidRDefault="004B6787" w:rsidP="003C130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>74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07B22">
        <w:rPr>
          <w:rFonts w:ascii="Arial" w:eastAsia="Calibri" w:hAnsi="Arial" w:cs="Arial"/>
          <w:sz w:val="24"/>
          <w:szCs w:val="24"/>
          <w:lang w:val="sr-Cyrl-RS"/>
        </w:rPr>
        <w:t xml:space="preserve">168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07B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E07B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07B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uzdržao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362E8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Ivice</w:t>
      </w:r>
      <w:r w:rsidR="00E07B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Dačića</w:t>
      </w:r>
      <w:r w:rsidR="00ED35C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D35C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ED35C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4362E8" w:rsidRDefault="004B6787" w:rsidP="003C130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4362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4362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="004362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4362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4362E8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4362E8"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362E8" w:rsidRPr="008200FF" w:rsidRDefault="00E91643" w:rsidP="0055274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B678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A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kta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o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promeni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Ustava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B6787">
        <w:rPr>
          <w:rFonts w:ascii="Arial" w:hAnsi="Arial" w:cs="Arial"/>
          <w:sz w:val="24"/>
          <w:szCs w:val="24"/>
          <w:lang w:val="sr-Cyrl-RS"/>
        </w:rPr>
        <w:t>koji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je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podneo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Odbor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za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ustavna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pitanja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i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zakonodavstvo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B6787">
        <w:rPr>
          <w:rFonts w:ascii="Arial" w:hAnsi="Arial" w:cs="Arial"/>
          <w:sz w:val="24"/>
          <w:szCs w:val="24"/>
          <w:lang w:val="sr-Cyrl-RS"/>
        </w:rPr>
        <w:t>broj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010-2166/2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1 </w:t>
      </w:r>
      <w:r w:rsidR="004B6787">
        <w:rPr>
          <w:rFonts w:ascii="Arial" w:hAnsi="Arial" w:cs="Arial"/>
          <w:sz w:val="24"/>
          <w:szCs w:val="24"/>
          <w:lang w:val="sr-Cyrl-RS"/>
        </w:rPr>
        <w:t>od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4B6787">
        <w:rPr>
          <w:rFonts w:ascii="Arial" w:hAnsi="Arial" w:cs="Arial"/>
          <w:sz w:val="24"/>
          <w:szCs w:val="24"/>
          <w:lang w:val="sr-Cyrl-RS"/>
        </w:rPr>
        <w:t>novembra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hAnsi="Arial" w:cs="Arial"/>
          <w:sz w:val="24"/>
          <w:szCs w:val="24"/>
          <w:lang w:val="sr-Cyrl-RS"/>
        </w:rPr>
        <w:t>godine</w:t>
      </w:r>
      <w:r w:rsidR="004362E8">
        <w:rPr>
          <w:rFonts w:ascii="Arial" w:hAnsi="Arial" w:cs="Arial"/>
          <w:sz w:val="24"/>
          <w:szCs w:val="24"/>
          <w:lang w:val="sr-Cyrl-RS"/>
        </w:rPr>
        <w:t>),</w:t>
      </w:r>
    </w:p>
    <w:p w:rsidR="004362E8" w:rsidRPr="008200FF" w:rsidRDefault="00E91643" w:rsidP="00E9164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B678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Ustavnog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za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sprovođenje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A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kta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o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promeni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Ustava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B6787">
        <w:rPr>
          <w:rFonts w:ascii="Arial" w:hAnsi="Arial" w:cs="Arial"/>
          <w:sz w:val="24"/>
          <w:szCs w:val="24"/>
          <w:lang w:val="sr-Cyrl-RS"/>
        </w:rPr>
        <w:t>koji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je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podneo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Odbor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za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ustavna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pitanja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i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zakonodavstvo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B6787">
        <w:rPr>
          <w:rFonts w:ascii="Arial" w:hAnsi="Arial" w:cs="Arial"/>
          <w:sz w:val="24"/>
          <w:szCs w:val="24"/>
          <w:lang w:val="sr-Cyrl-RS"/>
        </w:rPr>
        <w:t>broj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010-2167/21 </w:t>
      </w:r>
      <w:r w:rsidR="004B6787">
        <w:rPr>
          <w:rFonts w:ascii="Arial" w:hAnsi="Arial" w:cs="Arial"/>
          <w:sz w:val="24"/>
          <w:szCs w:val="24"/>
          <w:lang w:val="sr-Cyrl-RS"/>
        </w:rPr>
        <w:t>od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4B6787">
        <w:rPr>
          <w:rFonts w:ascii="Arial" w:hAnsi="Arial" w:cs="Arial"/>
          <w:sz w:val="24"/>
          <w:szCs w:val="24"/>
          <w:lang w:val="sr-Cyrl-RS"/>
        </w:rPr>
        <w:t>novembra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hAnsi="Arial" w:cs="Arial"/>
          <w:sz w:val="24"/>
          <w:szCs w:val="24"/>
          <w:lang w:val="sr-Cyrl-RS"/>
        </w:rPr>
        <w:t>godine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>)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i</w:t>
      </w:r>
    </w:p>
    <w:p w:rsidR="004362E8" w:rsidRDefault="00E91643" w:rsidP="00E9164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B678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o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raspisivanju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referenduma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radi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potvrđivanja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Akta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o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promeni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Ustava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4362E8" w:rsidRPr="008200F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B6787">
        <w:rPr>
          <w:rFonts w:ascii="Arial" w:hAnsi="Arial" w:cs="Arial"/>
          <w:sz w:val="24"/>
          <w:szCs w:val="24"/>
          <w:lang w:val="sr-Cyrl-RS"/>
        </w:rPr>
        <w:t>koji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je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podneo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Odbor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za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ustavna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pitanja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i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787">
        <w:rPr>
          <w:rFonts w:ascii="Arial" w:hAnsi="Arial" w:cs="Arial"/>
          <w:sz w:val="24"/>
          <w:szCs w:val="24"/>
          <w:lang w:val="sr-Cyrl-RS"/>
        </w:rPr>
        <w:t>zakonodavstvo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B6787">
        <w:rPr>
          <w:rFonts w:ascii="Arial" w:hAnsi="Arial" w:cs="Arial"/>
          <w:sz w:val="24"/>
          <w:szCs w:val="24"/>
          <w:lang w:val="sr-Cyrl-RS"/>
        </w:rPr>
        <w:t>broj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010-2168/21 </w:t>
      </w:r>
      <w:r w:rsidR="004B6787">
        <w:rPr>
          <w:rFonts w:ascii="Arial" w:hAnsi="Arial" w:cs="Arial"/>
          <w:sz w:val="24"/>
          <w:szCs w:val="24"/>
          <w:lang w:val="sr-Cyrl-RS"/>
        </w:rPr>
        <w:t>od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4B6787">
        <w:rPr>
          <w:rFonts w:ascii="Arial" w:hAnsi="Arial" w:cs="Arial"/>
          <w:sz w:val="24"/>
          <w:szCs w:val="24"/>
          <w:lang w:val="sr-Cyrl-RS"/>
        </w:rPr>
        <w:t>novembra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B6787">
        <w:rPr>
          <w:rFonts w:ascii="Arial" w:hAnsi="Arial" w:cs="Arial"/>
          <w:sz w:val="24"/>
          <w:szCs w:val="24"/>
          <w:lang w:val="sr-Cyrl-RS"/>
        </w:rPr>
        <w:t>godine</w:t>
      </w:r>
      <w:r w:rsidR="004362E8" w:rsidRPr="008200FF">
        <w:rPr>
          <w:rFonts w:ascii="Arial" w:hAnsi="Arial" w:cs="Arial"/>
          <w:sz w:val="24"/>
          <w:szCs w:val="24"/>
          <w:lang w:val="sr-Cyrl-RS"/>
        </w:rPr>
        <w:t>).</w:t>
      </w:r>
    </w:p>
    <w:p w:rsidR="00EA1389" w:rsidRPr="00EA1389" w:rsidRDefault="004B6787" w:rsidP="00EA138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akata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 1, 2.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EA1389" w:rsidRPr="00EA1389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EA1389" w:rsidRPr="00EA1389" w:rsidRDefault="004B6787" w:rsidP="00EA138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9E2FD7">
        <w:rPr>
          <w:rFonts w:ascii="Arial" w:eastAsia="Calibri" w:hAnsi="Arial" w:cs="Arial"/>
          <w:sz w:val="24"/>
          <w:szCs w:val="24"/>
          <w:lang w:val="sr-Cyrl-RS"/>
        </w:rPr>
        <w:t>.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146.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1, 157.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shodno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EA1389" w:rsidRPr="00EA1389" w:rsidRDefault="00780CFE" w:rsidP="00780CF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Predlogu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4B6787">
        <w:rPr>
          <w:rFonts w:ascii="Arial" w:eastAsia="Times New Roman" w:hAnsi="Arial" w:cs="Arial"/>
          <w:b/>
          <w:bCs/>
          <w:sz w:val="24"/>
          <w:szCs w:val="24"/>
        </w:rPr>
        <w:t>kta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promeni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Ustava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Republike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Srbije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EA1389" w:rsidRPr="00EA1389" w:rsidRDefault="00780CFE" w:rsidP="00780CF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Predlogu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Ustavnog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zakona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za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sprovođenje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4B6787">
        <w:rPr>
          <w:rFonts w:ascii="Arial" w:eastAsia="Times New Roman" w:hAnsi="Arial" w:cs="Arial"/>
          <w:b/>
          <w:bCs/>
          <w:sz w:val="24"/>
          <w:szCs w:val="24"/>
        </w:rPr>
        <w:t>kta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promeni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Ustava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Republike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Srbije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4B6787">
        <w:rPr>
          <w:rFonts w:ascii="Arial" w:eastAsia="Times New Roman" w:hAnsi="Arial" w:cs="Arial"/>
          <w:bCs/>
          <w:sz w:val="24"/>
          <w:szCs w:val="24"/>
          <w:lang w:val="sr-Cyrl-RS"/>
        </w:rPr>
        <w:t>i</w:t>
      </w:r>
      <w:r w:rsidR="00EA1389" w:rsidRPr="00EA138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</w:p>
    <w:p w:rsidR="00EA1389" w:rsidRPr="00EA1389" w:rsidRDefault="00780CFE" w:rsidP="00780CF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Predlogu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odluke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raspisivanju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republičkog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referenduma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radi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potvrđivanja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Akta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6787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promeni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Ustava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Republike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B6787">
        <w:rPr>
          <w:rFonts w:ascii="Arial" w:eastAsia="Times New Roman" w:hAnsi="Arial" w:cs="Arial"/>
          <w:b/>
          <w:bCs/>
          <w:sz w:val="24"/>
          <w:szCs w:val="24"/>
        </w:rPr>
        <w:t>Srbije</w:t>
      </w:r>
      <w:proofErr w:type="spellEnd"/>
      <w:r w:rsidR="00EA1389" w:rsidRPr="00EA138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780CFE" w:rsidRDefault="00780CFE" w:rsidP="00EA138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EA1389" w:rsidRPr="00EA1389" w:rsidRDefault="004B6787" w:rsidP="00EA138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Predloge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akata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obrazložila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predstavnik</w:t>
      </w:r>
      <w:r w:rsidR="00EA1389" w:rsidRPr="00EA138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predlagača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Jelena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Žarić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Kovačević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Odbora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ustavna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pitanja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zakonodavstvo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zatim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reč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javila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Maja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Popović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ministar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pravde</w:t>
      </w:r>
      <w:r w:rsidR="00EA1389" w:rsidRPr="00EA1389">
        <w:rPr>
          <w:rFonts w:ascii="Arial" w:hAnsi="Arial" w:cs="Arial"/>
          <w:bCs/>
          <w:sz w:val="24"/>
          <w:szCs w:val="24"/>
          <w:lang w:val="sr-Cyrl-RS"/>
        </w:rPr>
        <w:t>,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sednice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EA1389" w:rsidRPr="00EA1389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EA1389" w:rsidRPr="00EA1389" w:rsidRDefault="004B6787" w:rsidP="00EA138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0032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E0032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EA1389" w:rsidRPr="00EA1389">
        <w:rPr>
          <w:rFonts w:ascii="Arial" w:eastAsia="Calibri" w:hAnsi="Arial" w:cs="Arial"/>
          <w:sz w:val="24"/>
          <w:szCs w:val="24"/>
          <w:lang w:val="sr-Cyrl-RS"/>
        </w:rPr>
        <w:t>:</w:t>
      </w:r>
      <w:r w:rsidR="00EA1389" w:rsidRPr="00EA1389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POMIRENjA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>“,</w:t>
      </w:r>
      <w:r w:rsidR="00EA1389" w:rsidRPr="00EA1389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DA30AA">
        <w:rPr>
          <w:rFonts w:ascii="Arial" w:hAnsi="Arial" w:cs="Arial"/>
          <w:sz w:val="24"/>
          <w:szCs w:val="24"/>
          <w:lang w:val="sr-Cyrl-RS"/>
        </w:rPr>
        <w:t>)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noProof/>
          <w:sz w:val="24"/>
          <w:szCs w:val="24"/>
          <w:lang w:val="sr-Cyrl-RS"/>
        </w:rPr>
        <w:t>Branimir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EA1389" w:rsidRPr="00EA1389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hadži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Milorad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Stošić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DA30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Amela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Lukač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Zoranić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Snežana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Paunović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Dubravka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Kralj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Komlenski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DA30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DA30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više</w:t>
      </w:r>
      <w:r w:rsidR="00DA30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puta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repliku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javljali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Popović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Komlenski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Željko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Luka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Kebara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Dejan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Kesar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Ilija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Matejić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Uglješa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Mrdić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Popović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kao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Milija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Miletić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="00EA1389" w:rsidRPr="00EA138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“.</w:t>
      </w:r>
    </w:p>
    <w:p w:rsidR="00EA1389" w:rsidRPr="00EA1389" w:rsidRDefault="004B6787" w:rsidP="00EA138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1, 2.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A1389" w:rsidRPr="00EA1389">
        <w:rPr>
          <w:rFonts w:ascii="Arial" w:hAnsi="Arial" w:cs="Arial"/>
          <w:sz w:val="24"/>
          <w:szCs w:val="24"/>
          <w:lang w:val="sr-Cyrl-RS"/>
        </w:rPr>
        <w:t>.</w:t>
      </w:r>
    </w:p>
    <w:p w:rsidR="004362E8" w:rsidRPr="006F5782" w:rsidRDefault="004B6787" w:rsidP="00DE25A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utorak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362E8">
        <w:rPr>
          <w:rFonts w:ascii="Arial" w:hAnsi="Arial" w:cs="Arial"/>
          <w:sz w:val="24"/>
          <w:szCs w:val="24"/>
          <w:lang w:val="sr-Cyrl-RS"/>
        </w:rPr>
        <w:t>30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362E8">
        <w:rPr>
          <w:rFonts w:ascii="Arial" w:hAnsi="Arial" w:cs="Arial"/>
          <w:sz w:val="24"/>
          <w:szCs w:val="24"/>
          <w:lang w:val="sr-Cyrl-RS"/>
        </w:rPr>
        <w:t>8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4362E8">
        <w:rPr>
          <w:rFonts w:ascii="Arial" w:hAnsi="Arial" w:cs="Arial"/>
          <w:sz w:val="24"/>
          <w:szCs w:val="24"/>
          <w:lang w:val="sr-Cyrl-RS"/>
        </w:rPr>
        <w:t>2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>.</w:t>
      </w:r>
    </w:p>
    <w:p w:rsidR="004362E8" w:rsidRPr="006F5782" w:rsidRDefault="004B6787" w:rsidP="003C130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362E8" w:rsidRPr="00382A63">
        <w:rPr>
          <w:rFonts w:ascii="Arial" w:hAnsi="Arial" w:cs="Arial"/>
          <w:sz w:val="24"/>
          <w:szCs w:val="24"/>
          <w:lang w:val="sr-Cyrl-RS"/>
        </w:rPr>
        <w:t>190</w:t>
      </w:r>
      <w:r w:rsidR="004362E8" w:rsidRPr="006F57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dvotrećinska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362E8" w:rsidRPr="006F5782">
        <w:rPr>
          <w:rFonts w:ascii="Arial" w:hAnsi="Arial" w:cs="Arial"/>
          <w:sz w:val="24"/>
          <w:szCs w:val="24"/>
          <w:lang w:val="sr-Cyrl-RS"/>
        </w:rPr>
        <w:t>.</w:t>
      </w:r>
    </w:p>
    <w:p w:rsidR="00DE25AC" w:rsidRPr="00780CFE" w:rsidRDefault="004B6787" w:rsidP="00780CFE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4362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16E76" w:rsidRPr="00316E76" w:rsidRDefault="00316E76" w:rsidP="00316E7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A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KTA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PROMENI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USTAVA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  <w:r w:rsidRPr="00316E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:rsidR="00316E76" w:rsidRPr="00316E76" w:rsidRDefault="004B6787" w:rsidP="00316E7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Pošto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je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Narodna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skupština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obavila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pretres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prelaska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odlučivanje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predsednik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je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podsetio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da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osnovu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člana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203.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stav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6.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Ustava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Republike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Srbije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Narodna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skupština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dvotrećinskom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većinom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od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ukupnog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broja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narodnih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poslanika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usvaja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akt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promeni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Ustava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.</w:t>
      </w:r>
    </w:p>
    <w:p w:rsidR="00316E76" w:rsidRPr="00316E76" w:rsidRDefault="004B6787" w:rsidP="00316E7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dvotrećinskom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ukupnog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broja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196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Akt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promeni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Ustava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Republike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316E76" w:rsidRPr="00316E7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52742" w:rsidRDefault="00552742" w:rsidP="005527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lastRenderedPageBreak/>
        <w:t xml:space="preserve">2.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USTAVNOG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SPROVOĐENjE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A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KTA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PROMENI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USTAVA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</w:p>
    <w:p w:rsidR="00552742" w:rsidRDefault="004B6787" w:rsidP="005527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Pošto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Narodna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skupština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obavila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pretres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prelaska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odlučivanje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predsednik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podsetio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da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osnovu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člana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205.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stav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Ustava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Republike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Srbije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Ustavni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zakon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donosi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dvotrećinskom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većinom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ukupnog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broja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narodnih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poslanika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.</w:t>
      </w:r>
    </w:p>
    <w:p w:rsidR="00552742" w:rsidRDefault="004B6787" w:rsidP="005527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dvotrećinskom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ukupnog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broja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196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CC4808" w:rsidRP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donela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Ustavni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sprovođenje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Akta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promeni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Ustava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Republike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52742" w:rsidRDefault="00552742" w:rsidP="005527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3.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RASPISIVANjU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REFERENDUMA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RADI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POTVRĐIVANjA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AKTA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PROMENI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USTAVA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B6787"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</w:p>
    <w:p w:rsidR="00552742" w:rsidRDefault="004B6787" w:rsidP="0055274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njenog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196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552742" w:rsidRDefault="004B6787" w:rsidP="00552742">
      <w:pPr>
        <w:spacing w:before="120" w:after="120" w:line="240" w:lineRule="auto"/>
        <w:ind w:firstLine="1134"/>
        <w:jc w:val="both"/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dvotrećinskom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ukupnog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broja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196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CC4808" w:rsidRP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CC480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donela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raspisivanju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republičkog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referenduma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radi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Akta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promeni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Ustava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Republike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55274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362E8" w:rsidRDefault="004B6787" w:rsidP="003C130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Osmu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Dvanaestom</w:t>
      </w:r>
      <w:r w:rsidR="004362E8" w:rsidRPr="006C7AC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362E8" w:rsidRDefault="004B6787" w:rsidP="003C130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362E8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362E8">
        <w:rPr>
          <w:rFonts w:ascii="Arial" w:hAnsi="Arial" w:cs="Arial"/>
          <w:sz w:val="24"/>
          <w:szCs w:val="24"/>
          <w:lang w:val="sr-Cyrl-RS"/>
        </w:rPr>
        <w:t>.</w:t>
      </w:r>
    </w:p>
    <w:p w:rsidR="004362E8" w:rsidRDefault="004362E8" w:rsidP="004362E8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362E8" w:rsidRDefault="004B6787" w:rsidP="004362E8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</w:t>
      </w:r>
      <w:r w:rsidR="00DE25AC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="004362E8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362E8" w:rsidRDefault="004362E8" w:rsidP="004362E8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B6422" w:rsidRPr="00F416F6" w:rsidRDefault="004362E8" w:rsidP="00F416F6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4B6787">
        <w:rPr>
          <w:rFonts w:ascii="Arial" w:eastAsia="Times New Roman" w:hAnsi="Arial" w:cs="Arial"/>
          <w:sz w:val="24"/>
          <w:szCs w:val="24"/>
          <w:lang w:val="ru-RU"/>
        </w:rPr>
        <w:t>Veljko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6787">
        <w:rPr>
          <w:rFonts w:ascii="Arial" w:eastAsia="Times New Roman" w:hAnsi="Arial" w:cs="Arial"/>
          <w:sz w:val="24"/>
          <w:szCs w:val="24"/>
          <w:lang w:val="ru-RU"/>
        </w:rPr>
        <w:t>Odalović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DE25AC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="009F0A5D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="00DE25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4B6787">
        <w:rPr>
          <w:rFonts w:ascii="Arial" w:eastAsia="Times New Roman" w:hAnsi="Arial" w:cs="Arial"/>
          <w:sz w:val="24"/>
          <w:szCs w:val="24"/>
          <w:lang w:val="ru-RU"/>
        </w:rPr>
        <w:t>Ivica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B6787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sectPr w:rsidR="00AB6422" w:rsidRPr="00F416F6" w:rsidSect="00023EBC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69" w:rsidRDefault="00382E69" w:rsidP="00023EBC">
      <w:pPr>
        <w:spacing w:after="0" w:line="240" w:lineRule="auto"/>
      </w:pPr>
      <w:r>
        <w:separator/>
      </w:r>
    </w:p>
  </w:endnote>
  <w:endnote w:type="continuationSeparator" w:id="0">
    <w:p w:rsidR="00382E69" w:rsidRDefault="00382E69" w:rsidP="0002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69" w:rsidRDefault="00382E69" w:rsidP="00023EBC">
      <w:pPr>
        <w:spacing w:after="0" w:line="240" w:lineRule="auto"/>
      </w:pPr>
      <w:r>
        <w:separator/>
      </w:r>
    </w:p>
  </w:footnote>
  <w:footnote w:type="continuationSeparator" w:id="0">
    <w:p w:rsidR="00382E69" w:rsidRDefault="00382E69" w:rsidP="0002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240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3EBC" w:rsidRDefault="00023E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A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EBC" w:rsidRDefault="00023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E8"/>
    <w:rsid w:val="00023EBC"/>
    <w:rsid w:val="00045A1A"/>
    <w:rsid w:val="0010221E"/>
    <w:rsid w:val="001D25C6"/>
    <w:rsid w:val="00316E76"/>
    <w:rsid w:val="00380AC0"/>
    <w:rsid w:val="00382E69"/>
    <w:rsid w:val="003B1D3D"/>
    <w:rsid w:val="003C1301"/>
    <w:rsid w:val="004362E8"/>
    <w:rsid w:val="004B6787"/>
    <w:rsid w:val="004B74F9"/>
    <w:rsid w:val="00552742"/>
    <w:rsid w:val="00756E90"/>
    <w:rsid w:val="00780CFE"/>
    <w:rsid w:val="007A2CD3"/>
    <w:rsid w:val="009C1DDC"/>
    <w:rsid w:val="009E2FD7"/>
    <w:rsid w:val="009F0A5D"/>
    <w:rsid w:val="00A26B25"/>
    <w:rsid w:val="00AB6422"/>
    <w:rsid w:val="00C541C5"/>
    <w:rsid w:val="00CC4808"/>
    <w:rsid w:val="00DA30AA"/>
    <w:rsid w:val="00DE25AC"/>
    <w:rsid w:val="00E00321"/>
    <w:rsid w:val="00E07B22"/>
    <w:rsid w:val="00E50A09"/>
    <w:rsid w:val="00E91643"/>
    <w:rsid w:val="00EA1389"/>
    <w:rsid w:val="00ED35C9"/>
    <w:rsid w:val="00F15F99"/>
    <w:rsid w:val="00F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3460"/>
  <w15:chartTrackingRefBased/>
  <w15:docId w15:val="{30A370B8-7ADA-48CE-89A7-B8217532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2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BC"/>
  </w:style>
  <w:style w:type="paragraph" w:styleId="Footer">
    <w:name w:val="footer"/>
    <w:basedOn w:val="Normal"/>
    <w:link w:val="FooterChar"/>
    <w:uiPriority w:val="99"/>
    <w:unhideWhenUsed/>
    <w:rsid w:val="0002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2021-12-15T15:04:00Z</dcterms:created>
  <dcterms:modified xsi:type="dcterms:W3CDTF">2021-12-15T15:05:00Z</dcterms:modified>
</cp:coreProperties>
</file>