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-20 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15" w:rsidRDefault="00E31A15" w:rsidP="00E3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31A15" w:rsidRDefault="00E31A15" w:rsidP="00E3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31A15" w:rsidRDefault="00E31A15" w:rsidP="00E3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31A15" w:rsidRPr="005140C7" w:rsidRDefault="00E31A15" w:rsidP="00E31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14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Pr="005140C7" w:rsidRDefault="00E31A15" w:rsidP="00E31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118-1549/20),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118-1550/20),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Dmitrović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118-1551/20),</w:t>
      </w:r>
      <w:r w:rsidRPr="00DC6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118-1597/20)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118-1552/20) 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Pr="00050EB7" w:rsidRDefault="00E31A15" w:rsidP="00E31A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Pr="005F02AC" w:rsidRDefault="00E31A15" w:rsidP="00E31A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15" w:rsidRDefault="00E31A15" w:rsidP="00E31A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1A15" w:rsidRPr="008F5C85" w:rsidRDefault="00E31A15" w:rsidP="00E3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E31A15" w:rsidRPr="008F5C85" w:rsidRDefault="00E31A15" w:rsidP="00E3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A15" w:rsidRPr="008F5C85" w:rsidRDefault="00E31A15" w:rsidP="00E31A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ostavki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118-1178/20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Palurović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118-1179/20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118-11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8F5C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Vučević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118-1375/20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118-1549/20),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118-1550/20),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Dmitrović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118-1551/20),</w:t>
      </w:r>
      <w:r w:rsidRPr="00DC6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118-1597/20)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118-1552/20).</w:t>
      </w:r>
    </w:p>
    <w:p w:rsidR="00E31A15" w:rsidRDefault="00E31A15" w:rsidP="00E31A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Pr="008F5C85" w:rsidRDefault="00E31A15" w:rsidP="00E31A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nespornih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050E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050E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050E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050E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Palurović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Dmitrović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E31A15" w:rsidRDefault="00E31A15" w:rsidP="00E31A1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Palurović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Dmitrović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2.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pStyle w:val="ListParagraph"/>
        <w:spacing w:after="120"/>
        <w:ind w:left="0"/>
        <w:rPr>
          <w:lang w:val="sr-Cyrl-RS"/>
        </w:rPr>
      </w:pPr>
      <w:r>
        <w:rPr>
          <w:szCs w:val="26"/>
          <w:lang w:val="sr-Cyrl-RS"/>
        </w:rPr>
        <w:t xml:space="preserve">             </w:t>
      </w:r>
      <w:r>
        <w:rPr>
          <w:szCs w:val="26"/>
          <w:lang w:val="sr-Cyrl-RS"/>
        </w:rPr>
        <w:t>Predsednik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Odbora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predložio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izveštaju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bude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određen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predsednik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Odbora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izvestioca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sednici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Narodne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>
        <w:rPr>
          <w:szCs w:val="26"/>
          <w:lang w:val="sr-Cyrl-RS"/>
        </w:rPr>
        <w:t xml:space="preserve">.       </w:t>
      </w:r>
    </w:p>
    <w:p w:rsidR="00E31A15" w:rsidRDefault="00E31A15" w:rsidP="00E31A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31A15" w:rsidRPr="00490AAD" w:rsidRDefault="00E31A15" w:rsidP="00E31A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E31A15" w:rsidRPr="00490AAD" w:rsidRDefault="00E31A15" w:rsidP="00E31A15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E31A15" w:rsidRPr="00C249F1" w:rsidRDefault="00E31A15" w:rsidP="00E31A1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ostavki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Jasmine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Palurović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Dalibora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Radičević</w:t>
      </w:r>
      <w:r w:rsidRPr="00C249F1">
        <w:rPr>
          <w:rFonts w:ascii="Times New Roman" w:hAnsi="Times New Roman"/>
          <w:sz w:val="24"/>
          <w:szCs w:val="24"/>
        </w:rPr>
        <w:t>a,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Miloša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Vučevića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Branislava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Nedimovića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Marije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Radomira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Dmitrovića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ŠAPIĆ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Pobeda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nastupio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slučaj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izboru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kome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podnošenje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ostavke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navodi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kao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jedan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isteka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vremena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koje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izabran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predlaže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smislu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istog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konstatuje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imenovanim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narodnim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poslanicima</w:t>
      </w:r>
      <w:r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E31A15" w:rsidRDefault="00E31A15" w:rsidP="00E31A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kandidatima</w:t>
      </w:r>
      <w:r w:rsidRPr="00C24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C24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Pr="00C24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izborn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C249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C249F1">
        <w:rPr>
          <w:rFonts w:ascii="Times New Roman" w:hAnsi="Times New Roman"/>
          <w:sz w:val="24"/>
          <w:szCs w:val="24"/>
          <w:lang w:val="sr-Cyrl-CS"/>
        </w:rPr>
        <w:t>.</w:t>
      </w:r>
    </w:p>
    <w:p w:rsidR="00E31A15" w:rsidRPr="00C249F1" w:rsidRDefault="00E31A15" w:rsidP="00E31A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A15" w:rsidRDefault="00E31A15" w:rsidP="00E31A15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Pr="00F539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F539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F539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F5390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C15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nespornih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490AA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31A15" w:rsidRDefault="00E31A15" w:rsidP="00E31A15">
      <w:pPr>
        <w:tabs>
          <w:tab w:val="left" w:pos="1440"/>
        </w:tabs>
        <w:spacing w:after="120" w:line="240" w:lineRule="auto"/>
        <w:ind w:firstLine="709"/>
        <w:jc w:val="both"/>
        <w:rPr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nespornih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statusno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materijalnih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proističu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sr-Cyrl-CS"/>
        </w:rPr>
        <w:t>npr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platama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funkcionera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pojedinačnim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osnovica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obračun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koeficijenti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utvrđeni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490AAD">
        <w:rPr>
          <w:sz w:val="24"/>
          <w:szCs w:val="24"/>
          <w:lang w:val="sr-Cyrl-CS"/>
        </w:rPr>
        <w:t>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Ovlašćenjem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15" w:rsidRPr="00F5390B" w:rsidRDefault="00E31A15" w:rsidP="00E31A1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1A15" w:rsidRDefault="00E31A15" w:rsidP="00E31A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31A15" w:rsidRDefault="00E31A15" w:rsidP="00E31A15">
      <w:pPr>
        <w:spacing w:after="120" w:line="240" w:lineRule="auto"/>
        <w:rPr>
          <w:rFonts w:ascii="Times New Roman" w:hAnsi="Times New Roman"/>
          <w:sz w:val="24"/>
        </w:rPr>
      </w:pPr>
    </w:p>
    <w:p w:rsidR="00E31A15" w:rsidRDefault="00E31A15" w:rsidP="00E31A15">
      <w:pPr>
        <w:spacing w:after="120" w:line="240" w:lineRule="auto"/>
        <w:jc w:val="both"/>
        <w:rPr>
          <w:b/>
          <w:lang w:val="sr-Cyrl-RS"/>
        </w:rPr>
      </w:pPr>
    </w:p>
    <w:p w:rsidR="00E31A15" w:rsidRDefault="00E31A15" w:rsidP="00E31A15">
      <w:pPr>
        <w:spacing w:after="120" w:line="240" w:lineRule="auto"/>
        <w:jc w:val="both"/>
        <w:rPr>
          <w:b/>
          <w:lang w:val="sr-Cyrl-RS"/>
        </w:rPr>
      </w:pPr>
    </w:p>
    <w:p w:rsidR="00E31A15" w:rsidRDefault="00E31A15" w:rsidP="00E31A15">
      <w:pPr>
        <w:tabs>
          <w:tab w:val="left" w:pos="1496"/>
          <w:tab w:val="center" w:pos="6545"/>
        </w:tabs>
        <w:spacing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E31A15" w:rsidRDefault="00E31A15" w:rsidP="00E31A15">
      <w:pPr>
        <w:spacing w:after="120" w:line="240" w:lineRule="auto"/>
        <w:jc w:val="both"/>
        <w:rPr>
          <w:b/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</w:p>
    <w:p w:rsidR="00E31A15" w:rsidRPr="00490AAD" w:rsidRDefault="00E31A15" w:rsidP="00E31A15">
      <w:pPr>
        <w:spacing w:after="120" w:line="240" w:lineRule="auto"/>
        <w:jc w:val="both"/>
        <w:rPr>
          <w:b/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08" w:rsidRDefault="00EE6308" w:rsidP="00E31A15">
      <w:pPr>
        <w:spacing w:after="0" w:line="240" w:lineRule="auto"/>
      </w:pPr>
      <w:r>
        <w:separator/>
      </w:r>
    </w:p>
  </w:endnote>
  <w:endnote w:type="continuationSeparator" w:id="0">
    <w:p w:rsidR="00EE6308" w:rsidRDefault="00EE6308" w:rsidP="00E3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08" w:rsidRDefault="00EE6308" w:rsidP="00E31A15">
      <w:pPr>
        <w:spacing w:after="0" w:line="240" w:lineRule="auto"/>
      </w:pPr>
      <w:r>
        <w:separator/>
      </w:r>
    </w:p>
  </w:footnote>
  <w:footnote w:type="continuationSeparator" w:id="0">
    <w:p w:rsidR="00EE6308" w:rsidRDefault="00EE6308" w:rsidP="00E3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15" w:rsidRDefault="00E31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15"/>
    <w:rsid w:val="00C17A4A"/>
    <w:rsid w:val="00CE2157"/>
    <w:rsid w:val="00E31A15"/>
    <w:rsid w:val="00E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A1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15"/>
  </w:style>
  <w:style w:type="paragraph" w:styleId="Footer">
    <w:name w:val="footer"/>
    <w:basedOn w:val="Normal"/>
    <w:link w:val="FooterChar"/>
    <w:uiPriority w:val="99"/>
    <w:unhideWhenUsed/>
    <w:rsid w:val="00E3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A1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15"/>
  </w:style>
  <w:style w:type="paragraph" w:styleId="Footer">
    <w:name w:val="footer"/>
    <w:basedOn w:val="Normal"/>
    <w:link w:val="FooterChar"/>
    <w:uiPriority w:val="99"/>
    <w:unhideWhenUsed/>
    <w:rsid w:val="00E3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2021-01-29T15:11:00Z</dcterms:created>
  <dcterms:modified xsi:type="dcterms:W3CDTF">2021-01-29T15:12:00Z</dcterms:modified>
</cp:coreProperties>
</file>