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F8" w:rsidRDefault="00B67CF8" w:rsidP="00B67CF8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 xml:space="preserve">На основу члана 22. Закона о Народној банци Србије („Службени гласник РС“, бр. 72/03, 55/04, 85/05 </w:t>
      </w:r>
      <w:r w:rsidR="00AD0FF8">
        <w:rPr>
          <w:rFonts w:ascii="Arial" w:hAnsi="Arial" w:cs="Arial"/>
          <w:szCs w:val="24"/>
          <w:lang w:val="ru-RU" w:eastAsia="x-none"/>
        </w:rPr>
        <w:t>–</w:t>
      </w:r>
      <w:r>
        <w:rPr>
          <w:rFonts w:ascii="Arial" w:hAnsi="Arial" w:cs="Arial"/>
          <w:szCs w:val="24"/>
          <w:lang w:val="ru-RU" w:eastAsia="x-none"/>
        </w:rPr>
        <w:t xml:space="preserve"> др.</w:t>
      </w:r>
      <w:r w:rsidR="00AD0FF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закон</w:t>
      </w:r>
      <w:r w:rsidR="00AD0FF8">
        <w:rPr>
          <w:rFonts w:ascii="Arial" w:hAnsi="Arial" w:cs="Arial"/>
          <w:szCs w:val="24"/>
          <w:lang w:val="ru-RU" w:eastAsia="x-none"/>
        </w:rPr>
        <w:t>,</w:t>
      </w:r>
      <w:r>
        <w:rPr>
          <w:rFonts w:ascii="Arial" w:hAnsi="Arial" w:cs="Arial"/>
          <w:szCs w:val="24"/>
          <w:lang w:val="ru-RU" w:eastAsia="x-none"/>
        </w:rPr>
        <w:t xml:space="preserve"> 44/10, 76/12, 106/12, 14/15, 40/15 – УС и 44/18) и члана 8. став 1. Закона о Народној скупштини („Службени гласник РС“, бр. 9/10 и 108/13 – др.</w:t>
      </w:r>
      <w:r w:rsidR="003C4492">
        <w:rPr>
          <w:rFonts w:ascii="Arial" w:hAnsi="Arial" w:cs="Arial"/>
          <w:szCs w:val="24"/>
          <w:lang w:val="ru-RU" w:eastAsia="x-none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закон),</w:t>
      </w:r>
    </w:p>
    <w:p w:rsidR="00B67CF8" w:rsidRDefault="00B67CF8" w:rsidP="00B67CF8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седници Једанаестог ванредног заседања у Једанаестом сазиву, одржаној </w:t>
      </w:r>
      <w:r w:rsidR="00667E3C">
        <w:rPr>
          <w:rFonts w:ascii="Arial" w:eastAsia="SimSun" w:hAnsi="Arial" w:cs="Arial"/>
          <w:sz w:val="24"/>
          <w:szCs w:val="24"/>
          <w:lang w:eastAsia="x-none"/>
        </w:rPr>
        <w:t>14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. фебруара 2019. године, донела је </w:t>
      </w:r>
    </w:p>
    <w:p w:rsidR="00B67CF8" w:rsidRDefault="00B67CF8" w:rsidP="00B67CF8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B67CF8" w:rsidRDefault="00B67CF8" w:rsidP="00B67CF8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 ИЗБОРУ ЧЛАНА САВЕТА ГУВЕРНЕРА НАРОДНЕ БАНКЕ СРБИЈЕ</w:t>
      </w:r>
    </w:p>
    <w:p w:rsidR="00B67CF8" w:rsidRDefault="00B67CF8" w:rsidP="00B67CF8">
      <w:pPr>
        <w:tabs>
          <w:tab w:val="left" w:pos="1080"/>
        </w:tabs>
        <w:spacing w:before="240"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</w:p>
    <w:p w:rsidR="00B67CF8" w:rsidRDefault="00B67CF8" w:rsidP="00B67CF8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 xml:space="preserve">За члана Савета гувернера Народне банке Србије бира се др Иван Николић, на период од пет година. </w:t>
      </w:r>
    </w:p>
    <w:p w:rsidR="00B67CF8" w:rsidRDefault="00B67CF8" w:rsidP="00B67CF8">
      <w:pPr>
        <w:tabs>
          <w:tab w:val="left" w:pos="1080"/>
        </w:tabs>
        <w:spacing w:before="240"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</w:p>
    <w:p w:rsidR="00B67CF8" w:rsidRDefault="00B67CF8" w:rsidP="00B67CF8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B67CF8" w:rsidRPr="00B67CF8" w:rsidRDefault="00B67CF8" w:rsidP="00B67CF8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РС Број </w:t>
      </w:r>
      <w:r>
        <w:rPr>
          <w:rFonts w:ascii="Arial" w:hAnsi="Arial" w:cs="Arial"/>
          <w:sz w:val="24"/>
          <w:szCs w:val="24"/>
        </w:rPr>
        <w:t>7</w:t>
      </w:r>
    </w:p>
    <w:p w:rsidR="00B67CF8" w:rsidRDefault="00B67CF8" w:rsidP="00B67CF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У Београду,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667E3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  <w:lang w:val="sr-Cyrl-RS"/>
        </w:rPr>
        <w:t>. фебруара</w:t>
      </w:r>
      <w:r>
        <w:rPr>
          <w:rFonts w:ascii="Arial" w:hAnsi="Arial" w:cs="Arial"/>
          <w:sz w:val="24"/>
          <w:szCs w:val="24"/>
          <w:lang w:val="sr-Cyrl-CS"/>
        </w:rPr>
        <w:t xml:space="preserve"> 2019. године</w:t>
      </w:r>
    </w:p>
    <w:p w:rsidR="00B67CF8" w:rsidRDefault="00B67CF8" w:rsidP="00B67CF8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t>НАРОДНА СКУПШТИНА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РЕПУБЛИКЕ СРБИЈЕ</w:t>
      </w:r>
    </w:p>
    <w:p w:rsidR="00B67CF8" w:rsidRDefault="00B67CF8" w:rsidP="00B67CF8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67CF8" w:rsidRDefault="00B67CF8" w:rsidP="00B67CF8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67CF8" w:rsidRDefault="00B67CF8" w:rsidP="00B67CF8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B67CF8" w:rsidRDefault="00B67CF8" w:rsidP="00B67CF8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ПРЕДСЕДНИК</w:t>
      </w:r>
    </w:p>
    <w:p w:rsidR="00B67CF8" w:rsidRDefault="00B67CF8" w:rsidP="00B67CF8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B67CF8" w:rsidRDefault="00B67CF8" w:rsidP="00B67CF8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B67CF8" w:rsidRDefault="00B67CF8" w:rsidP="00B67CF8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Маја Гојковић</w:t>
      </w:r>
    </w:p>
    <w:p w:rsidR="00B62E49" w:rsidRPr="00835A40" w:rsidRDefault="00B62E49"/>
    <w:sectPr w:rsidR="00B62E49" w:rsidRPr="00835A4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0"/>
    <w:rsid w:val="000416B8"/>
    <w:rsid w:val="002526DB"/>
    <w:rsid w:val="003C4492"/>
    <w:rsid w:val="00667E3C"/>
    <w:rsid w:val="00835A40"/>
    <w:rsid w:val="00A60D6C"/>
    <w:rsid w:val="00AD0FF8"/>
    <w:rsid w:val="00B62E49"/>
    <w:rsid w:val="00B67CF8"/>
    <w:rsid w:val="00C82FE0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F8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67CF8"/>
    <w:pPr>
      <w:spacing w:after="120" w:line="240" w:lineRule="auto"/>
    </w:pPr>
    <w:rPr>
      <w:rFonts w:ascii="SimSun" w:eastAsia="SimSu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B67CF8"/>
    <w:rPr>
      <w:rFonts w:ascii="SimSun" w:eastAsia="SimSun" w:hAnsi="Calibri" w:cs="Times New Roman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F8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67CF8"/>
    <w:pPr>
      <w:spacing w:after="120" w:line="240" w:lineRule="auto"/>
    </w:pPr>
    <w:rPr>
      <w:rFonts w:ascii="SimSun" w:eastAsia="SimSu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B67CF8"/>
    <w:rPr>
      <w:rFonts w:ascii="SimSun" w:eastAsia="SimSun" w:hAnsi="Calibri" w:cs="Times New Roman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NSRS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Gordana Lojpur</cp:lastModifiedBy>
  <cp:revision>5</cp:revision>
  <dcterms:created xsi:type="dcterms:W3CDTF">2019-02-11T10:57:00Z</dcterms:created>
  <dcterms:modified xsi:type="dcterms:W3CDTF">2019-02-13T08:01:00Z</dcterms:modified>
</cp:coreProperties>
</file>