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E94" w:rsidRPr="005903A6" w:rsidRDefault="00AA5E94" w:rsidP="00A51558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5903A6" w:rsidRPr="005903A6" w:rsidRDefault="00A51558" w:rsidP="005903A6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5903A6">
        <w:rPr>
          <w:rFonts w:ascii="Arial" w:hAnsi="Arial" w:cs="Arial"/>
        </w:rPr>
        <w:tab/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На основу члана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Закона о Народној скупштини („Службени гласник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РС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", број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и члана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став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Пословника Народне скупштине („Службени гласник 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РС“</w:t>
      </w:r>
      <w:r w:rsidR="005903A6" w:rsidRPr="005903A6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број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– Пречишћени текст</w:t>
      </w:r>
      <w:r w:rsidR="005903A6" w:rsidRPr="005903A6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5903A6" w:rsidRPr="005903A6" w:rsidRDefault="005903A6" w:rsidP="005903A6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F31194" w:rsidRPr="00F31194" w:rsidRDefault="00F31194" w:rsidP="00F31194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Народна скупштина </w:t>
      </w:r>
      <w:r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Републике Србије</w:t>
      </w:r>
      <w:r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на седници </w:t>
      </w:r>
      <w:r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Другог ванредног заседања у Тринаестом сазиву, </w:t>
      </w:r>
      <w:r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одржаној </w:t>
      </w:r>
      <w:r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27. фебруара 2023</w:t>
      </w:r>
      <w:r w:rsidRPr="00F31194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 године, донела је</w:t>
      </w:r>
    </w:p>
    <w:p w:rsidR="00F470EC" w:rsidRPr="005903A6" w:rsidRDefault="00F470EC" w:rsidP="005903A6">
      <w:pPr>
        <w:pStyle w:val="NoSpacing"/>
        <w:jc w:val="both"/>
        <w:rPr>
          <w:rFonts w:ascii="Arial" w:hAnsi="Arial" w:cs="Arial"/>
          <w:sz w:val="24"/>
          <w:szCs w:val="24"/>
          <w:lang w:val="sr-Cyrl-CS"/>
        </w:rPr>
      </w:pPr>
    </w:p>
    <w:p w:rsidR="00C97F50" w:rsidRPr="00856C5A" w:rsidRDefault="00C97F50" w:rsidP="00A51558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856C5A">
        <w:rPr>
          <w:rFonts w:ascii="Arial" w:hAnsi="Arial" w:cs="Arial"/>
          <w:b/>
          <w:sz w:val="32"/>
          <w:szCs w:val="32"/>
          <w:lang w:val="sr-Cyrl-CS"/>
        </w:rPr>
        <w:t xml:space="preserve">З А К Љ У Ч </w:t>
      </w:r>
      <w:r w:rsidRPr="00856C5A">
        <w:rPr>
          <w:rFonts w:ascii="Arial" w:hAnsi="Arial" w:cs="Arial"/>
          <w:b/>
          <w:sz w:val="32"/>
          <w:szCs w:val="32"/>
        </w:rPr>
        <w:t>A K</w:t>
      </w:r>
    </w:p>
    <w:p w:rsidR="00A51558" w:rsidRPr="005903A6" w:rsidRDefault="00C97F50" w:rsidP="00A51558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903A6">
        <w:rPr>
          <w:rFonts w:ascii="Arial" w:hAnsi="Arial" w:cs="Arial"/>
          <w:b/>
          <w:sz w:val="26"/>
          <w:szCs w:val="26"/>
          <w:lang w:val="sr-Cyrl-CS"/>
        </w:rPr>
        <w:t xml:space="preserve">поводом разматрања Редовног годишњег извештаја </w:t>
      </w:r>
      <w:r w:rsidRPr="005903A6">
        <w:rPr>
          <w:rFonts w:ascii="Arial" w:hAnsi="Arial" w:cs="Arial"/>
          <w:b/>
          <w:sz w:val="26"/>
          <w:szCs w:val="26"/>
          <w:lang w:val="sr-Cyrl-RS"/>
        </w:rPr>
        <w:t xml:space="preserve">Повереника за </w:t>
      </w:r>
    </w:p>
    <w:p w:rsidR="00454F5A" w:rsidRPr="005903A6" w:rsidRDefault="00C97F50" w:rsidP="00A51558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r w:rsidRPr="005903A6">
        <w:rPr>
          <w:rFonts w:ascii="Arial" w:hAnsi="Arial" w:cs="Arial"/>
          <w:b/>
          <w:sz w:val="26"/>
          <w:szCs w:val="26"/>
          <w:lang w:val="sr-Cyrl-RS"/>
        </w:rPr>
        <w:t>заштиту равноправности</w:t>
      </w:r>
      <w:r w:rsidR="00BF4A46" w:rsidRPr="005903A6">
        <w:rPr>
          <w:rFonts w:ascii="Arial" w:hAnsi="Arial" w:cs="Arial"/>
          <w:b/>
          <w:sz w:val="26"/>
          <w:szCs w:val="26"/>
          <w:lang w:val="sr-Cyrl-CS"/>
        </w:rPr>
        <w:t xml:space="preserve"> за 2021</w:t>
      </w:r>
      <w:r w:rsidRPr="005903A6">
        <w:rPr>
          <w:rFonts w:ascii="Arial" w:hAnsi="Arial" w:cs="Arial"/>
          <w:b/>
          <w:sz w:val="26"/>
          <w:szCs w:val="26"/>
          <w:lang w:val="sr-Cyrl-CS"/>
        </w:rPr>
        <w:t>. годину</w:t>
      </w:r>
    </w:p>
    <w:p w:rsidR="00F470EC" w:rsidRPr="005903A6" w:rsidRDefault="00F470EC" w:rsidP="00A5155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4A5C17" w:rsidRPr="005903A6" w:rsidRDefault="004A5C17" w:rsidP="00A51558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D83E6F" w:rsidRDefault="00454F5A" w:rsidP="00D83E6F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ab/>
      </w:r>
      <w:r w:rsidR="00D83E6F" w:rsidRPr="005903A6">
        <w:rPr>
          <w:rFonts w:ascii="Arial" w:hAnsi="Arial" w:cs="Arial"/>
          <w:sz w:val="24"/>
          <w:szCs w:val="24"/>
        </w:rPr>
        <w:t xml:space="preserve">1. </w:t>
      </w:r>
      <w:r w:rsidR="00D83E6F" w:rsidRPr="005903A6">
        <w:rPr>
          <w:rFonts w:ascii="Arial" w:hAnsi="Arial" w:cs="Arial"/>
          <w:sz w:val="24"/>
          <w:szCs w:val="24"/>
          <w:lang w:val="sr-Cyrl-RS"/>
        </w:rPr>
        <w:t>Народна скупштина оцењује да је Повереник за заштиту равноправности (у даљем тексту: Повереник) у свом Редовном годишњем извештају за 2021. годину целовито приказао активности у области заштите од дискриминације.</w:t>
      </w:r>
    </w:p>
    <w:p w:rsidR="005903A6" w:rsidRPr="005903A6" w:rsidRDefault="005903A6" w:rsidP="00D83E6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>2</w:t>
      </w:r>
      <w:r w:rsidRPr="005903A6">
        <w:rPr>
          <w:rFonts w:ascii="Arial" w:hAnsi="Arial" w:cs="Arial"/>
          <w:sz w:val="24"/>
          <w:szCs w:val="24"/>
        </w:rPr>
        <w:t>.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Народна скупштина констатује потребу даљег континуираног рада на унапређењу законодавног и стратешког оквира за остваривање равноправности свих друштвених група и јачању капацитета институција надлежних за остваривање права грађана. У циљу праћења стања у области заштите од дискриминације, Народна скупштина указује на потребу доношења подзаконског акта о начину вођења евиденције судова о правноснажним пресудама и одлукама донетим у поступцима због повреде одредаба којима се забрањује диск</w:t>
      </w:r>
      <w:r w:rsidR="0006234A" w:rsidRPr="005903A6">
        <w:rPr>
          <w:rFonts w:ascii="Arial" w:hAnsi="Arial" w:cs="Arial"/>
          <w:sz w:val="24"/>
          <w:szCs w:val="24"/>
          <w:lang w:val="sr-Cyrl-RS"/>
        </w:rPr>
        <w:t>риминација, уз обезбеђивање средстава Поверенику за успостављање и вођење евиденције (кадровски капацитети и база).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3. </w:t>
      </w:r>
      <w:r w:rsidRPr="005903A6">
        <w:rPr>
          <w:rFonts w:ascii="Arial" w:hAnsi="Arial" w:cs="Arial"/>
          <w:sz w:val="24"/>
          <w:szCs w:val="24"/>
          <w:lang w:val="sr-Cyrl-CS"/>
        </w:rPr>
        <w:t>Полазећи од налаза Повереника</w:t>
      </w:r>
      <w:r w:rsidRPr="005903A6">
        <w:rPr>
          <w:rFonts w:ascii="Arial" w:hAnsi="Arial" w:cs="Arial"/>
          <w:sz w:val="24"/>
          <w:szCs w:val="24"/>
        </w:rPr>
        <w:t>,</w:t>
      </w:r>
      <w:r w:rsidRPr="005903A6">
        <w:rPr>
          <w:rFonts w:ascii="Arial" w:hAnsi="Arial" w:cs="Arial"/>
          <w:sz w:val="24"/>
          <w:szCs w:val="24"/>
          <w:lang w:val="sr-Cyrl-CS"/>
        </w:rPr>
        <w:t xml:space="preserve"> Народна скупштина позива Владу на континуирано предузимање активности у циљу остваривања родне равноправности у свим областима, посебно у јавном простору. Ефикасним активним мерама потребно је подстицати запошљавање жена и развој женског предузетништва, остваривање равноправности у приступу радним местима, јаднаким зарадама и условима за напредовање. 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5903A6">
        <w:rPr>
          <w:rFonts w:ascii="Arial" w:hAnsi="Arial" w:cs="Arial"/>
          <w:sz w:val="24"/>
          <w:szCs w:val="24"/>
          <w:lang w:val="sr-Cyrl-CS"/>
        </w:rPr>
        <w:t xml:space="preserve">4. Имајући у виду досадашње активности у области борбе против насиља у породици, неопходно је унапредити координисано деловање свих актера на превенцији насиља према женама и насиља у породици, правовремено санкционисати починиоце и кроз спроводођење редовног праћења и анализу појаве насиља и фемицида утврдити начине деловања на узроке ових појава. 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bCs/>
          <w:sz w:val="24"/>
          <w:szCs w:val="24"/>
          <w:lang w:val="sr-Cyrl-CS"/>
        </w:rPr>
        <w:t>5.</w:t>
      </w:r>
      <w:r w:rsidRPr="005903A6">
        <w:rPr>
          <w:rFonts w:ascii="Arial" w:hAnsi="Arial" w:cs="Arial"/>
          <w:sz w:val="24"/>
          <w:szCs w:val="24"/>
          <w:lang w:val="sr-Cyrl-RS"/>
        </w:rPr>
        <w:t xml:space="preserve"> У циљу остваривања равноправности и заштите од дискриминације на основу старосног доба, потребно је да сви надлежни органи подстичу активности и пројекте укључивања старих у различите области друштвеног живота и спречавање ризика од социјалног искључивања. Када је реч о младима, неопходно је усвајати јавне политике за младе уз њихово учешће, ради постизања веће укључености и подстицања да даљи живот и каријеру наставе у земљи. Народна скупштина указује на потребу унапређења </w:t>
      </w:r>
      <w:r w:rsidRPr="005903A6">
        <w:rPr>
          <w:rFonts w:ascii="Arial" w:hAnsi="Arial" w:cs="Arial"/>
          <w:sz w:val="24"/>
          <w:szCs w:val="24"/>
          <w:lang w:val="sr-Cyrl-RS"/>
        </w:rPr>
        <w:lastRenderedPageBreak/>
        <w:t xml:space="preserve">нормативног оквира за заштиту права детета у складу са Конвенцијом о правима детета и Општим протоколом за заштиту деце од злостављања и занемаривања. 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03A6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>6. Полазећи од налаза Повереника, Народна скупштина позива надлежне органе да кроз промоцију примера добре праксе и едукацију, утичу на смањење социјалне дистанце према припадницима различитих националности. Неопходно је континуирано радити на унапређењу положаја Рома и Ромкиња, спроводити мере повећања обухвата ромске деце на свим нивоима образовања и осигурати континуитет рада здравствених медијатора и педагошких асистената.</w:t>
      </w:r>
    </w:p>
    <w:p w:rsidR="00D83E6F" w:rsidRPr="005903A6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D83E6F" w:rsidRDefault="00D83E6F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>7. У циљу унапређења положаја особа са инвалидитетом, неопходно је даље развијати инклузивно образовање и ефикасне мере подстицања запошљавања особа са инвалидитетом.</w:t>
      </w:r>
    </w:p>
    <w:p w:rsidR="005903A6" w:rsidRPr="005903A6" w:rsidRDefault="005903A6" w:rsidP="00D83E6F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D83E6F" w:rsidRDefault="00D83E6F" w:rsidP="00D83E6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</w:rPr>
        <w:tab/>
      </w:r>
      <w:r w:rsidRPr="005903A6">
        <w:rPr>
          <w:rFonts w:ascii="Arial" w:hAnsi="Arial" w:cs="Arial"/>
          <w:sz w:val="24"/>
          <w:szCs w:val="24"/>
          <w:lang w:val="sr-Cyrl-RS"/>
        </w:rPr>
        <w:t>8. Позива се Влада да континуирано извештава Народну скупштину о спровођењу овог закључка.</w:t>
      </w:r>
    </w:p>
    <w:p w:rsidR="005903A6" w:rsidRPr="005903A6" w:rsidRDefault="005903A6" w:rsidP="00D83E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03A6" w:rsidRDefault="00D83E6F" w:rsidP="005903A6">
      <w:pPr>
        <w:pStyle w:val="NoSpacing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9. Овај закључак објавити у </w:t>
      </w:r>
      <w:r w:rsidR="005903A6" w:rsidRPr="0018654B">
        <w:rPr>
          <w:rFonts w:ascii="Arial" w:eastAsia="Times New Roman" w:hAnsi="Arial" w:cs="Arial"/>
          <w:sz w:val="24"/>
          <w:szCs w:val="24"/>
          <w:lang w:val="sr-Cyrl-RS"/>
        </w:rPr>
        <w:t>„Службеном гласнику Републике Србије</w:t>
      </w:r>
      <w:r w:rsidR="005903A6" w:rsidRPr="0018654B">
        <w:rPr>
          <w:rFonts w:ascii="Arial" w:hAnsi="Arial" w:cs="Arial"/>
          <w:sz w:val="24"/>
          <w:szCs w:val="24"/>
          <w:lang w:val="sr-Cyrl-CS"/>
        </w:rPr>
        <w:t>ˮ</w:t>
      </w:r>
      <w:r w:rsidR="005903A6" w:rsidRPr="0018654B">
        <w:rPr>
          <w:rFonts w:ascii="Arial" w:eastAsia="Times New Roman" w:hAnsi="Arial" w:cs="Arial"/>
          <w:sz w:val="24"/>
          <w:szCs w:val="24"/>
          <w:lang w:val="sr-Cyrl-RS"/>
        </w:rPr>
        <w:t>.</w:t>
      </w:r>
      <w:r w:rsidR="005903A6" w:rsidRPr="0018654B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5903A6" w:rsidRPr="0018654B" w:rsidRDefault="005903A6" w:rsidP="005903A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</w:p>
    <w:p w:rsidR="005903A6" w:rsidRPr="0018654B" w:rsidRDefault="005903A6" w:rsidP="005903A6">
      <w:pPr>
        <w:pStyle w:val="Style1"/>
        <w:widowControl/>
        <w:spacing w:line="240" w:lineRule="exact"/>
        <w:rPr>
          <w:rFonts w:ascii="Arial" w:hAnsi="Arial" w:cs="Arial"/>
        </w:rPr>
      </w:pPr>
    </w:p>
    <w:p w:rsidR="005903A6" w:rsidRPr="00856C5A" w:rsidRDefault="005903A6" w:rsidP="005903A6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РС Број 13</w:t>
      </w:r>
    </w:p>
    <w:p w:rsidR="005903A6" w:rsidRPr="00856C5A" w:rsidRDefault="005903A6" w:rsidP="005903A6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У Београду,</w:t>
      </w:r>
      <w:r w:rsidRPr="00856C5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856C5A"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Pr="00F31194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Pr="00856C5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фебруара</w:t>
      </w:r>
      <w:r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Pr="00856C5A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Pr="00856C5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Pr="00856C5A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 w:rsidRPr="00856C5A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године</w:t>
      </w:r>
    </w:p>
    <w:p w:rsidR="005903A6" w:rsidRPr="0018654B" w:rsidRDefault="005903A6" w:rsidP="005903A6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5903A6" w:rsidRPr="0018654B" w:rsidRDefault="005903A6" w:rsidP="005903A6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 w:rsidRPr="0018654B">
        <w:rPr>
          <w:rFonts w:ascii="Arial" w:hAnsi="Arial" w:cs="Arial"/>
          <w:b/>
          <w:bCs/>
          <w:spacing w:val="-4"/>
          <w:sz w:val="24"/>
          <w:szCs w:val="24"/>
          <w:lang w:val="en"/>
        </w:rPr>
        <w:t>НАРОДНА СКУПШТИНА РЕПУБЛИКЕ СРБИЈЕ</w:t>
      </w:r>
    </w:p>
    <w:p w:rsidR="005903A6" w:rsidRPr="0018654B" w:rsidRDefault="005903A6" w:rsidP="005903A6">
      <w:pPr>
        <w:jc w:val="right"/>
        <w:rPr>
          <w:rFonts w:ascii="Arial" w:hAnsi="Arial" w:cs="Arial"/>
          <w:b/>
          <w:bCs/>
          <w:sz w:val="24"/>
          <w:szCs w:val="24"/>
          <w:lang w:val="sr-Cyrl-RS"/>
        </w:rPr>
      </w:pPr>
    </w:p>
    <w:p w:rsidR="005903A6" w:rsidRPr="0018654B" w:rsidRDefault="005903A6" w:rsidP="005903A6">
      <w:pPr>
        <w:pStyle w:val="NoSpacing"/>
        <w:ind w:left="5760" w:firstLine="72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</w:rPr>
        <w:t xml:space="preserve"> </w:t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>ПРЕДСЕДНИК</w:t>
      </w:r>
    </w:p>
    <w:p w:rsidR="005903A6" w:rsidRPr="0018654B" w:rsidRDefault="005903A6" w:rsidP="005903A6">
      <w:pPr>
        <w:pStyle w:val="NoSpacing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</w:p>
    <w:p w:rsidR="005903A6" w:rsidRPr="006C7E12" w:rsidRDefault="005903A6" w:rsidP="005903A6">
      <w:pPr>
        <w:pStyle w:val="NoSpacing"/>
        <w:jc w:val="both"/>
        <w:rPr>
          <w:rFonts w:ascii="Arial" w:hAnsi="Arial" w:cs="Arial"/>
          <w:sz w:val="24"/>
          <w:szCs w:val="24"/>
          <w:lang w:val="sr-Cyrl-RS"/>
        </w:rPr>
      </w:pP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18654B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    др Владимир Орлић</w:t>
      </w:r>
    </w:p>
    <w:p w:rsidR="00C97F50" w:rsidRPr="005903A6" w:rsidRDefault="00C97F50" w:rsidP="005903A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5903A6">
        <w:rPr>
          <w:rFonts w:ascii="Arial" w:hAnsi="Arial" w:cs="Arial"/>
          <w:sz w:val="24"/>
          <w:szCs w:val="24"/>
          <w:lang w:val="sr-Cyrl-RS"/>
        </w:rPr>
        <w:t xml:space="preserve">                                 </w:t>
      </w:r>
      <w:bookmarkStart w:id="0" w:name="_GoBack"/>
      <w:bookmarkEnd w:id="0"/>
      <w:r w:rsidRPr="005903A6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C97F50" w:rsidRPr="005903A6" w:rsidSect="00AA5E9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50"/>
    <w:rsid w:val="00007B8E"/>
    <w:rsid w:val="00057CE5"/>
    <w:rsid w:val="00060A69"/>
    <w:rsid w:val="0006234A"/>
    <w:rsid w:val="000C268C"/>
    <w:rsid w:val="000E293C"/>
    <w:rsid w:val="00124A85"/>
    <w:rsid w:val="00130393"/>
    <w:rsid w:val="00137E09"/>
    <w:rsid w:val="00162205"/>
    <w:rsid w:val="00175346"/>
    <w:rsid w:val="00184B38"/>
    <w:rsid w:val="001D29A6"/>
    <w:rsid w:val="001D518A"/>
    <w:rsid w:val="002038F9"/>
    <w:rsid w:val="00211EF4"/>
    <w:rsid w:val="00262418"/>
    <w:rsid w:val="00270F20"/>
    <w:rsid w:val="00285C11"/>
    <w:rsid w:val="002919B7"/>
    <w:rsid w:val="002B298D"/>
    <w:rsid w:val="002C46A2"/>
    <w:rsid w:val="002D5153"/>
    <w:rsid w:val="002F6578"/>
    <w:rsid w:val="00306A0D"/>
    <w:rsid w:val="00323A0A"/>
    <w:rsid w:val="0033381D"/>
    <w:rsid w:val="00340C72"/>
    <w:rsid w:val="00342182"/>
    <w:rsid w:val="003739C3"/>
    <w:rsid w:val="003C16BC"/>
    <w:rsid w:val="00454F5A"/>
    <w:rsid w:val="0047468C"/>
    <w:rsid w:val="004A0BA9"/>
    <w:rsid w:val="004A1235"/>
    <w:rsid w:val="004A5C17"/>
    <w:rsid w:val="00520BDE"/>
    <w:rsid w:val="0054512F"/>
    <w:rsid w:val="0055587C"/>
    <w:rsid w:val="00562473"/>
    <w:rsid w:val="00587813"/>
    <w:rsid w:val="005903A6"/>
    <w:rsid w:val="005B0062"/>
    <w:rsid w:val="00602709"/>
    <w:rsid w:val="006568BC"/>
    <w:rsid w:val="006B1A28"/>
    <w:rsid w:val="006C209B"/>
    <w:rsid w:val="006D5F44"/>
    <w:rsid w:val="006F346D"/>
    <w:rsid w:val="00700135"/>
    <w:rsid w:val="00707155"/>
    <w:rsid w:val="00720188"/>
    <w:rsid w:val="007848D2"/>
    <w:rsid w:val="007E10AB"/>
    <w:rsid w:val="00817985"/>
    <w:rsid w:val="0082026E"/>
    <w:rsid w:val="008470D4"/>
    <w:rsid w:val="00856C5A"/>
    <w:rsid w:val="008711DE"/>
    <w:rsid w:val="008A67AD"/>
    <w:rsid w:val="008C1892"/>
    <w:rsid w:val="008F05E5"/>
    <w:rsid w:val="008F639C"/>
    <w:rsid w:val="009121DC"/>
    <w:rsid w:val="009316C5"/>
    <w:rsid w:val="0093582F"/>
    <w:rsid w:val="00975E93"/>
    <w:rsid w:val="009C542F"/>
    <w:rsid w:val="009E7976"/>
    <w:rsid w:val="009F10F5"/>
    <w:rsid w:val="00A51558"/>
    <w:rsid w:val="00A52230"/>
    <w:rsid w:val="00A61524"/>
    <w:rsid w:val="00A70BFD"/>
    <w:rsid w:val="00A848E3"/>
    <w:rsid w:val="00A90A21"/>
    <w:rsid w:val="00AA5E94"/>
    <w:rsid w:val="00AB353E"/>
    <w:rsid w:val="00AE75FE"/>
    <w:rsid w:val="00B11D34"/>
    <w:rsid w:val="00B668F7"/>
    <w:rsid w:val="00B81AA0"/>
    <w:rsid w:val="00BF4A46"/>
    <w:rsid w:val="00C03AF5"/>
    <w:rsid w:val="00C64D20"/>
    <w:rsid w:val="00C93F7C"/>
    <w:rsid w:val="00C97F50"/>
    <w:rsid w:val="00CA2037"/>
    <w:rsid w:val="00CD28F6"/>
    <w:rsid w:val="00D241D3"/>
    <w:rsid w:val="00D36177"/>
    <w:rsid w:val="00D62330"/>
    <w:rsid w:val="00D83E6F"/>
    <w:rsid w:val="00E433F8"/>
    <w:rsid w:val="00E64AD7"/>
    <w:rsid w:val="00E7323F"/>
    <w:rsid w:val="00EB3951"/>
    <w:rsid w:val="00EC0AE7"/>
    <w:rsid w:val="00EC61DE"/>
    <w:rsid w:val="00F21093"/>
    <w:rsid w:val="00F2693D"/>
    <w:rsid w:val="00F31194"/>
    <w:rsid w:val="00F470EC"/>
    <w:rsid w:val="00F6336A"/>
    <w:rsid w:val="00F75B2A"/>
    <w:rsid w:val="00FB70FC"/>
    <w:rsid w:val="00FC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5BA518-F3C3-4B9E-826F-20BAB55E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customStyle="1" w:styleId="Style2">
    <w:name w:val="Style2"/>
    <w:basedOn w:val="Normal"/>
    <w:uiPriority w:val="99"/>
    <w:rsid w:val="005903A6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5903A6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5903A6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590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6B4FD-C258-41E4-B3F5-7F9A910F4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Zurkic</dc:creator>
  <cp:lastModifiedBy>Danijela Vučak</cp:lastModifiedBy>
  <cp:revision>85</cp:revision>
  <cp:lastPrinted>2023-02-25T13:53:00Z</cp:lastPrinted>
  <dcterms:created xsi:type="dcterms:W3CDTF">2020-12-16T12:39:00Z</dcterms:created>
  <dcterms:modified xsi:type="dcterms:W3CDTF">2023-02-25T13:53:00Z</dcterms:modified>
</cp:coreProperties>
</file>