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CC" w:rsidRPr="00AA56CC" w:rsidRDefault="00AA56CC" w:rsidP="00AA56CC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AA56C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На основу члана</w:t>
      </w:r>
      <w:r w:rsidRPr="00AA56CC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8.</w:t>
      </w:r>
      <w:r w:rsidRPr="00AA56C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став</w:t>
      </w:r>
      <w:r w:rsidRPr="00AA56CC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1.</w:t>
      </w:r>
      <w:r w:rsidRPr="00AA56C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Закона о Народној скупштини („Службени гласник</w:t>
      </w:r>
      <w:r w:rsidRPr="00AA56CC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РС</w:t>
      </w:r>
      <w:r w:rsidRPr="00AA56C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", број</w:t>
      </w:r>
      <w:r w:rsidRPr="00AA56CC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9/10)</w:t>
      </w:r>
      <w:r w:rsidRPr="00AA56C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и члана</w:t>
      </w:r>
      <w:r w:rsidRPr="00AA56CC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238.</w:t>
      </w:r>
      <w:r w:rsidRPr="00AA56C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став</w:t>
      </w:r>
      <w:r w:rsidRPr="00AA56CC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5.</w:t>
      </w:r>
      <w:r w:rsidRPr="00AA56C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Пословника Народне скупштине („Службени гласник </w:t>
      </w:r>
      <w:r w:rsidRPr="00AA56CC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РС“</w:t>
      </w:r>
      <w:r w:rsidRPr="00AA56CC">
        <w:rPr>
          <w:rStyle w:val="FontStyle12"/>
          <w:rFonts w:ascii="Arial" w:hAnsi="Arial" w:cs="Arial"/>
          <w:sz w:val="24"/>
          <w:szCs w:val="24"/>
          <w:lang w:eastAsia="sr-Cyrl-CS"/>
        </w:rPr>
        <w:t>,</w:t>
      </w:r>
      <w:r w:rsidRPr="00AA56C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број</w:t>
      </w:r>
      <w:r w:rsidRPr="00AA56CC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20/12</w:t>
      </w:r>
      <w:r w:rsidRPr="00AA56CC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– Пречишћени текст</w:t>
      </w:r>
      <w:r w:rsidRPr="00AA56C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),</w:t>
      </w:r>
    </w:p>
    <w:p w:rsidR="00AA56CC" w:rsidRPr="00AA56CC" w:rsidRDefault="00AA56CC" w:rsidP="00AA56CC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CC47F3" w:rsidRPr="00CC47F3" w:rsidRDefault="00CC47F3" w:rsidP="00CC47F3">
      <w:pPr>
        <w:pStyle w:val="Style2"/>
        <w:widowControl/>
        <w:tabs>
          <w:tab w:val="left" w:leader="underscore" w:pos="3460"/>
          <w:tab w:val="left" w:leader="underscore" w:pos="5844"/>
        </w:tabs>
        <w:spacing w:line="266" w:lineRule="exact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CC47F3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Народна скупштина </w:t>
      </w:r>
      <w:r w:rsidRPr="00CC47F3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Републике Србије</w:t>
      </w:r>
      <w:r w:rsidRPr="00CC47F3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на седници </w:t>
      </w:r>
      <w:r w:rsidRPr="00CC47F3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Другог ванредног заседања у Тринаестом сазиву, </w:t>
      </w:r>
      <w:r w:rsidRPr="00CC47F3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одржаној </w:t>
      </w:r>
      <w:r w:rsidRPr="00CC47F3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27. фебруара 2023</w:t>
      </w:r>
      <w:r w:rsidRPr="00CC47F3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. године, донела је</w:t>
      </w:r>
    </w:p>
    <w:p w:rsidR="00380263" w:rsidRPr="00AA56CC" w:rsidRDefault="00380263" w:rsidP="00380263">
      <w:pPr>
        <w:pStyle w:val="Style1"/>
        <w:widowControl/>
        <w:spacing w:line="240" w:lineRule="exact"/>
        <w:ind w:right="7"/>
        <w:rPr>
          <w:rFonts w:ascii="Arial" w:hAnsi="Arial" w:cs="Arial"/>
          <w:lang w:val="sr-Cyrl-RS"/>
        </w:rPr>
      </w:pPr>
    </w:p>
    <w:p w:rsidR="0035180E" w:rsidRPr="003F53F9" w:rsidRDefault="0035180E" w:rsidP="0035180E">
      <w:pPr>
        <w:pStyle w:val="Style1"/>
        <w:widowControl/>
        <w:spacing w:before="84" w:line="240" w:lineRule="auto"/>
        <w:ind w:right="7"/>
        <w:jc w:val="center"/>
        <w:rPr>
          <w:rStyle w:val="FontStyle11"/>
          <w:rFonts w:ascii="Arial" w:hAnsi="Arial" w:cs="Arial"/>
          <w:b/>
          <w:spacing w:val="60"/>
          <w:sz w:val="32"/>
          <w:szCs w:val="32"/>
          <w:lang w:val="sr-Cyrl-CS" w:eastAsia="sr-Latn-CS"/>
        </w:rPr>
      </w:pPr>
      <w:r w:rsidRPr="003F53F9">
        <w:rPr>
          <w:rStyle w:val="FontStyle11"/>
          <w:rFonts w:ascii="Arial" w:hAnsi="Arial" w:cs="Arial"/>
          <w:b/>
          <w:spacing w:val="60"/>
          <w:sz w:val="32"/>
          <w:szCs w:val="32"/>
          <w:lang w:val="sr-Latn-CS" w:eastAsia="sr-Latn-CS"/>
        </w:rPr>
        <w:t>3</w:t>
      </w:r>
      <w:r w:rsidRPr="003F53F9">
        <w:rPr>
          <w:rStyle w:val="FontStyle11"/>
          <w:rFonts w:ascii="Arial" w:hAnsi="Arial" w:cs="Arial"/>
          <w:b/>
          <w:spacing w:val="60"/>
          <w:sz w:val="32"/>
          <w:szCs w:val="32"/>
          <w:lang w:val="sr-Cyrl-CS" w:eastAsia="sr-Latn-CS"/>
        </w:rPr>
        <w:t>АКЉУЧАК</w:t>
      </w:r>
    </w:p>
    <w:p w:rsidR="0035180E" w:rsidRPr="00AA56CC" w:rsidRDefault="0035180E" w:rsidP="0035180E">
      <w:pPr>
        <w:pStyle w:val="Style3"/>
        <w:widowControl/>
        <w:spacing w:before="7"/>
        <w:jc w:val="center"/>
        <w:rPr>
          <w:rStyle w:val="FontStyle11"/>
          <w:rFonts w:ascii="Arial" w:hAnsi="Arial" w:cs="Arial"/>
          <w:b/>
          <w:sz w:val="26"/>
          <w:szCs w:val="26"/>
          <w:lang w:eastAsia="sr-Cyrl-CS"/>
        </w:rPr>
      </w:pPr>
      <w:r w:rsidRPr="00AA56CC">
        <w:rPr>
          <w:rStyle w:val="FontStyle11"/>
          <w:rFonts w:ascii="Arial" w:hAnsi="Arial" w:cs="Arial"/>
          <w:b/>
          <w:sz w:val="26"/>
          <w:szCs w:val="26"/>
          <w:lang w:val="sr-Cyrl-CS" w:eastAsia="sr-Cyrl-CS"/>
        </w:rPr>
        <w:t>поводом разматрања Редовног годишњег извештаја Заштитника грађана за</w:t>
      </w:r>
      <w:r w:rsidRPr="00AA56CC">
        <w:rPr>
          <w:rStyle w:val="FontStyle11"/>
          <w:rFonts w:ascii="Arial" w:hAnsi="Arial" w:cs="Arial"/>
          <w:b/>
          <w:sz w:val="26"/>
          <w:szCs w:val="26"/>
          <w:lang w:val="sr-Latn-CS" w:eastAsia="sr-Cyrl-CS"/>
        </w:rPr>
        <w:t xml:space="preserve"> 20</w:t>
      </w:r>
      <w:r w:rsidR="00052750" w:rsidRPr="00AA56CC">
        <w:rPr>
          <w:rStyle w:val="FontStyle11"/>
          <w:rFonts w:ascii="Arial" w:hAnsi="Arial" w:cs="Arial"/>
          <w:b/>
          <w:sz w:val="26"/>
          <w:szCs w:val="26"/>
          <w:lang w:val="sr-Cyrl-RS" w:eastAsia="sr-Cyrl-CS"/>
        </w:rPr>
        <w:t>21</w:t>
      </w:r>
      <w:r w:rsidRPr="00AA56CC">
        <w:rPr>
          <w:rStyle w:val="FontStyle11"/>
          <w:rFonts w:ascii="Arial" w:hAnsi="Arial" w:cs="Arial"/>
          <w:b/>
          <w:sz w:val="26"/>
          <w:szCs w:val="26"/>
          <w:lang w:val="sr-Latn-CS" w:eastAsia="sr-Cyrl-CS"/>
        </w:rPr>
        <w:t>.</w:t>
      </w:r>
      <w:r w:rsidRPr="00AA56CC">
        <w:rPr>
          <w:rStyle w:val="FontStyle11"/>
          <w:rFonts w:ascii="Arial" w:hAnsi="Arial" w:cs="Arial"/>
          <w:b/>
          <w:sz w:val="26"/>
          <w:szCs w:val="26"/>
          <w:lang w:val="sr-Cyrl-CS" w:eastAsia="sr-Cyrl-CS"/>
        </w:rPr>
        <w:t xml:space="preserve"> годину</w:t>
      </w:r>
    </w:p>
    <w:p w:rsidR="003A1892" w:rsidRPr="00AA56CC" w:rsidRDefault="003A1892" w:rsidP="0035180E">
      <w:pPr>
        <w:pStyle w:val="Style3"/>
        <w:widowControl/>
        <w:spacing w:before="7"/>
        <w:jc w:val="center"/>
        <w:rPr>
          <w:rStyle w:val="FontStyle11"/>
          <w:rFonts w:ascii="Arial" w:hAnsi="Arial" w:cs="Arial"/>
          <w:sz w:val="24"/>
          <w:szCs w:val="24"/>
          <w:lang w:val="sr-Cyrl-RS" w:eastAsia="sr-Cyrl-CS"/>
        </w:rPr>
      </w:pPr>
    </w:p>
    <w:p w:rsidR="002C4D2F" w:rsidRPr="00AA56CC" w:rsidRDefault="002C4D2F" w:rsidP="00EB4D63">
      <w:pPr>
        <w:pStyle w:val="Style3"/>
        <w:widowControl/>
        <w:spacing w:before="7"/>
        <w:rPr>
          <w:rStyle w:val="FontStyle11"/>
          <w:rFonts w:ascii="Arial" w:hAnsi="Arial" w:cs="Arial"/>
          <w:sz w:val="24"/>
          <w:szCs w:val="24"/>
          <w:lang w:eastAsia="sr-Cyrl-CS"/>
        </w:rPr>
      </w:pPr>
    </w:p>
    <w:p w:rsidR="0035180E" w:rsidRPr="00AA56CC" w:rsidRDefault="003A1892" w:rsidP="003A1892">
      <w:pPr>
        <w:pStyle w:val="NoSpacing"/>
        <w:ind w:firstLine="720"/>
        <w:jc w:val="both"/>
        <w:rPr>
          <w:rStyle w:val="FontStyle11"/>
          <w:rFonts w:ascii="Arial" w:hAnsi="Arial" w:cs="Arial"/>
          <w:sz w:val="24"/>
          <w:szCs w:val="24"/>
          <w:lang w:val="sr-Latn-CS" w:eastAsia="sr-Latn-CS"/>
        </w:rPr>
      </w:pPr>
      <w:r w:rsidRPr="00AA56CC">
        <w:rPr>
          <w:rStyle w:val="FontStyle11"/>
          <w:rFonts w:ascii="Arial" w:hAnsi="Arial" w:cs="Arial"/>
          <w:sz w:val="24"/>
          <w:szCs w:val="24"/>
          <w:lang w:eastAsia="sr-Cyrl-CS"/>
        </w:rPr>
        <w:t xml:space="preserve">1. 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Народна скупштина оцењује да је Заштитник грађана својим Редовним годишњим извештајем за</w:t>
      </w:r>
      <w:r w:rsidR="00052750" w:rsidRPr="00AA56CC">
        <w:rPr>
          <w:rStyle w:val="FontStyle11"/>
          <w:rFonts w:ascii="Arial" w:hAnsi="Arial" w:cs="Arial"/>
          <w:sz w:val="24"/>
          <w:szCs w:val="24"/>
          <w:lang w:val="sr-Latn-CS" w:eastAsia="sr-Cyrl-CS"/>
        </w:rPr>
        <w:t xml:space="preserve"> 20</w:t>
      </w:r>
      <w:r w:rsidR="00052750" w:rsidRPr="00AA56CC">
        <w:rPr>
          <w:rStyle w:val="FontStyle11"/>
          <w:rFonts w:ascii="Arial" w:hAnsi="Arial" w:cs="Arial"/>
          <w:sz w:val="24"/>
          <w:szCs w:val="24"/>
          <w:lang w:val="sr-Cyrl-RS" w:eastAsia="sr-Cyrl-CS"/>
        </w:rPr>
        <w:t>21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Latn-CS" w:eastAsia="sr-Cyrl-CS"/>
        </w:rPr>
        <w:t>.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годину, кроз целовито представљање активности Заштитника грађана у извршавању уставних и законских надлежности, дао општу оцену стања и квалитета остваривања и заштите права грађана пред државним органима, стање државне управе и јавног сектора у целини, указујући на неопходне системске промене кроз изградњу и јачање инст</w:t>
      </w:r>
      <w:r w:rsidR="00F415F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ит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уција, у циљу унапређења владавине права, поштовања људских и мањинских права и остваривања права грађана.</w:t>
      </w:r>
    </w:p>
    <w:p w:rsidR="003A1892" w:rsidRPr="00AA56CC" w:rsidRDefault="003A1892" w:rsidP="003A1892">
      <w:pPr>
        <w:pStyle w:val="NoSpacing"/>
        <w:jc w:val="both"/>
        <w:rPr>
          <w:rStyle w:val="FontStyle11"/>
          <w:rFonts w:ascii="Arial" w:hAnsi="Arial" w:cs="Arial"/>
          <w:sz w:val="24"/>
          <w:szCs w:val="24"/>
          <w:lang w:val="sr-Latn-CS" w:eastAsia="sr-Latn-CS"/>
        </w:rPr>
      </w:pPr>
    </w:p>
    <w:p w:rsidR="00791E8D" w:rsidRPr="00AA56CC" w:rsidRDefault="003A1892" w:rsidP="00791E8D">
      <w:pPr>
        <w:pStyle w:val="NoSpacing"/>
        <w:jc w:val="both"/>
        <w:rPr>
          <w:rStyle w:val="FontStyle11"/>
          <w:rFonts w:ascii="Arial" w:hAnsi="Arial" w:cs="Arial"/>
          <w:sz w:val="24"/>
          <w:szCs w:val="24"/>
          <w:lang w:val="sr-Latn-CS" w:eastAsia="sr-Latn-CS"/>
        </w:rPr>
      </w:pPr>
      <w:r w:rsidRPr="00AA56CC">
        <w:rPr>
          <w:rStyle w:val="Heading6Char"/>
          <w:rFonts w:ascii="Arial" w:hAnsi="Arial" w:cs="Arial"/>
          <w:sz w:val="24"/>
          <w:szCs w:val="24"/>
          <w:lang w:val="sr-Latn-CS" w:eastAsia="sr-Latn-CS"/>
        </w:rPr>
        <w:tab/>
      </w:r>
      <w:r w:rsidRPr="00AA56CC">
        <w:rPr>
          <w:rStyle w:val="Heading6Char"/>
          <w:rFonts w:ascii="Arial" w:hAnsi="Arial" w:cs="Arial"/>
          <w:i w:val="0"/>
          <w:sz w:val="24"/>
          <w:szCs w:val="24"/>
          <w:lang w:val="sr-Latn-CS" w:eastAsia="sr-Latn-CS"/>
        </w:rPr>
        <w:t>2.</w:t>
      </w:r>
      <w:r w:rsidRPr="00AA56CC">
        <w:rPr>
          <w:rStyle w:val="Heading6Char"/>
          <w:rFonts w:ascii="Arial" w:hAnsi="Arial" w:cs="Arial"/>
          <w:sz w:val="24"/>
          <w:szCs w:val="24"/>
          <w:lang w:val="sr-Latn-CS" w:eastAsia="sr-Latn-CS"/>
        </w:rPr>
        <w:t xml:space="preserve"> </w:t>
      </w:r>
      <w:r w:rsidRPr="00AA56CC">
        <w:rPr>
          <w:rStyle w:val="Heading6Char"/>
          <w:rFonts w:ascii="Arial" w:hAnsi="Arial" w:cs="Arial"/>
          <w:i w:val="0"/>
          <w:sz w:val="24"/>
          <w:szCs w:val="24"/>
          <w:lang w:val="sr-Cyrl-RS" w:eastAsia="sr-Latn-CS"/>
        </w:rPr>
        <w:t xml:space="preserve">Народна скупштина, </w:t>
      </w:r>
      <w:r w:rsidRPr="00AA56CC">
        <w:rPr>
          <w:rStyle w:val="Heading6Char"/>
          <w:rFonts w:ascii="Arial" w:hAnsi="Arial" w:cs="Arial"/>
          <w:i w:val="0"/>
          <w:sz w:val="24"/>
          <w:szCs w:val="24"/>
          <w:lang w:val="sr-Cyrl-CS" w:eastAsia="sr-Cyrl-CS"/>
        </w:rPr>
        <w:t xml:space="preserve">полазећи од оцене Заштитника грађана </w:t>
      </w:r>
      <w:r w:rsidR="003E6D75" w:rsidRPr="00AA56CC">
        <w:rPr>
          <w:rStyle w:val="Heading6Char"/>
          <w:rFonts w:ascii="Arial" w:hAnsi="Arial" w:cs="Arial"/>
          <w:i w:val="0"/>
          <w:sz w:val="24"/>
          <w:szCs w:val="24"/>
          <w:lang w:val="sr-Cyrl-CS" w:eastAsia="sr-Cyrl-CS"/>
        </w:rPr>
        <w:t xml:space="preserve">о </w:t>
      </w:r>
      <w:r w:rsidR="003E6D75" w:rsidRPr="00AA56CC">
        <w:rPr>
          <w:rFonts w:ascii="Arial" w:hAnsi="Arial" w:cs="Arial"/>
          <w:sz w:val="24"/>
          <w:szCs w:val="24"/>
          <w:lang w:val="ru-RU"/>
        </w:rPr>
        <w:t>положају грађана у односу на органе управе,</w:t>
      </w:r>
      <w:r w:rsidRPr="00AA56CC">
        <w:rPr>
          <w:rStyle w:val="Heading6Char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E6D75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препоручује Влади да</w:t>
      </w:r>
      <w:r w:rsidR="003E6D75" w:rsidRPr="00AA56CC">
        <w:rPr>
          <w:rStyle w:val="FontStyle11"/>
          <w:rFonts w:ascii="Arial" w:hAnsi="Arial" w:cs="Arial"/>
          <w:i/>
          <w:sz w:val="24"/>
          <w:szCs w:val="24"/>
          <w:lang w:val="sr-Cyrl-RS" w:eastAsia="sr-Latn-CS"/>
        </w:rPr>
        <w:t xml:space="preserve"> </w:t>
      </w:r>
      <w:r w:rsidR="003E6D75" w:rsidRPr="00AA56CC">
        <w:rPr>
          <w:rStyle w:val="FontStyle11"/>
          <w:rFonts w:ascii="Arial" w:hAnsi="Arial" w:cs="Arial"/>
          <w:sz w:val="24"/>
          <w:szCs w:val="24"/>
          <w:lang w:val="sr-Cyrl-RS" w:eastAsia="sr-Latn-CS"/>
        </w:rPr>
        <w:t xml:space="preserve">настави са континуираним: </w:t>
      </w:r>
      <w:r w:rsidRPr="00AA56CC">
        <w:rPr>
          <w:rFonts w:ascii="Arial" w:hAnsi="Arial" w:cs="Arial"/>
          <w:sz w:val="24"/>
          <w:szCs w:val="24"/>
          <w:lang w:val="sr-Cyrl-CS"/>
        </w:rPr>
        <w:t>надзор</w:t>
      </w:r>
      <w:r w:rsidR="003E6D75" w:rsidRPr="00AA56CC">
        <w:rPr>
          <w:rFonts w:ascii="Arial" w:hAnsi="Arial" w:cs="Arial"/>
          <w:sz w:val="24"/>
          <w:szCs w:val="24"/>
          <w:lang w:val="sr-Cyrl-CS"/>
        </w:rPr>
        <w:t>ом</w:t>
      </w:r>
      <w:r w:rsidRPr="00AA56CC">
        <w:rPr>
          <w:rFonts w:ascii="Arial" w:hAnsi="Arial" w:cs="Arial"/>
          <w:sz w:val="24"/>
          <w:szCs w:val="24"/>
          <w:lang w:val="sr-Cyrl-CS"/>
        </w:rPr>
        <w:t xml:space="preserve"> над радом судске управе, јавних извршитеља и доследн</w:t>
      </w:r>
      <w:r w:rsidR="003E6D75" w:rsidRPr="00AA56CC">
        <w:rPr>
          <w:rFonts w:ascii="Arial" w:hAnsi="Arial" w:cs="Arial"/>
          <w:sz w:val="24"/>
          <w:szCs w:val="24"/>
          <w:lang w:val="sr-Cyrl-CS"/>
        </w:rPr>
        <w:t>ом</w:t>
      </w:r>
      <w:r w:rsidRPr="00AA56CC">
        <w:rPr>
          <w:rFonts w:ascii="Arial" w:hAnsi="Arial" w:cs="Arial"/>
          <w:sz w:val="24"/>
          <w:szCs w:val="24"/>
          <w:lang w:val="sr-Cyrl-CS"/>
        </w:rPr>
        <w:t xml:space="preserve"> примен</w:t>
      </w:r>
      <w:r w:rsidR="003E6D75" w:rsidRPr="00AA56CC">
        <w:rPr>
          <w:rFonts w:ascii="Arial" w:hAnsi="Arial" w:cs="Arial"/>
          <w:sz w:val="24"/>
          <w:szCs w:val="24"/>
          <w:lang w:val="sr-Cyrl-CS"/>
        </w:rPr>
        <w:t>ом</w:t>
      </w:r>
      <w:r w:rsidRPr="00AA56CC">
        <w:rPr>
          <w:rFonts w:ascii="Arial" w:hAnsi="Arial" w:cs="Arial"/>
          <w:sz w:val="24"/>
          <w:szCs w:val="24"/>
          <w:lang w:val="sr-Cyrl-CS"/>
        </w:rPr>
        <w:t xml:space="preserve"> прописа којима је регулисано поступање по притужбама на </w:t>
      </w:r>
      <w:r w:rsidR="003E6D75" w:rsidRPr="00AA56CC">
        <w:rPr>
          <w:rFonts w:ascii="Arial" w:hAnsi="Arial" w:cs="Arial"/>
          <w:sz w:val="24"/>
          <w:szCs w:val="24"/>
          <w:lang w:val="sr-Cyrl-CS"/>
        </w:rPr>
        <w:t xml:space="preserve">њихов рад; </w:t>
      </w:r>
      <w:r w:rsidRPr="00AA56CC">
        <w:rPr>
          <w:rFonts w:ascii="Arial" w:hAnsi="Arial" w:cs="Arial"/>
          <w:sz w:val="24"/>
          <w:szCs w:val="24"/>
          <w:lang w:val="sr-Cyrl-CS"/>
        </w:rPr>
        <w:t>унапре</w:t>
      </w:r>
      <w:r w:rsidR="003E6D75" w:rsidRPr="00AA56CC">
        <w:rPr>
          <w:rFonts w:ascii="Arial" w:hAnsi="Arial" w:cs="Arial"/>
          <w:sz w:val="24"/>
          <w:szCs w:val="24"/>
          <w:lang w:val="sr-Cyrl-CS"/>
        </w:rPr>
        <w:t>ђивањем</w:t>
      </w:r>
      <w:r w:rsidRPr="00AA56CC">
        <w:rPr>
          <w:rFonts w:ascii="Arial" w:hAnsi="Arial" w:cs="Arial"/>
          <w:sz w:val="24"/>
          <w:szCs w:val="24"/>
          <w:lang w:val="sr-Cyrl-CS"/>
        </w:rPr>
        <w:t xml:space="preserve"> комуникације са грађанима</w:t>
      </w:r>
      <w:r w:rsidR="003D2E00" w:rsidRPr="00AA56CC">
        <w:rPr>
          <w:rFonts w:ascii="Arial" w:hAnsi="Arial" w:cs="Arial"/>
          <w:sz w:val="24"/>
          <w:szCs w:val="24"/>
          <w:lang w:val="sr-Cyrl-CS"/>
        </w:rPr>
        <w:t>;</w:t>
      </w:r>
      <w:r w:rsidRPr="00AA56C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D2E00" w:rsidRPr="00AA56CC">
        <w:rPr>
          <w:rFonts w:ascii="Arial" w:hAnsi="Arial" w:cs="Arial"/>
          <w:sz w:val="24"/>
          <w:szCs w:val="24"/>
          <w:lang w:val="sr-Cyrl-CS"/>
        </w:rPr>
        <w:t xml:space="preserve">надзором над </w:t>
      </w:r>
      <w:r w:rsidRPr="00AA56CC">
        <w:rPr>
          <w:rFonts w:ascii="Arial" w:hAnsi="Arial" w:cs="Arial"/>
          <w:sz w:val="24"/>
          <w:szCs w:val="24"/>
          <w:lang w:val="sr-Cyrl-CS"/>
        </w:rPr>
        <w:t>доследн</w:t>
      </w:r>
      <w:r w:rsidR="003D2E00" w:rsidRPr="00AA56CC">
        <w:rPr>
          <w:rFonts w:ascii="Arial" w:hAnsi="Arial" w:cs="Arial"/>
          <w:sz w:val="24"/>
          <w:szCs w:val="24"/>
          <w:lang w:val="sr-Cyrl-CS"/>
        </w:rPr>
        <w:t>ом</w:t>
      </w:r>
      <w:r w:rsidRPr="00AA56CC">
        <w:rPr>
          <w:rFonts w:ascii="Arial" w:hAnsi="Arial" w:cs="Arial"/>
          <w:sz w:val="24"/>
          <w:szCs w:val="24"/>
          <w:lang w:val="sr-Cyrl-CS"/>
        </w:rPr>
        <w:t xml:space="preserve"> примен</w:t>
      </w:r>
      <w:r w:rsidR="003D2E00" w:rsidRPr="00AA56CC">
        <w:rPr>
          <w:rFonts w:ascii="Arial" w:hAnsi="Arial" w:cs="Arial"/>
          <w:sz w:val="24"/>
          <w:szCs w:val="24"/>
          <w:lang w:val="sr-Cyrl-CS"/>
        </w:rPr>
        <w:t>ом</w:t>
      </w:r>
      <w:r w:rsidRPr="00AA56CC">
        <w:rPr>
          <w:rFonts w:ascii="Arial" w:hAnsi="Arial" w:cs="Arial"/>
          <w:sz w:val="24"/>
          <w:szCs w:val="24"/>
          <w:lang w:val="sr-Cyrl-CS"/>
        </w:rPr>
        <w:t xml:space="preserve"> прописа </w:t>
      </w:r>
      <w:r w:rsidR="003D2E00" w:rsidRPr="00AA56CC">
        <w:rPr>
          <w:rFonts w:ascii="Arial" w:hAnsi="Arial" w:cs="Arial"/>
          <w:sz w:val="24"/>
          <w:szCs w:val="24"/>
          <w:lang w:val="sr-Cyrl-CS"/>
        </w:rPr>
        <w:t xml:space="preserve">у свим </w:t>
      </w:r>
      <w:r w:rsidR="00791E8D" w:rsidRPr="00AA56CC">
        <w:rPr>
          <w:rFonts w:ascii="Arial" w:hAnsi="Arial" w:cs="Arial"/>
          <w:sz w:val="24"/>
          <w:szCs w:val="24"/>
          <w:lang w:val="sr-Cyrl-CS"/>
        </w:rPr>
        <w:t>областима</w:t>
      </w:r>
      <w:r w:rsidR="00686197" w:rsidRPr="00AA56CC">
        <w:rPr>
          <w:rFonts w:ascii="Arial" w:hAnsi="Arial" w:cs="Arial"/>
          <w:sz w:val="24"/>
          <w:szCs w:val="24"/>
          <w:lang w:val="sr-Cyrl-CS"/>
        </w:rPr>
        <w:t xml:space="preserve"> и свим нивоима власти</w:t>
      </w:r>
      <w:r w:rsidR="003D2E00" w:rsidRPr="00AA56CC">
        <w:rPr>
          <w:rFonts w:ascii="Arial" w:hAnsi="Arial" w:cs="Arial"/>
          <w:sz w:val="24"/>
          <w:szCs w:val="24"/>
          <w:lang w:val="sr-Cyrl-CS"/>
        </w:rPr>
        <w:t xml:space="preserve">; </w:t>
      </w:r>
      <w:r w:rsidRPr="00AA56CC">
        <w:rPr>
          <w:rFonts w:ascii="Arial" w:hAnsi="Arial" w:cs="Arial"/>
          <w:sz w:val="24"/>
          <w:szCs w:val="24"/>
          <w:lang w:val="sr-Cyrl-CS"/>
        </w:rPr>
        <w:t>анализ</w:t>
      </w:r>
      <w:r w:rsidR="00791E8D" w:rsidRPr="00AA56CC">
        <w:rPr>
          <w:rFonts w:ascii="Arial" w:hAnsi="Arial" w:cs="Arial"/>
          <w:sz w:val="24"/>
          <w:szCs w:val="24"/>
          <w:lang w:val="sr-Cyrl-CS"/>
        </w:rPr>
        <w:t>ирањем</w:t>
      </w:r>
      <w:r w:rsidRPr="00AA56CC">
        <w:rPr>
          <w:rFonts w:ascii="Arial" w:hAnsi="Arial" w:cs="Arial"/>
          <w:sz w:val="24"/>
          <w:szCs w:val="24"/>
          <w:lang w:val="sr-Cyrl-CS"/>
        </w:rPr>
        <w:t xml:space="preserve"> ефеката примене </w:t>
      </w:r>
      <w:r w:rsidR="003D2E00" w:rsidRPr="00AA56CC">
        <w:rPr>
          <w:rFonts w:ascii="Arial" w:hAnsi="Arial" w:cs="Arial"/>
          <w:sz w:val="24"/>
          <w:szCs w:val="24"/>
          <w:lang w:val="sr-Cyrl-CS"/>
        </w:rPr>
        <w:t>з</w:t>
      </w:r>
      <w:r w:rsidRPr="00AA56CC">
        <w:rPr>
          <w:rFonts w:ascii="Arial" w:hAnsi="Arial" w:cs="Arial"/>
          <w:sz w:val="24"/>
          <w:szCs w:val="24"/>
          <w:lang w:val="sr-Cyrl-CS"/>
        </w:rPr>
        <w:t>акона, у</w:t>
      </w:r>
      <w:r w:rsidRPr="00AA56CC">
        <w:rPr>
          <w:rFonts w:ascii="Arial" w:hAnsi="Arial" w:cs="Arial"/>
          <w:noProof/>
          <w:sz w:val="24"/>
          <w:szCs w:val="24"/>
          <w:lang w:val="sr-Cyrl-CS"/>
        </w:rPr>
        <w:t xml:space="preserve"> циљу ефикасног и законитог остваривања права </w:t>
      </w:r>
      <w:r w:rsidR="003D2E00" w:rsidRPr="00AA56CC">
        <w:rPr>
          <w:rFonts w:ascii="Arial" w:hAnsi="Arial" w:cs="Arial"/>
          <w:noProof/>
          <w:sz w:val="24"/>
          <w:szCs w:val="24"/>
          <w:lang w:val="sr-Cyrl-CS"/>
        </w:rPr>
        <w:t>грађана</w:t>
      </w:r>
      <w:r w:rsidR="00DC71FF" w:rsidRPr="00AA56CC">
        <w:rPr>
          <w:rFonts w:ascii="Arial" w:hAnsi="Arial" w:cs="Arial"/>
          <w:noProof/>
          <w:sz w:val="24"/>
          <w:szCs w:val="24"/>
          <w:lang w:val="sr-Cyrl-CS"/>
        </w:rPr>
        <w:t xml:space="preserve">, њиховом имовном стању, уз </w:t>
      </w:r>
      <w:r w:rsidR="00DC71FF" w:rsidRPr="00AA56CC">
        <w:rPr>
          <w:rFonts w:ascii="Arial" w:hAnsi="Arial" w:cs="Arial"/>
          <w:sz w:val="24"/>
          <w:szCs w:val="24"/>
          <w:lang w:val="sr-Cyrl-RS"/>
        </w:rPr>
        <w:t>поштовање управне процедуре и начела добре управе</w:t>
      </w:r>
      <w:r w:rsidRPr="00AA56CC">
        <w:rPr>
          <w:rFonts w:ascii="Arial" w:hAnsi="Arial" w:cs="Arial"/>
          <w:noProof/>
          <w:sz w:val="24"/>
          <w:szCs w:val="24"/>
          <w:lang w:val="sr-Cyrl-CS"/>
        </w:rPr>
        <w:t xml:space="preserve"> и унапређивањ</w:t>
      </w:r>
      <w:r w:rsidR="00DC71FF" w:rsidRPr="00AA56CC">
        <w:rPr>
          <w:rFonts w:ascii="Arial" w:hAnsi="Arial" w:cs="Arial"/>
          <w:noProof/>
          <w:sz w:val="24"/>
          <w:szCs w:val="24"/>
          <w:lang w:val="sr-Cyrl-CS"/>
        </w:rPr>
        <w:t>е</w:t>
      </w:r>
      <w:r w:rsidRPr="00AA56CC">
        <w:rPr>
          <w:rFonts w:ascii="Arial" w:hAnsi="Arial" w:cs="Arial"/>
          <w:noProof/>
          <w:sz w:val="24"/>
          <w:szCs w:val="24"/>
          <w:lang w:val="sr-Cyrl-CS"/>
        </w:rPr>
        <w:t xml:space="preserve"> механизама за заштиту </w:t>
      </w:r>
      <w:r w:rsidR="00DC71FF" w:rsidRPr="00AA56CC">
        <w:rPr>
          <w:rFonts w:ascii="Arial" w:hAnsi="Arial" w:cs="Arial"/>
          <w:noProof/>
          <w:sz w:val="24"/>
          <w:szCs w:val="24"/>
          <w:lang w:val="sr-Cyrl-CS"/>
        </w:rPr>
        <w:t>п</w:t>
      </w:r>
      <w:r w:rsidRPr="00AA56CC">
        <w:rPr>
          <w:rFonts w:ascii="Arial" w:hAnsi="Arial" w:cs="Arial"/>
          <w:noProof/>
          <w:sz w:val="24"/>
          <w:szCs w:val="24"/>
          <w:lang w:val="sr-Cyrl-CS"/>
        </w:rPr>
        <w:t>рава</w:t>
      </w:r>
      <w:r w:rsidR="00DC71FF" w:rsidRPr="00AA56CC">
        <w:rPr>
          <w:rFonts w:ascii="Arial" w:hAnsi="Arial" w:cs="Arial"/>
          <w:noProof/>
          <w:sz w:val="24"/>
          <w:szCs w:val="24"/>
          <w:lang w:val="sr-Cyrl-CS"/>
        </w:rPr>
        <w:t xml:space="preserve"> грађана</w:t>
      </w:r>
      <w:r w:rsidR="005F3BF1" w:rsidRPr="00AA56CC">
        <w:rPr>
          <w:rFonts w:ascii="Arial" w:hAnsi="Arial" w:cs="Arial"/>
          <w:noProof/>
          <w:sz w:val="24"/>
          <w:szCs w:val="24"/>
        </w:rPr>
        <w:t>.</w:t>
      </w:r>
    </w:p>
    <w:p w:rsidR="002C4D2F" w:rsidRPr="00AA56CC" w:rsidRDefault="002C4D2F" w:rsidP="009D28D7">
      <w:pPr>
        <w:pStyle w:val="NoSpacing"/>
        <w:jc w:val="both"/>
        <w:rPr>
          <w:rStyle w:val="FontStyle11"/>
          <w:rFonts w:ascii="Arial" w:hAnsi="Arial" w:cs="Arial"/>
          <w:sz w:val="24"/>
          <w:szCs w:val="24"/>
          <w:lang w:val="sr-Cyrl-RS" w:eastAsia="sr-Latn-CS"/>
        </w:rPr>
      </w:pPr>
    </w:p>
    <w:p w:rsidR="0035180E" w:rsidRPr="00AA56CC" w:rsidRDefault="009D28D7" w:rsidP="002C4D2F">
      <w:pPr>
        <w:pStyle w:val="NoSpacing"/>
        <w:ind w:firstLine="720"/>
        <w:jc w:val="both"/>
        <w:rPr>
          <w:rStyle w:val="FontStyle11"/>
          <w:rFonts w:ascii="Arial" w:hAnsi="Arial" w:cs="Arial"/>
          <w:sz w:val="24"/>
          <w:szCs w:val="24"/>
          <w:lang w:val="sr-Cyrl-CS" w:eastAsia="sr-Cyrl-CS"/>
        </w:rPr>
      </w:pPr>
      <w:r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3</w:t>
      </w:r>
      <w:r w:rsidR="002C4D2F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. 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Народна скупштина </w:t>
      </w:r>
      <w:r w:rsidR="002C4D2F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позива 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Владу да</w:t>
      </w:r>
      <w:r w:rsidR="002C4D2F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континуирано и</w:t>
      </w:r>
      <w:r w:rsidR="00857271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з</w:t>
      </w:r>
      <w:r w:rsidR="002C4D2F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вештава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Народн</w:t>
      </w:r>
      <w:r w:rsidR="002C4D2F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у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2C4D2F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с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купштин</w:t>
      </w:r>
      <w:r w:rsidR="002C4D2F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у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 о спровођењу ових закључака.</w:t>
      </w:r>
    </w:p>
    <w:p w:rsidR="002C4D2F" w:rsidRPr="00AA56CC" w:rsidRDefault="002C4D2F" w:rsidP="002C4D2F">
      <w:pPr>
        <w:pStyle w:val="NoSpacing"/>
        <w:ind w:firstLine="720"/>
        <w:jc w:val="both"/>
        <w:rPr>
          <w:rStyle w:val="FontStyle11"/>
          <w:rFonts w:ascii="Arial" w:hAnsi="Arial" w:cs="Arial"/>
          <w:sz w:val="24"/>
          <w:szCs w:val="24"/>
          <w:lang w:val="sr-Latn-CS" w:eastAsia="sr-Latn-CS"/>
        </w:rPr>
      </w:pPr>
    </w:p>
    <w:p w:rsidR="00AA56CC" w:rsidRDefault="009D28D7" w:rsidP="00AA56CC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4</w:t>
      </w:r>
      <w:r w:rsidR="002C4D2F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. 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>Овај закључак објави</w:t>
      </w:r>
      <w:r w:rsidR="002C4D2F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ти </w:t>
      </w:r>
      <w:r w:rsidR="0035180E" w:rsidRPr="00AA56CC">
        <w:rPr>
          <w:rStyle w:val="FontStyle11"/>
          <w:rFonts w:ascii="Arial" w:hAnsi="Arial" w:cs="Arial"/>
          <w:sz w:val="24"/>
          <w:szCs w:val="24"/>
          <w:lang w:val="sr-Cyrl-CS" w:eastAsia="sr-Cyrl-CS"/>
        </w:rPr>
        <w:t xml:space="preserve">у </w:t>
      </w:r>
      <w:r w:rsidR="00AA56CC" w:rsidRPr="0018654B">
        <w:rPr>
          <w:rFonts w:ascii="Arial" w:eastAsia="Times New Roman" w:hAnsi="Arial" w:cs="Arial"/>
          <w:sz w:val="24"/>
          <w:szCs w:val="24"/>
          <w:lang w:val="sr-Cyrl-RS"/>
        </w:rPr>
        <w:t>„Службеном гласнику Републике Србије</w:t>
      </w:r>
      <w:r w:rsidR="00AA56CC" w:rsidRPr="0018654B">
        <w:rPr>
          <w:rFonts w:ascii="Arial" w:hAnsi="Arial" w:cs="Arial"/>
          <w:sz w:val="24"/>
          <w:szCs w:val="24"/>
          <w:lang w:val="sr-Cyrl-CS"/>
        </w:rPr>
        <w:t>ˮ</w:t>
      </w:r>
      <w:r w:rsidR="00AA56CC" w:rsidRPr="0018654B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AA56CC" w:rsidRPr="0018654B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AA56CC" w:rsidRPr="0018654B" w:rsidRDefault="00AA56CC" w:rsidP="00AA56CC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:rsidR="00AA56CC" w:rsidRPr="0018654B" w:rsidRDefault="00AA56CC" w:rsidP="00AA56CC">
      <w:pPr>
        <w:pStyle w:val="Style1"/>
        <w:widowControl/>
        <w:spacing w:line="240" w:lineRule="exact"/>
        <w:rPr>
          <w:rFonts w:ascii="Arial" w:hAnsi="Arial" w:cs="Arial"/>
        </w:rPr>
      </w:pPr>
    </w:p>
    <w:p w:rsidR="00AA56CC" w:rsidRPr="00AA56CC" w:rsidRDefault="00AA56CC" w:rsidP="00AA56CC">
      <w:pPr>
        <w:pStyle w:val="Style1"/>
        <w:widowControl/>
        <w:spacing w:before="112" w:line="240" w:lineRule="auto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AA56C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РС Број 1</w:t>
      </w:r>
      <w:r w:rsidR="00EC579F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1</w:t>
      </w:r>
    </w:p>
    <w:p w:rsidR="00AA56CC" w:rsidRPr="00AA56CC" w:rsidRDefault="00AA56CC" w:rsidP="00AA56CC">
      <w:pPr>
        <w:pStyle w:val="Style1"/>
        <w:widowControl/>
        <w:tabs>
          <w:tab w:val="left" w:leader="underscore" w:pos="1824"/>
        </w:tabs>
        <w:spacing w:before="42" w:line="240" w:lineRule="auto"/>
        <w:jc w:val="both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AA56C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У Београду,</w:t>
      </w:r>
      <w:r w:rsidRPr="00AA56CC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Pr="00CC47F3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</w:t>
      </w:r>
      <w:r w:rsidR="003F53F9" w:rsidRPr="00CC47F3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7</w:t>
      </w:r>
      <w:r w:rsidRPr="00CC47F3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.</w:t>
      </w:r>
      <w:r w:rsidRPr="00AA56CC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фебруара</w:t>
      </w:r>
      <w:r w:rsidRPr="00AA56C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Pr="00AA56CC">
        <w:rPr>
          <w:rStyle w:val="FontStyle12"/>
          <w:rFonts w:ascii="Arial" w:hAnsi="Arial" w:cs="Arial"/>
          <w:sz w:val="24"/>
          <w:szCs w:val="24"/>
          <w:lang w:eastAsia="sr-Cyrl-CS"/>
        </w:rPr>
        <w:t>20</w:t>
      </w:r>
      <w:r w:rsidRPr="00AA56CC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23</w:t>
      </w:r>
      <w:r w:rsidRPr="00AA56CC">
        <w:rPr>
          <w:rStyle w:val="FontStyle12"/>
          <w:rFonts w:ascii="Arial" w:hAnsi="Arial" w:cs="Arial"/>
          <w:sz w:val="24"/>
          <w:szCs w:val="24"/>
          <w:lang w:eastAsia="sr-Cyrl-CS"/>
        </w:rPr>
        <w:t xml:space="preserve">. </w:t>
      </w:r>
      <w:r w:rsidRPr="00AA56CC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године</w:t>
      </w:r>
    </w:p>
    <w:p w:rsidR="00AA56CC" w:rsidRPr="0018654B" w:rsidRDefault="00AA56CC" w:rsidP="00AA56CC">
      <w:pPr>
        <w:pStyle w:val="Style1"/>
        <w:widowControl/>
        <w:spacing w:line="240" w:lineRule="exact"/>
        <w:jc w:val="both"/>
        <w:rPr>
          <w:rFonts w:ascii="Arial" w:hAnsi="Arial" w:cs="Arial"/>
          <w:lang w:val="sr-Cyrl-RS"/>
        </w:rPr>
      </w:pPr>
    </w:p>
    <w:p w:rsidR="00AA56CC" w:rsidRDefault="00AA56CC" w:rsidP="00AA56CC">
      <w:pPr>
        <w:spacing w:before="240" w:after="240"/>
        <w:jc w:val="center"/>
        <w:rPr>
          <w:rFonts w:ascii="Arial" w:hAnsi="Arial" w:cs="Arial"/>
          <w:b/>
          <w:bCs/>
          <w:spacing w:val="-4"/>
          <w:sz w:val="24"/>
          <w:szCs w:val="24"/>
          <w:lang w:val="en"/>
        </w:rPr>
      </w:pPr>
      <w:r w:rsidRPr="0018654B">
        <w:rPr>
          <w:rFonts w:ascii="Arial" w:hAnsi="Arial" w:cs="Arial"/>
          <w:b/>
          <w:bCs/>
          <w:spacing w:val="-4"/>
          <w:sz w:val="24"/>
          <w:szCs w:val="24"/>
          <w:lang w:val="en"/>
        </w:rPr>
        <w:t>НАРОДНА СКУПШТИНА РЕПУБЛИКЕ СРБИЈЕ</w:t>
      </w:r>
    </w:p>
    <w:p w:rsidR="00DE463D" w:rsidRPr="0018654B" w:rsidRDefault="00DE463D" w:rsidP="00AA56CC">
      <w:pPr>
        <w:spacing w:before="240" w:after="240"/>
        <w:jc w:val="center"/>
        <w:rPr>
          <w:rFonts w:ascii="Arial" w:hAnsi="Arial" w:cs="Arial"/>
          <w:b/>
          <w:bCs/>
          <w:spacing w:val="-4"/>
          <w:sz w:val="24"/>
          <w:szCs w:val="24"/>
          <w:lang w:val="en"/>
        </w:rPr>
      </w:pPr>
      <w:bookmarkStart w:id="0" w:name="_GoBack"/>
      <w:bookmarkEnd w:id="0"/>
    </w:p>
    <w:p w:rsidR="00AA56CC" w:rsidRPr="0018654B" w:rsidRDefault="00AA56CC" w:rsidP="00AA56CC">
      <w:pPr>
        <w:pStyle w:val="NoSpacing"/>
        <w:ind w:left="5760" w:firstLine="720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  <w:r w:rsidRPr="0018654B">
        <w:rPr>
          <w:rStyle w:val="propisclassinner"/>
          <w:rFonts w:ascii="Arial" w:hAnsi="Arial" w:cs="Arial"/>
          <w:sz w:val="24"/>
          <w:szCs w:val="24"/>
        </w:rPr>
        <w:t xml:space="preserve"> </w:t>
      </w: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>ПРЕДСЕДНИК</w:t>
      </w:r>
    </w:p>
    <w:p w:rsidR="00AA56CC" w:rsidRPr="0018654B" w:rsidRDefault="00AA56CC" w:rsidP="00AA56CC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35180E" w:rsidRPr="006C7E12" w:rsidRDefault="00AA56CC" w:rsidP="006C7E12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ab/>
        <w:t xml:space="preserve">        др Владимир Орлић</w:t>
      </w:r>
    </w:p>
    <w:sectPr w:rsidR="0035180E" w:rsidRPr="006C7E12" w:rsidSect="00803CFE">
      <w:head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9AD" w:rsidRDefault="006C19AD" w:rsidP="00803CFE">
      <w:pPr>
        <w:spacing w:after="0" w:line="240" w:lineRule="auto"/>
      </w:pPr>
      <w:r>
        <w:separator/>
      </w:r>
    </w:p>
  </w:endnote>
  <w:endnote w:type="continuationSeparator" w:id="0">
    <w:p w:rsidR="006C19AD" w:rsidRDefault="006C19AD" w:rsidP="0080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9AD" w:rsidRDefault="006C19AD" w:rsidP="00803CFE">
      <w:pPr>
        <w:spacing w:after="0" w:line="240" w:lineRule="auto"/>
      </w:pPr>
      <w:r>
        <w:separator/>
      </w:r>
    </w:p>
  </w:footnote>
  <w:footnote w:type="continuationSeparator" w:id="0">
    <w:p w:rsidR="006C19AD" w:rsidRDefault="006C19AD" w:rsidP="00803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09586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03CFE" w:rsidRDefault="00803CF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3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3CFE" w:rsidRDefault="00803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40C6"/>
    <w:multiLevelType w:val="hybridMultilevel"/>
    <w:tmpl w:val="3F28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E1DA5"/>
    <w:multiLevelType w:val="hybridMultilevel"/>
    <w:tmpl w:val="E07218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0676"/>
    <w:multiLevelType w:val="singleLevel"/>
    <w:tmpl w:val="76FC15B0"/>
    <w:lvl w:ilvl="0">
      <w:start w:val="1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2E679FC"/>
    <w:multiLevelType w:val="hybridMultilevel"/>
    <w:tmpl w:val="2EE8F57E"/>
    <w:lvl w:ilvl="0" w:tplc="DCCC2C0C">
      <w:numFmt w:val="bullet"/>
      <w:lvlText w:val="•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8448A"/>
    <w:multiLevelType w:val="singleLevel"/>
    <w:tmpl w:val="3CEA2B60"/>
    <w:lvl w:ilvl="0">
      <w:start w:val="4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96C41D5"/>
    <w:multiLevelType w:val="singleLevel"/>
    <w:tmpl w:val="7D686D44"/>
    <w:lvl w:ilvl="0">
      <w:start w:val="3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3893018"/>
    <w:multiLevelType w:val="hybridMultilevel"/>
    <w:tmpl w:val="9B82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5171C"/>
    <w:multiLevelType w:val="singleLevel"/>
    <w:tmpl w:val="7FAA1646"/>
    <w:lvl w:ilvl="0">
      <w:start w:val="5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5CC28B6"/>
    <w:multiLevelType w:val="multilevel"/>
    <w:tmpl w:val="02FA9F30"/>
    <w:styleLink w:val="Headings1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2016" w:hanging="576"/>
      </w:pPr>
      <w:rPr>
        <w:rFonts w:hint="default"/>
        <w:b/>
        <w:bCs/>
        <w:color w:val="auto"/>
      </w:rPr>
    </w:lvl>
    <w:lvl w:ilvl="2">
      <w:start w:val="1"/>
      <w:numFmt w:val="decimal"/>
      <w:pStyle w:val="HeadingNPM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7822706"/>
    <w:multiLevelType w:val="hybridMultilevel"/>
    <w:tmpl w:val="A6C66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65749"/>
    <w:multiLevelType w:val="hybridMultilevel"/>
    <w:tmpl w:val="D188E5B0"/>
    <w:lvl w:ilvl="0" w:tplc="F36AB32A">
      <w:start w:val="1"/>
      <w:numFmt w:val="decimal"/>
      <w:pStyle w:val="Numeracija2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1" w15:restartNumberingAfterBreak="0">
    <w:nsid w:val="72DF147E"/>
    <w:multiLevelType w:val="singleLevel"/>
    <w:tmpl w:val="A01CE20C"/>
    <w:lvl w:ilvl="0">
      <w:start w:val="7"/>
      <w:numFmt w:val="decimal"/>
      <w:lvlText w:val="%1.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0E"/>
    <w:rsid w:val="00040774"/>
    <w:rsid w:val="00052750"/>
    <w:rsid w:val="00077AC5"/>
    <w:rsid w:val="000A4264"/>
    <w:rsid w:val="000F3F31"/>
    <w:rsid w:val="00133A28"/>
    <w:rsid w:val="0017692D"/>
    <w:rsid w:val="001E16CA"/>
    <w:rsid w:val="00221BC9"/>
    <w:rsid w:val="002821F8"/>
    <w:rsid w:val="002C4D2F"/>
    <w:rsid w:val="002E2FB0"/>
    <w:rsid w:val="00311665"/>
    <w:rsid w:val="0035180E"/>
    <w:rsid w:val="00380263"/>
    <w:rsid w:val="003A1892"/>
    <w:rsid w:val="003D2E00"/>
    <w:rsid w:val="003D56A5"/>
    <w:rsid w:val="003E6D75"/>
    <w:rsid w:val="003F53F9"/>
    <w:rsid w:val="003F5837"/>
    <w:rsid w:val="003F75F2"/>
    <w:rsid w:val="004900AF"/>
    <w:rsid w:val="00493F2E"/>
    <w:rsid w:val="00497725"/>
    <w:rsid w:val="004D2AD8"/>
    <w:rsid w:val="00520726"/>
    <w:rsid w:val="005834F1"/>
    <w:rsid w:val="005F3BF1"/>
    <w:rsid w:val="00686197"/>
    <w:rsid w:val="006B6981"/>
    <w:rsid w:val="006C19AD"/>
    <w:rsid w:val="006C7E12"/>
    <w:rsid w:val="00791E8D"/>
    <w:rsid w:val="007D008F"/>
    <w:rsid w:val="00803CFE"/>
    <w:rsid w:val="00816D2B"/>
    <w:rsid w:val="00820828"/>
    <w:rsid w:val="00823621"/>
    <w:rsid w:val="008439B0"/>
    <w:rsid w:val="00857271"/>
    <w:rsid w:val="008A0AA4"/>
    <w:rsid w:val="00966A3F"/>
    <w:rsid w:val="009D28D7"/>
    <w:rsid w:val="00A62523"/>
    <w:rsid w:val="00A83367"/>
    <w:rsid w:val="00A837D7"/>
    <w:rsid w:val="00AA56CC"/>
    <w:rsid w:val="00AE73B6"/>
    <w:rsid w:val="00CC47F3"/>
    <w:rsid w:val="00D507D5"/>
    <w:rsid w:val="00D8294A"/>
    <w:rsid w:val="00D82E98"/>
    <w:rsid w:val="00DA5262"/>
    <w:rsid w:val="00DC71FF"/>
    <w:rsid w:val="00DD502B"/>
    <w:rsid w:val="00DD7715"/>
    <w:rsid w:val="00DE463D"/>
    <w:rsid w:val="00DE6AAC"/>
    <w:rsid w:val="00DF16BC"/>
    <w:rsid w:val="00E70DD1"/>
    <w:rsid w:val="00EB4D63"/>
    <w:rsid w:val="00EC579F"/>
    <w:rsid w:val="00F415FE"/>
    <w:rsid w:val="00FB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60D66"/>
  <w15:docId w15:val="{FFD19922-59A4-4693-AA95-BF130F0C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5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9"/>
    <w:qFormat/>
    <w:rsid w:val="003A1892"/>
    <w:pPr>
      <w:numPr>
        <w:ilvl w:val="0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A1892"/>
    <w:pPr>
      <w:keepNext/>
      <w:numPr>
        <w:ilvl w:val="1"/>
        <w:numId w:val="9"/>
      </w:numPr>
      <w:tabs>
        <w:tab w:val="left" w:pos="28"/>
      </w:tabs>
      <w:spacing w:before="360" w:after="120" w:line="240" w:lineRule="auto"/>
      <w:jc w:val="center"/>
      <w:outlineLvl w:val="1"/>
    </w:pPr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3"/>
    <w:qFormat/>
    <w:rsid w:val="003A1892"/>
    <w:pPr>
      <w:keepNext/>
      <w:keepLines/>
      <w:numPr>
        <w:ilvl w:val="3"/>
        <w:numId w:val="9"/>
      </w:numPr>
      <w:spacing w:before="360" w:after="120" w:line="240" w:lineRule="auto"/>
      <w:jc w:val="center"/>
      <w:outlineLvl w:val="3"/>
    </w:pPr>
    <w:rPr>
      <w:rFonts w:ascii="Book Antiqua" w:eastAsia="Calibri" w:hAnsi="Book Antiqua" w:cs="Book Antiqua"/>
      <w:b/>
      <w:bCs/>
    </w:rPr>
  </w:style>
  <w:style w:type="paragraph" w:styleId="Heading5">
    <w:name w:val="heading 5"/>
    <w:basedOn w:val="Normal"/>
    <w:next w:val="Normal"/>
    <w:link w:val="Heading5Char"/>
    <w:uiPriority w:val="4"/>
    <w:qFormat/>
    <w:rsid w:val="003A1892"/>
    <w:pPr>
      <w:keepNext/>
      <w:keepLines/>
      <w:numPr>
        <w:ilvl w:val="4"/>
        <w:numId w:val="9"/>
      </w:numPr>
      <w:spacing w:before="360" w:after="120" w:line="240" w:lineRule="auto"/>
      <w:jc w:val="center"/>
      <w:outlineLvl w:val="4"/>
    </w:pPr>
    <w:rPr>
      <w:rFonts w:ascii="Book Antiqua" w:eastAsia="Calibri" w:hAnsi="Book Antiqua" w:cs="Book Antiqua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5"/>
    <w:qFormat/>
    <w:rsid w:val="003A1892"/>
    <w:pPr>
      <w:keepNext/>
      <w:keepLines/>
      <w:numPr>
        <w:ilvl w:val="5"/>
        <w:numId w:val="9"/>
      </w:numPr>
      <w:spacing w:before="360" w:after="120" w:line="240" w:lineRule="auto"/>
      <w:jc w:val="center"/>
      <w:outlineLvl w:val="5"/>
    </w:pPr>
    <w:rPr>
      <w:rFonts w:ascii="Book Antiqua" w:eastAsia="Calibri" w:hAnsi="Book Antiqua" w:cs="Book Antiqu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A1892"/>
    <w:pPr>
      <w:keepNext/>
      <w:keepLines/>
      <w:numPr>
        <w:ilvl w:val="7"/>
        <w:numId w:val="9"/>
      </w:numPr>
      <w:spacing w:before="40" w:after="0" w:line="259" w:lineRule="auto"/>
      <w:jc w:val="both"/>
      <w:outlineLvl w:val="7"/>
    </w:pPr>
    <w:rPr>
      <w:rFonts w:ascii="Cambria" w:eastAsia="Calibri" w:hAnsi="Cambria" w:cs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A1892"/>
    <w:pPr>
      <w:numPr>
        <w:ilvl w:val="8"/>
        <w:numId w:val="9"/>
      </w:numPr>
      <w:spacing w:before="240" w:after="60" w:line="259" w:lineRule="auto"/>
      <w:outlineLvl w:val="8"/>
    </w:pPr>
    <w:rPr>
      <w:rFonts w:ascii="Calibri Light" w:eastAsia="Calibri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80E"/>
    <w:pPr>
      <w:spacing w:after="0" w:line="240" w:lineRule="auto"/>
    </w:pPr>
  </w:style>
  <w:style w:type="paragraph" w:customStyle="1" w:styleId="Style1">
    <w:name w:val="Style1"/>
    <w:basedOn w:val="Normal"/>
    <w:uiPriority w:val="99"/>
    <w:rsid w:val="0035180E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35180E"/>
    <w:pPr>
      <w:widowControl w:val="0"/>
      <w:autoSpaceDE w:val="0"/>
      <w:autoSpaceDN w:val="0"/>
      <w:adjustRightInd w:val="0"/>
      <w:spacing w:after="0" w:line="269" w:lineRule="exact"/>
      <w:ind w:firstLine="699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3518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35180E"/>
    <w:pPr>
      <w:widowControl w:val="0"/>
      <w:autoSpaceDE w:val="0"/>
      <w:autoSpaceDN w:val="0"/>
      <w:adjustRightInd w:val="0"/>
      <w:spacing w:after="0" w:line="267" w:lineRule="exact"/>
      <w:ind w:firstLine="727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35180E"/>
    <w:rPr>
      <w:rFonts w:ascii="Times New Roman" w:hAnsi="Times New Roman" w:cs="Times New Roman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rsid w:val="003A1892"/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3A1892"/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3A1892"/>
    <w:rPr>
      <w:rFonts w:ascii="Book Antiqua" w:eastAsia="Calibri" w:hAnsi="Book Antiqua" w:cs="Book Antiqua"/>
      <w:b/>
      <w:bCs/>
    </w:rPr>
  </w:style>
  <w:style w:type="character" w:customStyle="1" w:styleId="Heading5Char">
    <w:name w:val="Heading 5 Char"/>
    <w:basedOn w:val="DefaultParagraphFont"/>
    <w:link w:val="Heading5"/>
    <w:uiPriority w:val="4"/>
    <w:rsid w:val="003A1892"/>
    <w:rPr>
      <w:rFonts w:ascii="Book Antiqua" w:eastAsia="Calibri" w:hAnsi="Book Antiqua" w:cs="Book Antiqua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5"/>
    <w:rsid w:val="003A1892"/>
    <w:rPr>
      <w:rFonts w:ascii="Book Antiqua" w:eastAsia="Calibri" w:hAnsi="Book Antiqua" w:cs="Book Antiqu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3A1892"/>
    <w:rPr>
      <w:rFonts w:ascii="Cambria" w:eastAsia="Calibri" w:hAnsi="Cambria" w:cs="Cambria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rsid w:val="003A1892"/>
    <w:rPr>
      <w:rFonts w:ascii="Calibri Light" w:eastAsia="Calibri" w:hAnsi="Calibri Light" w:cs="Calibri Light"/>
    </w:rPr>
  </w:style>
  <w:style w:type="paragraph" w:customStyle="1" w:styleId="HeadingNPM">
    <w:name w:val="Heading NPM"/>
    <w:basedOn w:val="Heading2"/>
    <w:qFormat/>
    <w:rsid w:val="003A1892"/>
    <w:pPr>
      <w:numPr>
        <w:ilvl w:val="2"/>
      </w:numPr>
    </w:pPr>
  </w:style>
  <w:style w:type="numbering" w:customStyle="1" w:styleId="Headings1">
    <w:name w:val="Headings1"/>
    <w:rsid w:val="003A1892"/>
    <w:pPr>
      <w:numPr>
        <w:numId w:val="9"/>
      </w:numPr>
    </w:pPr>
  </w:style>
  <w:style w:type="paragraph" w:customStyle="1" w:styleId="Numeracija2">
    <w:name w:val="Numeracija 2"/>
    <w:basedOn w:val="Normal"/>
    <w:uiPriority w:val="99"/>
    <w:rsid w:val="00791E8D"/>
    <w:pPr>
      <w:numPr>
        <w:numId w:val="10"/>
      </w:numPr>
      <w:spacing w:after="120" w:line="240" w:lineRule="auto"/>
      <w:jc w:val="both"/>
    </w:pPr>
    <w:rPr>
      <w:rFonts w:ascii="Book Antiqua" w:eastAsia="Calibri" w:hAnsi="Book Antiqua" w:cs="Book Antiqua"/>
    </w:rPr>
  </w:style>
  <w:style w:type="paragraph" w:styleId="Header">
    <w:name w:val="header"/>
    <w:basedOn w:val="Normal"/>
    <w:link w:val="HeaderChar"/>
    <w:uiPriority w:val="99"/>
    <w:unhideWhenUsed/>
    <w:rsid w:val="00803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CFE"/>
  </w:style>
  <w:style w:type="paragraph" w:styleId="Footer">
    <w:name w:val="footer"/>
    <w:basedOn w:val="Normal"/>
    <w:link w:val="FooterChar"/>
    <w:uiPriority w:val="99"/>
    <w:unhideWhenUsed/>
    <w:rsid w:val="00803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CFE"/>
  </w:style>
  <w:style w:type="paragraph" w:customStyle="1" w:styleId="Style5">
    <w:name w:val="Style5"/>
    <w:basedOn w:val="Normal"/>
    <w:uiPriority w:val="99"/>
    <w:rsid w:val="003F75F2"/>
    <w:pPr>
      <w:widowControl w:val="0"/>
      <w:autoSpaceDE w:val="0"/>
      <w:autoSpaceDN w:val="0"/>
      <w:adjustRightInd w:val="0"/>
      <w:spacing w:after="0" w:line="269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68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AAC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basedOn w:val="DefaultParagraphFont"/>
    <w:uiPriority w:val="99"/>
    <w:rsid w:val="00AA56CC"/>
    <w:rPr>
      <w:rFonts w:ascii="Times New Roman" w:hAnsi="Times New Roman" w:cs="Times New Roman"/>
      <w:color w:val="000000"/>
      <w:sz w:val="20"/>
      <w:szCs w:val="20"/>
    </w:rPr>
  </w:style>
  <w:style w:type="character" w:customStyle="1" w:styleId="propisclassinner">
    <w:name w:val="propisclassinner"/>
    <w:basedOn w:val="DefaultParagraphFont"/>
    <w:rsid w:val="00AA5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Danijela Vučak</cp:lastModifiedBy>
  <cp:revision>37</cp:revision>
  <cp:lastPrinted>2023-02-27T07:51:00Z</cp:lastPrinted>
  <dcterms:created xsi:type="dcterms:W3CDTF">2019-06-13T09:41:00Z</dcterms:created>
  <dcterms:modified xsi:type="dcterms:W3CDTF">2023-02-27T07:51:00Z</dcterms:modified>
</cp:coreProperties>
</file>