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CC" w:rsidRPr="00AA56CC" w:rsidRDefault="00AA56CC" w:rsidP="00AA56C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РС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", број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Pr="00AA56CC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AA56CC" w:rsidRPr="00AA56CC" w:rsidRDefault="00AA56CC" w:rsidP="00AA56C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C47F3" w:rsidRPr="00CC47F3" w:rsidRDefault="00CC47F3" w:rsidP="00CC47F3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CC47F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380263" w:rsidRPr="00AA56CC" w:rsidRDefault="00380263" w:rsidP="00380263">
      <w:pPr>
        <w:pStyle w:val="Style1"/>
        <w:widowControl/>
        <w:spacing w:line="240" w:lineRule="exact"/>
        <w:ind w:right="7"/>
        <w:rPr>
          <w:rFonts w:ascii="Arial" w:hAnsi="Arial" w:cs="Arial"/>
          <w:lang w:val="sr-Cyrl-RS"/>
        </w:rPr>
      </w:pPr>
    </w:p>
    <w:p w:rsidR="0035180E" w:rsidRPr="003F53F9" w:rsidRDefault="0035180E" w:rsidP="0035180E">
      <w:pPr>
        <w:pStyle w:val="Style1"/>
        <w:widowControl/>
        <w:spacing w:before="84" w:line="240" w:lineRule="auto"/>
        <w:ind w:right="7"/>
        <w:jc w:val="center"/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3F53F9">
        <w:rPr>
          <w:rStyle w:val="FontStyle11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Pr="003F53F9">
        <w:rPr>
          <w:rStyle w:val="FontStyle11"/>
          <w:rFonts w:ascii="Arial" w:hAnsi="Arial" w:cs="Arial"/>
          <w:b/>
          <w:spacing w:val="60"/>
          <w:sz w:val="32"/>
          <w:szCs w:val="32"/>
          <w:lang w:val="sr-Cyrl-CS" w:eastAsia="sr-Latn-CS"/>
        </w:rPr>
        <w:t>АКЉУЧАК</w:t>
      </w:r>
    </w:p>
    <w:p w:rsidR="0035180E" w:rsidRPr="00AA56CC" w:rsidRDefault="0035180E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b/>
          <w:sz w:val="26"/>
          <w:szCs w:val="26"/>
          <w:lang w:eastAsia="sr-Cyrl-CS"/>
        </w:rPr>
      </w:pPr>
      <w:r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>поводом разматрања Редовног годишњег извештаја Заштитника грађана за</w:t>
      </w:r>
      <w:r w:rsidRPr="00AA56CC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 xml:space="preserve"> 20</w:t>
      </w:r>
      <w:r w:rsidR="00052750" w:rsidRPr="00AA56CC">
        <w:rPr>
          <w:rStyle w:val="FontStyle11"/>
          <w:rFonts w:ascii="Arial" w:hAnsi="Arial" w:cs="Arial"/>
          <w:b/>
          <w:sz w:val="26"/>
          <w:szCs w:val="26"/>
          <w:lang w:val="sr-Cyrl-RS" w:eastAsia="sr-Cyrl-CS"/>
        </w:rPr>
        <w:t>21</w:t>
      </w:r>
      <w:r w:rsidRPr="00AA56CC">
        <w:rPr>
          <w:rStyle w:val="FontStyle11"/>
          <w:rFonts w:ascii="Arial" w:hAnsi="Arial" w:cs="Arial"/>
          <w:b/>
          <w:sz w:val="26"/>
          <w:szCs w:val="26"/>
          <w:lang w:val="sr-Latn-CS" w:eastAsia="sr-Cyrl-CS"/>
        </w:rPr>
        <w:t>.</w:t>
      </w:r>
      <w:r w:rsidRPr="00AA56CC">
        <w:rPr>
          <w:rStyle w:val="FontStyle11"/>
          <w:rFonts w:ascii="Arial" w:hAnsi="Arial" w:cs="Arial"/>
          <w:b/>
          <w:sz w:val="26"/>
          <w:szCs w:val="26"/>
          <w:lang w:val="sr-Cyrl-CS" w:eastAsia="sr-Cyrl-CS"/>
        </w:rPr>
        <w:t xml:space="preserve"> годину</w:t>
      </w:r>
    </w:p>
    <w:p w:rsidR="003A1892" w:rsidRPr="00AA56CC" w:rsidRDefault="003A1892" w:rsidP="0035180E">
      <w:pPr>
        <w:pStyle w:val="Style3"/>
        <w:widowControl/>
        <w:spacing w:before="7"/>
        <w:jc w:val="center"/>
        <w:rPr>
          <w:rStyle w:val="FontStyle11"/>
          <w:rFonts w:ascii="Arial" w:hAnsi="Arial" w:cs="Arial"/>
          <w:sz w:val="24"/>
          <w:szCs w:val="24"/>
          <w:lang w:val="sr-Cyrl-RS" w:eastAsia="sr-Cyrl-CS"/>
        </w:rPr>
      </w:pPr>
    </w:p>
    <w:p w:rsidR="002C4D2F" w:rsidRPr="00AA56CC" w:rsidRDefault="002C4D2F" w:rsidP="00EB4D63">
      <w:pPr>
        <w:pStyle w:val="Style3"/>
        <w:widowControl/>
        <w:spacing w:before="7"/>
        <w:rPr>
          <w:rStyle w:val="FontStyle11"/>
          <w:rFonts w:ascii="Arial" w:hAnsi="Arial" w:cs="Arial"/>
          <w:sz w:val="24"/>
          <w:szCs w:val="24"/>
          <w:lang w:eastAsia="sr-Cyrl-CS"/>
        </w:rPr>
      </w:pPr>
    </w:p>
    <w:p w:rsidR="0035180E" w:rsidRPr="00AA56CC" w:rsidRDefault="003A1892" w:rsidP="003A1892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AA56CC">
        <w:rPr>
          <w:rStyle w:val="FontStyle11"/>
          <w:rFonts w:ascii="Arial" w:hAnsi="Arial" w:cs="Arial"/>
          <w:sz w:val="24"/>
          <w:szCs w:val="24"/>
          <w:lang w:eastAsia="sr-Cyrl-CS"/>
        </w:rPr>
        <w:t xml:space="preserve">1. 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="00052750" w:rsidRPr="00AA56CC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 xml:space="preserve"> 20</w:t>
      </w:r>
      <w:r w:rsidR="00052750" w:rsidRPr="00AA56CC">
        <w:rPr>
          <w:rStyle w:val="FontStyle11"/>
          <w:rFonts w:ascii="Arial" w:hAnsi="Arial" w:cs="Arial"/>
          <w:sz w:val="24"/>
          <w:szCs w:val="24"/>
          <w:lang w:val="sr-Cyrl-RS" w:eastAsia="sr-Cyrl-CS"/>
        </w:rPr>
        <w:t>21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Latn-CS" w:eastAsia="sr-Cyrl-CS"/>
        </w:rPr>
        <w:t>.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F415F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ит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3A1892" w:rsidRPr="00AA56CC" w:rsidRDefault="003A1892" w:rsidP="003A1892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</w:p>
    <w:p w:rsidR="00791E8D" w:rsidRPr="00AA56CC" w:rsidRDefault="003A1892" w:rsidP="00791E8D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  <w:r w:rsidRPr="00AA56CC">
        <w:rPr>
          <w:rStyle w:val="Heading6Char"/>
          <w:rFonts w:ascii="Arial" w:hAnsi="Arial" w:cs="Arial"/>
          <w:sz w:val="24"/>
          <w:szCs w:val="24"/>
          <w:lang w:val="sr-Latn-CS" w:eastAsia="sr-Latn-CS"/>
        </w:rPr>
        <w:tab/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Latn-CS" w:eastAsia="sr-Latn-CS"/>
        </w:rPr>
        <w:t>2.</w:t>
      </w:r>
      <w:r w:rsidRPr="00AA56CC">
        <w:rPr>
          <w:rStyle w:val="Heading6Char"/>
          <w:rFonts w:ascii="Arial" w:hAnsi="Arial" w:cs="Arial"/>
          <w:sz w:val="24"/>
          <w:szCs w:val="24"/>
          <w:lang w:val="sr-Latn-CS" w:eastAsia="sr-Latn-CS"/>
        </w:rPr>
        <w:t xml:space="preserve"> 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RS" w:eastAsia="sr-Latn-CS"/>
        </w:rPr>
        <w:t xml:space="preserve">Народна скупштина, </w:t>
      </w:r>
      <w:r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полазећи од оцене Заштитника грађана </w:t>
      </w:r>
      <w:r w:rsidR="003E6D75" w:rsidRPr="00AA56CC">
        <w:rPr>
          <w:rStyle w:val="Heading6Char"/>
          <w:rFonts w:ascii="Arial" w:hAnsi="Arial" w:cs="Arial"/>
          <w:i w:val="0"/>
          <w:sz w:val="24"/>
          <w:szCs w:val="24"/>
          <w:lang w:val="sr-Cyrl-CS" w:eastAsia="sr-Cyrl-CS"/>
        </w:rPr>
        <w:t xml:space="preserve">о </w:t>
      </w:r>
      <w:r w:rsidR="003E6D75" w:rsidRPr="00AA56CC">
        <w:rPr>
          <w:rFonts w:ascii="Arial" w:hAnsi="Arial" w:cs="Arial"/>
          <w:sz w:val="24"/>
          <w:szCs w:val="24"/>
          <w:lang w:val="ru-RU"/>
        </w:rPr>
        <w:t>положају грађана у односу на органе управе,</w:t>
      </w:r>
      <w:r w:rsidRPr="00AA56CC">
        <w:rPr>
          <w:rStyle w:val="Heading6Char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препоручује Влади да</w:t>
      </w:r>
      <w:r w:rsidR="003E6D75" w:rsidRPr="00AA56CC">
        <w:rPr>
          <w:rStyle w:val="FontStyle11"/>
          <w:rFonts w:ascii="Arial" w:hAnsi="Arial" w:cs="Arial"/>
          <w:i/>
          <w:sz w:val="24"/>
          <w:szCs w:val="24"/>
          <w:lang w:val="sr-Cyrl-RS" w:eastAsia="sr-Latn-CS"/>
        </w:rPr>
        <w:t xml:space="preserve"> </w:t>
      </w:r>
      <w:r w:rsidR="003E6D75" w:rsidRPr="00AA56CC">
        <w:rPr>
          <w:rStyle w:val="FontStyle11"/>
          <w:rFonts w:ascii="Arial" w:hAnsi="Arial" w:cs="Arial"/>
          <w:sz w:val="24"/>
          <w:szCs w:val="24"/>
          <w:lang w:val="sr-Cyrl-RS" w:eastAsia="sr-Latn-CS"/>
        </w:rPr>
        <w:t xml:space="preserve">настави са континуираним: </w:t>
      </w:r>
      <w:r w:rsidRPr="00AA56CC">
        <w:rPr>
          <w:rFonts w:ascii="Arial" w:hAnsi="Arial" w:cs="Arial"/>
          <w:sz w:val="24"/>
          <w:szCs w:val="24"/>
          <w:lang w:val="sr-Cyrl-CS"/>
        </w:rPr>
        <w:t>надзор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>ом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над радом судске управе, јавних извршитеља и доследн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>ом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примен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>ом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прописа којима је регулисано поступање по притужбама на 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 xml:space="preserve">њихов рад; </w:t>
      </w:r>
      <w:r w:rsidRPr="00AA56CC">
        <w:rPr>
          <w:rFonts w:ascii="Arial" w:hAnsi="Arial" w:cs="Arial"/>
          <w:sz w:val="24"/>
          <w:szCs w:val="24"/>
          <w:lang w:val="sr-Cyrl-CS"/>
        </w:rPr>
        <w:t>унапре</w:t>
      </w:r>
      <w:r w:rsidR="003E6D75" w:rsidRPr="00AA56CC">
        <w:rPr>
          <w:rFonts w:ascii="Arial" w:hAnsi="Arial" w:cs="Arial"/>
          <w:sz w:val="24"/>
          <w:szCs w:val="24"/>
          <w:lang w:val="sr-Cyrl-CS"/>
        </w:rPr>
        <w:t>ђивањем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комуникације са грађанима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>;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надзором над </w:t>
      </w:r>
      <w:r w:rsidRPr="00AA56CC">
        <w:rPr>
          <w:rFonts w:ascii="Arial" w:hAnsi="Arial" w:cs="Arial"/>
          <w:sz w:val="24"/>
          <w:szCs w:val="24"/>
          <w:lang w:val="sr-Cyrl-CS"/>
        </w:rPr>
        <w:t>доследн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>ом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примен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>ом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прописа 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у свим </w:t>
      </w:r>
      <w:r w:rsidR="00791E8D" w:rsidRPr="00AA56CC">
        <w:rPr>
          <w:rFonts w:ascii="Arial" w:hAnsi="Arial" w:cs="Arial"/>
          <w:sz w:val="24"/>
          <w:szCs w:val="24"/>
          <w:lang w:val="sr-Cyrl-CS"/>
        </w:rPr>
        <w:t>областима</w:t>
      </w:r>
      <w:r w:rsidR="00686197" w:rsidRPr="00AA56CC">
        <w:rPr>
          <w:rFonts w:ascii="Arial" w:hAnsi="Arial" w:cs="Arial"/>
          <w:sz w:val="24"/>
          <w:szCs w:val="24"/>
          <w:lang w:val="sr-Cyrl-CS"/>
        </w:rPr>
        <w:t xml:space="preserve"> и свим нивоима власти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 xml:space="preserve">; </w:t>
      </w:r>
      <w:r w:rsidRPr="00AA56CC">
        <w:rPr>
          <w:rFonts w:ascii="Arial" w:hAnsi="Arial" w:cs="Arial"/>
          <w:sz w:val="24"/>
          <w:szCs w:val="24"/>
          <w:lang w:val="sr-Cyrl-CS"/>
        </w:rPr>
        <w:t>анализ</w:t>
      </w:r>
      <w:r w:rsidR="00791E8D" w:rsidRPr="00AA56CC">
        <w:rPr>
          <w:rFonts w:ascii="Arial" w:hAnsi="Arial" w:cs="Arial"/>
          <w:sz w:val="24"/>
          <w:szCs w:val="24"/>
          <w:lang w:val="sr-Cyrl-CS"/>
        </w:rPr>
        <w:t>ирањем</w:t>
      </w:r>
      <w:r w:rsidRPr="00AA56CC">
        <w:rPr>
          <w:rFonts w:ascii="Arial" w:hAnsi="Arial" w:cs="Arial"/>
          <w:sz w:val="24"/>
          <w:szCs w:val="24"/>
          <w:lang w:val="sr-Cyrl-CS"/>
        </w:rPr>
        <w:t xml:space="preserve"> ефеката примене </w:t>
      </w:r>
      <w:r w:rsidR="003D2E00" w:rsidRPr="00AA56CC">
        <w:rPr>
          <w:rFonts w:ascii="Arial" w:hAnsi="Arial" w:cs="Arial"/>
          <w:sz w:val="24"/>
          <w:szCs w:val="24"/>
          <w:lang w:val="sr-Cyrl-CS"/>
        </w:rPr>
        <w:t>з</w:t>
      </w:r>
      <w:r w:rsidRPr="00AA56CC">
        <w:rPr>
          <w:rFonts w:ascii="Arial" w:hAnsi="Arial" w:cs="Arial"/>
          <w:sz w:val="24"/>
          <w:szCs w:val="24"/>
          <w:lang w:val="sr-Cyrl-CS"/>
        </w:rPr>
        <w:t>акона, у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циљу ефикасног и законитог остваривања права </w:t>
      </w:r>
      <w:r w:rsidR="003D2E00" w:rsidRPr="00AA56CC">
        <w:rPr>
          <w:rFonts w:ascii="Arial" w:hAnsi="Arial" w:cs="Arial"/>
          <w:noProof/>
          <w:sz w:val="24"/>
          <w:szCs w:val="24"/>
          <w:lang w:val="sr-Cyrl-CS"/>
        </w:rPr>
        <w:t>грађана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, њиховом имовном стању, уз </w:t>
      </w:r>
      <w:r w:rsidR="00DC71FF" w:rsidRPr="00AA56CC">
        <w:rPr>
          <w:rFonts w:ascii="Arial" w:hAnsi="Arial" w:cs="Arial"/>
          <w:sz w:val="24"/>
          <w:szCs w:val="24"/>
          <w:lang w:val="sr-Cyrl-RS"/>
        </w:rPr>
        <w:t>поштовање управне процедуре и начела добре управе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и унапређивањ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>е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механизама за заштиту 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>п</w:t>
      </w:r>
      <w:r w:rsidRPr="00AA56CC">
        <w:rPr>
          <w:rFonts w:ascii="Arial" w:hAnsi="Arial" w:cs="Arial"/>
          <w:noProof/>
          <w:sz w:val="24"/>
          <w:szCs w:val="24"/>
          <w:lang w:val="sr-Cyrl-CS"/>
        </w:rPr>
        <w:t>рава</w:t>
      </w:r>
      <w:r w:rsidR="00DC71FF" w:rsidRPr="00AA56CC">
        <w:rPr>
          <w:rFonts w:ascii="Arial" w:hAnsi="Arial" w:cs="Arial"/>
          <w:noProof/>
          <w:sz w:val="24"/>
          <w:szCs w:val="24"/>
          <w:lang w:val="sr-Cyrl-CS"/>
        </w:rPr>
        <w:t xml:space="preserve"> грађана</w:t>
      </w:r>
      <w:r w:rsidR="005F3BF1" w:rsidRPr="00AA56CC">
        <w:rPr>
          <w:rFonts w:ascii="Arial" w:hAnsi="Arial" w:cs="Arial"/>
          <w:noProof/>
          <w:sz w:val="24"/>
          <w:szCs w:val="24"/>
        </w:rPr>
        <w:t>.</w:t>
      </w:r>
    </w:p>
    <w:p w:rsidR="002C4D2F" w:rsidRPr="00AA56CC" w:rsidRDefault="002C4D2F" w:rsidP="009D28D7">
      <w:pPr>
        <w:pStyle w:val="NoSpacing"/>
        <w:jc w:val="both"/>
        <w:rPr>
          <w:rStyle w:val="FontStyle11"/>
          <w:rFonts w:ascii="Arial" w:hAnsi="Arial" w:cs="Arial"/>
          <w:sz w:val="24"/>
          <w:szCs w:val="24"/>
          <w:lang w:val="sr-Cyrl-RS" w:eastAsia="sr-Latn-CS"/>
        </w:rPr>
      </w:pPr>
    </w:p>
    <w:p w:rsidR="0035180E" w:rsidRPr="00AA56CC" w:rsidRDefault="009D28D7" w:rsidP="002C4D2F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Cyrl-CS" w:eastAsia="sr-Cyrl-CS"/>
        </w:rPr>
      </w:pPr>
      <w:r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3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позива 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Владу да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континуирано и</w:t>
      </w:r>
      <w:r w:rsidR="00857271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з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вештава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Народн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с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купштин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у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о спровођењу ових закључака.</w:t>
      </w:r>
    </w:p>
    <w:p w:rsidR="002C4D2F" w:rsidRPr="00AA56CC" w:rsidRDefault="002C4D2F" w:rsidP="002C4D2F">
      <w:pPr>
        <w:pStyle w:val="NoSpacing"/>
        <w:ind w:firstLine="720"/>
        <w:jc w:val="both"/>
        <w:rPr>
          <w:rStyle w:val="FontStyle11"/>
          <w:rFonts w:ascii="Arial" w:hAnsi="Arial" w:cs="Arial"/>
          <w:sz w:val="24"/>
          <w:szCs w:val="24"/>
          <w:lang w:val="sr-Latn-CS" w:eastAsia="sr-Latn-CS"/>
        </w:rPr>
      </w:pPr>
    </w:p>
    <w:p w:rsidR="00AA56CC" w:rsidRDefault="009D28D7" w:rsidP="00AA56C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4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Овај закључак објави</w:t>
      </w:r>
      <w:r w:rsidR="002C4D2F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ти </w:t>
      </w:r>
      <w:r w:rsidR="0035180E" w:rsidRPr="00AA56CC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>„Службеном гласнику Републике Србије</w:t>
      </w:r>
      <w:r w:rsidR="00AA56CC" w:rsidRPr="0018654B">
        <w:rPr>
          <w:rFonts w:ascii="Arial" w:hAnsi="Arial" w:cs="Arial"/>
          <w:sz w:val="24"/>
          <w:szCs w:val="24"/>
          <w:lang w:val="sr-Cyrl-CS"/>
        </w:rPr>
        <w:t>ˮ</w:t>
      </w:r>
      <w:r w:rsidR="00AA56CC"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A56CC"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A56CC" w:rsidRPr="0018654B" w:rsidRDefault="00AA56CC" w:rsidP="00AA56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A56CC" w:rsidRPr="0018654B" w:rsidRDefault="00AA56CC" w:rsidP="00AA56CC">
      <w:pPr>
        <w:pStyle w:val="Style1"/>
        <w:widowControl/>
        <w:spacing w:line="240" w:lineRule="exact"/>
        <w:rPr>
          <w:rFonts w:ascii="Arial" w:hAnsi="Arial" w:cs="Arial"/>
        </w:rPr>
      </w:pPr>
    </w:p>
    <w:p w:rsidR="00AA56CC" w:rsidRPr="00AA56CC" w:rsidRDefault="00AA56CC" w:rsidP="00AA56C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 w:rsidR="00EC579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1</w:t>
      </w:r>
    </w:p>
    <w:p w:rsidR="00AA56CC" w:rsidRPr="00AA56CC" w:rsidRDefault="00AA56CC" w:rsidP="00AA56C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3F53F9"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Pr="00CC47F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AA56CC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AA56CC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AA56C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AA56CC" w:rsidRPr="0018654B" w:rsidRDefault="00AA56CC" w:rsidP="00AA56CC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AA56CC" w:rsidRDefault="00AA56CC" w:rsidP="00AA56C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DE463D" w:rsidRPr="0018654B" w:rsidRDefault="00DE463D" w:rsidP="00AA56C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bookmarkStart w:id="0" w:name="_GoBack"/>
      <w:bookmarkEnd w:id="0"/>
    </w:p>
    <w:p w:rsidR="00AA56CC" w:rsidRPr="0018654B" w:rsidRDefault="00AA56CC" w:rsidP="00AA56CC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AA56CC" w:rsidRPr="0018654B" w:rsidRDefault="00AA56CC" w:rsidP="00AA56CC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35180E" w:rsidRPr="006C7E12" w:rsidRDefault="00AA56CC" w:rsidP="006C7E1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sectPr w:rsidR="0035180E" w:rsidRPr="006C7E12" w:rsidSect="00803CFE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9AD" w:rsidRDefault="006C19AD" w:rsidP="00803CFE">
      <w:pPr>
        <w:spacing w:after="0" w:line="240" w:lineRule="auto"/>
      </w:pPr>
      <w:r>
        <w:separator/>
      </w:r>
    </w:p>
  </w:endnote>
  <w:endnote w:type="continuationSeparator" w:id="0">
    <w:p w:rsidR="006C19AD" w:rsidRDefault="006C19AD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9AD" w:rsidRDefault="006C19AD" w:rsidP="00803CFE">
      <w:pPr>
        <w:spacing w:after="0" w:line="240" w:lineRule="auto"/>
      </w:pPr>
      <w:r>
        <w:separator/>
      </w:r>
    </w:p>
  </w:footnote>
  <w:footnote w:type="continuationSeparator" w:id="0">
    <w:p w:rsidR="006C19AD" w:rsidRDefault="006C19AD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3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52750"/>
    <w:rsid w:val="00077AC5"/>
    <w:rsid w:val="000A4264"/>
    <w:rsid w:val="000F3F31"/>
    <w:rsid w:val="00133A28"/>
    <w:rsid w:val="0017692D"/>
    <w:rsid w:val="001E16CA"/>
    <w:rsid w:val="00221BC9"/>
    <w:rsid w:val="002821F8"/>
    <w:rsid w:val="002C4D2F"/>
    <w:rsid w:val="002E2FB0"/>
    <w:rsid w:val="00311665"/>
    <w:rsid w:val="0035180E"/>
    <w:rsid w:val="00380263"/>
    <w:rsid w:val="003A1892"/>
    <w:rsid w:val="003D2E00"/>
    <w:rsid w:val="003D56A5"/>
    <w:rsid w:val="003E6D75"/>
    <w:rsid w:val="003F53F9"/>
    <w:rsid w:val="003F5837"/>
    <w:rsid w:val="003F75F2"/>
    <w:rsid w:val="004900AF"/>
    <w:rsid w:val="00493F2E"/>
    <w:rsid w:val="00497725"/>
    <w:rsid w:val="004D2AD8"/>
    <w:rsid w:val="00520726"/>
    <w:rsid w:val="005834F1"/>
    <w:rsid w:val="005F3BF1"/>
    <w:rsid w:val="00686197"/>
    <w:rsid w:val="006B6981"/>
    <w:rsid w:val="006C19AD"/>
    <w:rsid w:val="006C7E12"/>
    <w:rsid w:val="00791E8D"/>
    <w:rsid w:val="007D008F"/>
    <w:rsid w:val="00803CFE"/>
    <w:rsid w:val="00816D2B"/>
    <w:rsid w:val="00820828"/>
    <w:rsid w:val="00823621"/>
    <w:rsid w:val="008439B0"/>
    <w:rsid w:val="00857271"/>
    <w:rsid w:val="008A0AA4"/>
    <w:rsid w:val="00966A3F"/>
    <w:rsid w:val="009D28D7"/>
    <w:rsid w:val="00A62523"/>
    <w:rsid w:val="00A83367"/>
    <w:rsid w:val="00A837D7"/>
    <w:rsid w:val="00AA56CC"/>
    <w:rsid w:val="00AE73B6"/>
    <w:rsid w:val="00CC47F3"/>
    <w:rsid w:val="00D507D5"/>
    <w:rsid w:val="00D8294A"/>
    <w:rsid w:val="00D82E98"/>
    <w:rsid w:val="00DA5262"/>
    <w:rsid w:val="00DC71FF"/>
    <w:rsid w:val="00DD502B"/>
    <w:rsid w:val="00DD7715"/>
    <w:rsid w:val="00DE463D"/>
    <w:rsid w:val="00DE6AAC"/>
    <w:rsid w:val="00DF16BC"/>
    <w:rsid w:val="00E70DD1"/>
    <w:rsid w:val="00EB4D63"/>
    <w:rsid w:val="00EC579F"/>
    <w:rsid w:val="00F415FE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0D66"/>
  <w15:docId w15:val="{FFD19922-59A4-4693-AA95-BF130F0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AC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AA56CC"/>
    <w:rPr>
      <w:rFonts w:ascii="Times New Roman" w:hAnsi="Times New Roman" w:cs="Times New Roman"/>
      <w:color w:val="000000"/>
      <w:sz w:val="20"/>
      <w:szCs w:val="20"/>
    </w:rPr>
  </w:style>
  <w:style w:type="character" w:customStyle="1" w:styleId="propisclassinner">
    <w:name w:val="propisclassinner"/>
    <w:basedOn w:val="DefaultParagraphFont"/>
    <w:rsid w:val="00AA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Danijela Vučak</cp:lastModifiedBy>
  <cp:revision>37</cp:revision>
  <cp:lastPrinted>2023-02-27T07:51:00Z</cp:lastPrinted>
  <dcterms:created xsi:type="dcterms:W3CDTF">2019-06-13T09:41:00Z</dcterms:created>
  <dcterms:modified xsi:type="dcterms:W3CDTF">2023-02-27T07:51:00Z</dcterms:modified>
</cp:coreProperties>
</file>